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962"/>
        <w:gridCol w:w="7347"/>
      </w:tblGrid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B24935" w:rsidRPr="00874AC9" w:rsidRDefault="00B24935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B24935" w:rsidRPr="00874AC9" w:rsidRDefault="00824B58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B24935" w:rsidRPr="00874AC9" w:rsidRDefault="000521C7" w:rsidP="006931AE">
            <w:pPr>
              <w:widowControl w:val="0"/>
              <w:spacing w:line="13.80pt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PRÊMIO OPERA PRIMA - REVISTA PROJETO</w:t>
            </w:r>
          </w:p>
        </w:tc>
      </w:tr>
    </w:tbl>
    <w:p w:rsidR="00B24935" w:rsidRPr="00874AC9" w:rsidRDefault="00B24935" w:rsidP="006931AE">
      <w:pPr>
        <w:pBdr>
          <w:top w:val="single" w:sz="4" w:space="1" w:color="7F7F7F"/>
          <w:bottom w:val="single" w:sz="4" w:space="1" w:color="7F7F7F"/>
        </w:pBdr>
        <w:shd w:val="clear" w:color="auto" w:fill="F2F2F2"/>
        <w:tabs>
          <w:tab w:val="center" w:pos="230.30pt"/>
          <w:tab w:val="start" w:pos="385.50pt"/>
        </w:tabs>
        <w:spacing w:before="12pt" w:after="24pt" w:line="13.80pt" w:lineRule="auto"/>
        <w:rPr>
          <w:rFonts w:ascii="Times New Roman" w:hAnsi="Times New Roman"/>
          <w:smallCaps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>PROPOSTA Nº 0</w:t>
      </w:r>
      <w:r w:rsidR="009227D8" w:rsidRPr="00874AC9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0521C7" w:rsidRPr="00874AC9"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C3127A" w:rsidRPr="00874AC9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 xml:space="preserve"> – CEAU-CAU/BR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ab/>
      </w:r>
    </w:p>
    <w:p w:rsidR="00B24935" w:rsidRPr="00874AC9" w:rsidRDefault="00B24935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sz w:val="22"/>
          <w:szCs w:val="22"/>
          <w:lang w:eastAsia="pt-BR"/>
        </w:rPr>
        <w:t xml:space="preserve">O COLEGIADO DAS ENTIDADES NACIONAIS DOS ARQUITETOS E URBANISTAS – (CEAU-CAU/BR), reunido ordinariamente </w:t>
      </w:r>
      <w:r w:rsidR="00A40AC9" w:rsidRPr="00874AC9">
        <w:rPr>
          <w:rFonts w:ascii="Times New Roman" w:hAnsi="Times New Roman"/>
          <w:sz w:val="22"/>
          <w:szCs w:val="22"/>
          <w:lang w:eastAsia="pt-BR"/>
        </w:rPr>
        <w:t>em B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elém-PA</w:t>
      </w:r>
      <w:r w:rsidRPr="00874AC9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PA</w:t>
      </w:r>
      <w:r w:rsidRPr="00874AC9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7 e 8</w:t>
      </w:r>
      <w:r w:rsidR="00A40AC9" w:rsidRPr="00874AC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fevereiro</w:t>
      </w:r>
      <w:r w:rsidR="00A40AC9" w:rsidRPr="00874AC9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9</w:t>
      </w:r>
      <w:r w:rsidRPr="00874AC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24935" w:rsidRPr="00874AC9" w:rsidRDefault="00B24935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1EB4" w:rsidRPr="00874AC9" w:rsidRDefault="00BD5E14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FB4C41" w:rsidRPr="00874AC9">
        <w:rPr>
          <w:rFonts w:ascii="Times New Roman" w:hAnsi="Times New Roman"/>
          <w:sz w:val="22"/>
          <w:szCs w:val="22"/>
          <w:lang w:eastAsia="pt-BR"/>
        </w:rPr>
        <w:t>o</w:t>
      </w:r>
      <w:r w:rsidR="000521C7" w:rsidRPr="00874AC9">
        <w:rPr>
          <w:rFonts w:ascii="Times New Roman" w:hAnsi="Times New Roman"/>
          <w:sz w:val="22"/>
          <w:szCs w:val="22"/>
          <w:lang w:eastAsia="pt-BR"/>
        </w:rPr>
        <w:t xml:space="preserve"> Concurso Opera Prima é uma tradição no calendário de eventos e premiações da arquitetura brasileira, envolvendo arquitetos de renome, todas as universidades do país, estudantes, professores e recém-formados. Ao longo de sua história, foram milhares de trabalhos apresentados, avaliados por mais de 250 de arquitetos brasileiros da maior expressão e, entre menções e prêmios, mais de 650 arquitetos recém-formados agraciados;</w:t>
      </w:r>
      <w:r w:rsidR="00874AC9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0521C7" w:rsidRPr="00874AC9" w:rsidRDefault="000521C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1C7" w:rsidRPr="00874AC9" w:rsidRDefault="000521C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sz w:val="22"/>
          <w:szCs w:val="22"/>
          <w:lang w:eastAsia="pt-BR"/>
        </w:rPr>
        <w:t xml:space="preserve">Considerando a proposta apresentada pelo diretor Fernando Mungioli </w:t>
      </w:r>
      <w:r w:rsidR="00874AC9">
        <w:rPr>
          <w:rFonts w:ascii="Times New Roman" w:hAnsi="Times New Roman"/>
          <w:sz w:val="22"/>
          <w:szCs w:val="22"/>
          <w:lang w:eastAsia="pt-BR"/>
        </w:rPr>
        <w:t>para o prêmio de 2019.</w:t>
      </w:r>
    </w:p>
    <w:p w:rsidR="000521C7" w:rsidRPr="00874AC9" w:rsidRDefault="000521C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874AC9" w:rsidRDefault="00B24935" w:rsidP="00287469">
      <w:pPr>
        <w:jc w:val="both"/>
        <w:rPr>
          <w:rFonts w:ascii="Times New Roman" w:hAnsi="Times New Roman"/>
          <w:b/>
          <w:sz w:val="22"/>
          <w:szCs w:val="22"/>
        </w:rPr>
      </w:pPr>
      <w:r w:rsidRPr="00874AC9">
        <w:rPr>
          <w:rFonts w:ascii="Times New Roman" w:hAnsi="Times New Roman"/>
          <w:b/>
          <w:sz w:val="22"/>
          <w:szCs w:val="22"/>
        </w:rPr>
        <w:t>PROPÕE:</w:t>
      </w:r>
    </w:p>
    <w:p w:rsidR="00B24935" w:rsidRPr="00874AC9" w:rsidRDefault="00B24935" w:rsidP="00287469">
      <w:pPr>
        <w:jc w:val="both"/>
        <w:rPr>
          <w:rFonts w:ascii="Times New Roman" w:hAnsi="Times New Roman"/>
          <w:sz w:val="22"/>
          <w:szCs w:val="22"/>
        </w:rPr>
      </w:pPr>
    </w:p>
    <w:p w:rsidR="000016D4" w:rsidRPr="00874AC9" w:rsidRDefault="00874AC9" w:rsidP="002874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 </w:t>
      </w:r>
      <w:r w:rsidR="000016D4" w:rsidRPr="00874AC9">
        <w:rPr>
          <w:rFonts w:ascii="Times New Roman" w:hAnsi="Times New Roman"/>
          <w:sz w:val="22"/>
          <w:szCs w:val="22"/>
        </w:rPr>
        <w:t xml:space="preserve">Solicitar </w:t>
      </w:r>
      <w:r>
        <w:rPr>
          <w:rFonts w:ascii="Times New Roman" w:hAnsi="Times New Roman"/>
          <w:sz w:val="22"/>
          <w:szCs w:val="22"/>
        </w:rPr>
        <w:t>que a matéria seja pautada na 88ª R</w:t>
      </w:r>
      <w:r w:rsidR="000016D4" w:rsidRPr="00874AC9">
        <w:rPr>
          <w:rFonts w:ascii="Times New Roman" w:hAnsi="Times New Roman"/>
          <w:sz w:val="22"/>
          <w:szCs w:val="22"/>
        </w:rPr>
        <w:t>eunião Plenária</w:t>
      </w:r>
      <w:r>
        <w:rPr>
          <w:rFonts w:ascii="Times New Roman" w:hAnsi="Times New Roman"/>
          <w:sz w:val="22"/>
          <w:szCs w:val="22"/>
        </w:rPr>
        <w:t xml:space="preserve"> Ordinária, a ser realizada nos dias 28 e 29</w:t>
      </w:r>
      <w:r w:rsidR="000016D4" w:rsidRPr="00874AC9">
        <w:rPr>
          <w:rFonts w:ascii="Times New Roman" w:hAnsi="Times New Roman"/>
          <w:sz w:val="22"/>
          <w:szCs w:val="22"/>
        </w:rPr>
        <w:t xml:space="preserve"> de março de 2019</w:t>
      </w:r>
      <w:r>
        <w:rPr>
          <w:rFonts w:ascii="Times New Roman" w:hAnsi="Times New Roman"/>
          <w:sz w:val="22"/>
          <w:szCs w:val="22"/>
        </w:rPr>
        <w:t>,</w:t>
      </w:r>
      <w:r w:rsidR="000016D4" w:rsidRPr="00874AC9">
        <w:rPr>
          <w:rFonts w:ascii="Times New Roman" w:hAnsi="Times New Roman"/>
          <w:sz w:val="22"/>
          <w:szCs w:val="22"/>
        </w:rPr>
        <w:t xml:space="preserve"> para que seja definido se haverá parceria do CAU-BR e entidades com a revista projeto na realização do Prêmio Ópera Prima 2019</w:t>
      </w:r>
      <w:r>
        <w:rPr>
          <w:rFonts w:ascii="Times New Roman" w:hAnsi="Times New Roman"/>
          <w:sz w:val="22"/>
          <w:szCs w:val="22"/>
        </w:rPr>
        <w:t>.</w:t>
      </w:r>
    </w:p>
    <w:p w:rsidR="0052534D" w:rsidRPr="00874AC9" w:rsidRDefault="0052534D" w:rsidP="006931AE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B24935" w:rsidRPr="00874AC9" w:rsidRDefault="00C3127A" w:rsidP="00874AC9">
      <w:pPr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874AC9">
        <w:rPr>
          <w:rFonts w:ascii="Times New Roman" w:hAnsi="Times New Roman"/>
          <w:sz w:val="22"/>
          <w:szCs w:val="22"/>
        </w:rPr>
        <w:t>Belém-PA</w:t>
      </w:r>
      <w:r w:rsidR="00B24935" w:rsidRPr="00874AC9">
        <w:rPr>
          <w:rFonts w:ascii="Times New Roman" w:hAnsi="Times New Roman"/>
          <w:sz w:val="22"/>
          <w:szCs w:val="22"/>
        </w:rPr>
        <w:t xml:space="preserve">, </w:t>
      </w:r>
      <w:r w:rsidRPr="00874AC9">
        <w:rPr>
          <w:rFonts w:ascii="Times New Roman" w:hAnsi="Times New Roman"/>
          <w:sz w:val="22"/>
          <w:szCs w:val="22"/>
        </w:rPr>
        <w:t>7</w:t>
      </w:r>
      <w:r w:rsidR="00B24935" w:rsidRPr="00874AC9">
        <w:rPr>
          <w:rFonts w:ascii="Times New Roman" w:hAnsi="Times New Roman"/>
          <w:sz w:val="22"/>
          <w:szCs w:val="22"/>
        </w:rPr>
        <w:t xml:space="preserve"> de </w:t>
      </w:r>
      <w:r w:rsidRPr="00874AC9">
        <w:rPr>
          <w:rFonts w:ascii="Times New Roman" w:hAnsi="Times New Roman"/>
          <w:sz w:val="22"/>
          <w:szCs w:val="22"/>
        </w:rPr>
        <w:t>fevereiro</w:t>
      </w:r>
      <w:r w:rsidR="00824B58" w:rsidRPr="00874AC9">
        <w:rPr>
          <w:rFonts w:ascii="Times New Roman" w:hAnsi="Times New Roman"/>
          <w:sz w:val="22"/>
          <w:szCs w:val="22"/>
        </w:rPr>
        <w:t xml:space="preserve"> </w:t>
      </w:r>
      <w:r w:rsidR="00B24935" w:rsidRPr="00874AC9">
        <w:rPr>
          <w:rFonts w:ascii="Times New Roman" w:hAnsi="Times New Roman"/>
          <w:sz w:val="22"/>
          <w:szCs w:val="22"/>
        </w:rPr>
        <w:t xml:space="preserve">de </w:t>
      </w:r>
      <w:r w:rsidR="00824B58" w:rsidRPr="00874AC9">
        <w:rPr>
          <w:rFonts w:ascii="Times New Roman" w:hAnsi="Times New Roman"/>
          <w:sz w:val="22"/>
          <w:szCs w:val="22"/>
        </w:rPr>
        <w:t>201</w:t>
      </w:r>
      <w:r w:rsidRPr="00874AC9">
        <w:rPr>
          <w:rFonts w:ascii="Times New Roman" w:hAnsi="Times New Roman"/>
          <w:sz w:val="22"/>
          <w:szCs w:val="22"/>
        </w:rPr>
        <w:t>9</w:t>
      </w:r>
      <w:r w:rsidR="00824B58" w:rsidRPr="00874AC9">
        <w:rPr>
          <w:rFonts w:ascii="Times New Roman" w:hAnsi="Times New Roman"/>
          <w:sz w:val="22"/>
          <w:szCs w:val="22"/>
        </w:rPr>
        <w:t>.</w:t>
      </w:r>
    </w:p>
    <w:p w:rsidR="0052534D" w:rsidRPr="00874AC9" w:rsidRDefault="0052534D" w:rsidP="006931AE">
      <w:pPr>
        <w:spacing w:line="13.80pt" w:lineRule="auto"/>
        <w:jc w:val="end"/>
        <w:rPr>
          <w:rFonts w:ascii="Times New Roman" w:hAnsi="Times New Roman"/>
          <w:sz w:val="22"/>
          <w:szCs w:val="22"/>
          <w:lang w:eastAsia="pt-BR"/>
        </w:rPr>
      </w:pPr>
    </w:p>
    <w:p w:rsidR="00B24935" w:rsidRPr="00874AC9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874AC9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LUCIANO GUIMARÃES                               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do 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do CEAU e Presidente da ABAP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  <w:r w:rsidRPr="00874AC9">
        <w:rPr>
          <w:rFonts w:ascii="Times New Roman" w:hAnsi="Times New Roman"/>
          <w:sz w:val="22"/>
          <w:szCs w:val="22"/>
        </w:rPr>
        <w:t>Coordenadora da CEF-CAU/BR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João Carlos Correia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da ABEA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Edison Borges Lopes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sz w:val="22"/>
          <w:szCs w:val="22"/>
        </w:rPr>
        <w:t>Presidente</w:t>
      </w:r>
      <w:r w:rsidRPr="00874AC9">
        <w:rPr>
          <w:rFonts w:ascii="Times New Roman" w:eastAsia="Calibri" w:hAnsi="Times New Roman"/>
          <w:sz w:val="22"/>
          <w:szCs w:val="22"/>
        </w:rPr>
        <w:t xml:space="preserve"> da AsBEA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Nivaldo V. de Andrade Junior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IAB/DN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Representante da FENEA</w:t>
      </w:r>
    </w:p>
    <w:p w:rsidR="00827D74" w:rsidRPr="00874AC9" w:rsidRDefault="00827D74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</w:p>
    <w:sectPr w:rsidR="00827D74" w:rsidRPr="00874AC9" w:rsidSect="00B2493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D27FD" w:rsidRDefault="00ED27FD">
      <w:r>
        <w:separator/>
      </w:r>
    </w:p>
  </w:endnote>
  <w:endnote w:type="continuationSeparator" w:id="0">
    <w:p w:rsidR="00ED27FD" w:rsidRDefault="00ED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56EC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856ECC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D27FD" w:rsidRDefault="00ED27FD">
      <w:r>
        <w:separator/>
      </w:r>
    </w:p>
  </w:footnote>
  <w:footnote w:type="continuationSeparator" w:id="0">
    <w:p w:rsidR="00ED27FD" w:rsidRDefault="00ED27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856ECC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856ECC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-839470</wp:posOffset>
          </wp:positionV>
          <wp:extent cx="7619365" cy="1086485"/>
          <wp:effectExtent l="0" t="0" r="635" b="0"/>
          <wp:wrapThrough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hrough>
          <wp:docPr id="72" name="Imagem 72" descr="CAU-BR-timbrado2015-edit-2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2" descr="CAU-BR-timbrado2015-edit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0531B"/>
    <w:multiLevelType w:val="hybridMultilevel"/>
    <w:tmpl w:val="0D86239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389B581F"/>
    <w:multiLevelType w:val="hybridMultilevel"/>
    <w:tmpl w:val="A3EACA5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4" w15:restartNumberingAfterBreak="0">
    <w:nsid w:val="56AC3F84"/>
    <w:multiLevelType w:val="hybridMultilevel"/>
    <w:tmpl w:val="EF809A8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6D4"/>
    <w:rsid w:val="000129BF"/>
    <w:rsid w:val="0005217B"/>
    <w:rsid w:val="000521C7"/>
    <w:rsid w:val="00083524"/>
    <w:rsid w:val="000B6A02"/>
    <w:rsid w:val="000D1AB4"/>
    <w:rsid w:val="000F1E89"/>
    <w:rsid w:val="00101C80"/>
    <w:rsid w:val="00146C6F"/>
    <w:rsid w:val="00170BDB"/>
    <w:rsid w:val="001A554B"/>
    <w:rsid w:val="0022034B"/>
    <w:rsid w:val="00287469"/>
    <w:rsid w:val="002A5CBD"/>
    <w:rsid w:val="002C3431"/>
    <w:rsid w:val="002F5096"/>
    <w:rsid w:val="00320258"/>
    <w:rsid w:val="003459E9"/>
    <w:rsid w:val="00377DEC"/>
    <w:rsid w:val="003817AB"/>
    <w:rsid w:val="003D1FF8"/>
    <w:rsid w:val="004313C4"/>
    <w:rsid w:val="00471332"/>
    <w:rsid w:val="004D3D06"/>
    <w:rsid w:val="005040C5"/>
    <w:rsid w:val="0052534D"/>
    <w:rsid w:val="00534B75"/>
    <w:rsid w:val="00553C65"/>
    <w:rsid w:val="00632B84"/>
    <w:rsid w:val="00637B57"/>
    <w:rsid w:val="006931AE"/>
    <w:rsid w:val="0076725A"/>
    <w:rsid w:val="007735AD"/>
    <w:rsid w:val="00803ED4"/>
    <w:rsid w:val="00810D2F"/>
    <w:rsid w:val="00824B58"/>
    <w:rsid w:val="00827D74"/>
    <w:rsid w:val="00856ECC"/>
    <w:rsid w:val="008669C1"/>
    <w:rsid w:val="00874AC9"/>
    <w:rsid w:val="00893994"/>
    <w:rsid w:val="008D150A"/>
    <w:rsid w:val="008D5D68"/>
    <w:rsid w:val="008E168C"/>
    <w:rsid w:val="009227D8"/>
    <w:rsid w:val="009F2FFC"/>
    <w:rsid w:val="00A30CC8"/>
    <w:rsid w:val="00A40AC9"/>
    <w:rsid w:val="00A46340"/>
    <w:rsid w:val="00AA00DA"/>
    <w:rsid w:val="00AE189C"/>
    <w:rsid w:val="00B24935"/>
    <w:rsid w:val="00B43A70"/>
    <w:rsid w:val="00BD5E14"/>
    <w:rsid w:val="00BE000C"/>
    <w:rsid w:val="00BF4C8F"/>
    <w:rsid w:val="00C3127A"/>
    <w:rsid w:val="00C76BA4"/>
    <w:rsid w:val="00C842D8"/>
    <w:rsid w:val="00CE429A"/>
    <w:rsid w:val="00D00471"/>
    <w:rsid w:val="00D200F4"/>
    <w:rsid w:val="00D41EB4"/>
    <w:rsid w:val="00D528CE"/>
    <w:rsid w:val="00D87660"/>
    <w:rsid w:val="00D90EE6"/>
    <w:rsid w:val="00E91FD1"/>
    <w:rsid w:val="00E93659"/>
    <w:rsid w:val="00EB3EB3"/>
    <w:rsid w:val="00EB5EA9"/>
    <w:rsid w:val="00EC5189"/>
    <w:rsid w:val="00ED27FD"/>
    <w:rsid w:val="00F06F24"/>
    <w:rsid w:val="00F33E3A"/>
    <w:rsid w:val="00FB4C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387A5E15-F3DD-4AC5-A8FD-5E9B29A57E9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2019-12-13T18:42:00Z</dcterms:created>
  <dcterms:modified xsi:type="dcterms:W3CDTF">2019-12-13T18:42:00Z</dcterms:modified>
</cp:coreProperties>
</file>