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20"/>
        <w:gridCol w:w="7347"/>
      </w:tblGrid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hAnsi="Times New Roman"/>
                <w:sz w:val="22"/>
                <w:szCs w:val="22"/>
              </w:rPr>
              <w:br w:type="page"/>
            </w: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7" w:type="dxa"/>
            <w:vAlign w:val="center"/>
          </w:tcPr>
          <w:p w:rsidR="00B35C36" w:rsidRPr="00076231" w:rsidRDefault="00B35C36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vAlign w:val="center"/>
          </w:tcPr>
          <w:p w:rsidR="00B35C36" w:rsidRPr="00076231" w:rsidRDefault="00FD7BDB" w:rsidP="002365A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COLEGIADO DE GOVERNANÇA DO CSC</w:t>
            </w:r>
          </w:p>
        </w:tc>
      </w:tr>
      <w:tr w:rsidR="00B35C36" w:rsidRPr="00076231" w:rsidTr="002365AA">
        <w:trPr>
          <w:cantSplit/>
          <w:trHeight w:val="283"/>
          <w:jc w:val="center"/>
        </w:trPr>
        <w:tc>
          <w:tcPr>
            <w:tcW w:w="1820" w:type="dxa"/>
            <w:shd w:val="clear" w:color="auto" w:fill="F2F2F2"/>
            <w:vAlign w:val="center"/>
          </w:tcPr>
          <w:p w:rsidR="00B35C36" w:rsidRPr="00076231" w:rsidRDefault="00B35C36" w:rsidP="002365A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62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vAlign w:val="center"/>
          </w:tcPr>
          <w:p w:rsidR="00B35C36" w:rsidRPr="00076231" w:rsidRDefault="00AF71C0" w:rsidP="00695BB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PROPOSTA DE </w:t>
            </w:r>
            <w:r w:rsidR="00467E0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CONVÊNIO JUNTO AO CAU/PE PARA PRODUÇÃO DE VÍDEOS TUTORIAIS</w:t>
            </w:r>
            <w:bookmarkStart w:id="0" w:name="_GoBack"/>
            <w:bookmarkEnd w:id="0"/>
          </w:p>
        </w:tc>
      </w:tr>
    </w:tbl>
    <w:p w:rsidR="00B35C36" w:rsidRPr="00076231" w:rsidRDefault="00B35C36" w:rsidP="00B35C36">
      <w:pPr>
        <w:pBdr>
          <w:top w:val="single" w:sz="4" w:space="1" w:color="7F7F7F"/>
          <w:bottom w:val="single" w:sz="4" w:space="1" w:color="7F7F7F"/>
        </w:pBdr>
        <w:shd w:val="clear" w:color="auto" w:fill="F2F2F2"/>
        <w:spacing w:before="480" w:after="480" w:line="276" w:lineRule="auto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PROPOSTA Nº 00</w:t>
      </w:r>
      <w:r w:rsidR="00363B6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5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46338B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21571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292510" w:rsidRPr="000762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CG-CSC</w:t>
      </w:r>
    </w:p>
    <w:p w:rsidR="00A47187" w:rsidRPr="00076231" w:rsidRDefault="00A47187" w:rsidP="00A471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6231">
        <w:rPr>
          <w:rFonts w:ascii="Times New Roman" w:hAnsi="Times New Roman"/>
          <w:sz w:val="22"/>
          <w:szCs w:val="22"/>
        </w:rPr>
        <w:t>O COLEGIADO DE GOVERNANÇA DO CENTRO DE SERVIÇOS COMPARTILHADOS – CG-CSC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</w:t>
      </w:r>
      <w:r w:rsidRPr="00076231">
        <w:rPr>
          <w:rFonts w:ascii="Times New Roman" w:eastAsia="Times New Roman" w:hAnsi="Times New Roman"/>
          <w:sz w:val="22"/>
          <w:szCs w:val="22"/>
          <w:lang w:eastAsia="pt-BR"/>
        </w:rPr>
        <w:t xml:space="preserve"> em Brasília - 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Hotel Mercure</w:t>
      </w:r>
      <w:r w:rsidRPr="00076231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no dia 14 de junho de 2019</w:t>
      </w:r>
      <w:r w:rsidRPr="00076231">
        <w:rPr>
          <w:rFonts w:ascii="Times New Roman" w:hAnsi="Times New Roman"/>
          <w:sz w:val="22"/>
          <w:szCs w:val="22"/>
        </w:rPr>
        <w:t>, após análise do assunto em epígrafe, e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impactos que as alterações nas deliberações e nas resoluções podem ocasionar aos fluxos de atividades e aos sistemas informatizados do CAU;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2º, da Resolução nº 126, de 15 de dezembro de 2016, que define quais são</w:t>
      </w:r>
      <w:r w:rsidRPr="00EB72F0">
        <w:rPr>
          <w:rFonts w:ascii="Times New Roman" w:hAnsi="Times New Roman"/>
          <w:sz w:val="22"/>
          <w:szCs w:val="22"/>
        </w:rPr>
        <w:t xml:space="preserve"> os serviços compartilhados essenciais e os serviços compartilhados por adesão</w:t>
      </w:r>
      <w:r>
        <w:rPr>
          <w:rFonts w:ascii="Times New Roman" w:hAnsi="Times New Roman"/>
          <w:sz w:val="22"/>
          <w:szCs w:val="22"/>
        </w:rPr>
        <w:t>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artigo 3º, da Resolução nº 126, de 15 de dezembro de 2016, que estabelece que “a gestão e manutenção dos serviços compartilhados descritos no art. 2º serão executadas em conformidade com as regras previstas nesta Resolução, cujas alterações, quando necessárias, serão submetidas à aprovação pelo Colegiado de Governança do Centro de Serviços Compartilhados (CG-CSC), ouvidos os Entes Institucionais do Compartilhamento”;</w:t>
      </w: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</w:p>
    <w:p w:rsidR="00A47187" w:rsidRDefault="00A47187" w:rsidP="00A4718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as discussões realizadas na 7ª Reunião Extraordinária do Colegiado de Governança do CSC.</w:t>
      </w:r>
    </w:p>
    <w:p w:rsidR="003A60A3" w:rsidRDefault="003A60A3" w:rsidP="00E00972">
      <w:pPr>
        <w:jc w:val="both"/>
        <w:rPr>
          <w:rFonts w:ascii="Times New Roman" w:hAnsi="Times New Roman"/>
          <w:sz w:val="22"/>
          <w:szCs w:val="22"/>
        </w:rPr>
      </w:pPr>
    </w:p>
    <w:p w:rsidR="00B35C36" w:rsidRDefault="003A60A3" w:rsidP="00B35C36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RECOMENDA À</w:t>
      </w:r>
      <w:r w:rsidR="00AE539D">
        <w:rPr>
          <w:rFonts w:ascii="Times New Roman" w:hAnsi="Times New Roman"/>
          <w:b/>
          <w:sz w:val="22"/>
          <w:szCs w:val="22"/>
        </w:rPr>
        <w:t xml:space="preserve"> PRESIDÊNCIA DO CAU/BR</w:t>
      </w:r>
      <w:r w:rsidR="00B35C36" w:rsidRPr="00076231">
        <w:rPr>
          <w:rFonts w:ascii="Times New Roman" w:hAnsi="Times New Roman"/>
          <w:b/>
          <w:sz w:val="22"/>
          <w:szCs w:val="22"/>
        </w:rPr>
        <w:t>:</w:t>
      </w:r>
    </w:p>
    <w:p w:rsidR="007C616C" w:rsidRPr="00076231" w:rsidRDefault="007C616C" w:rsidP="00B35C36">
      <w:pPr>
        <w:jc w:val="both"/>
        <w:rPr>
          <w:rFonts w:ascii="Times New Roman" w:hAnsi="Times New Roman"/>
          <w:b/>
          <w:sz w:val="22"/>
          <w:szCs w:val="22"/>
        </w:rPr>
      </w:pPr>
    </w:p>
    <w:p w:rsidR="00363B62" w:rsidRDefault="00363B62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Firmar convênio com o CAU/PE para repasse do valor de R$ 60.000,00 do orçamento do CSC com o propósito específico de produção de vídeos tutoriais, com direito de divulgação pelo conjunto autárquico CAU</w:t>
      </w:r>
      <w:r w:rsidR="007F6F6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4D5214" w:rsidRDefault="00363B62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Registrar que o CAU/PE deve alinhar programação e enfoques com Assessoria de Comunicação do CAU/BR com o intuito de evitar sombreamentos de temas.</w:t>
      </w:r>
    </w:p>
    <w:p w:rsidR="00363B62" w:rsidRDefault="00363B62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 até o dia 30/06 sejam cumpridos os trâmites para firmar o convênio em questão.</w:t>
      </w:r>
    </w:p>
    <w:p w:rsidR="00363B62" w:rsidRDefault="00363B62" w:rsidP="003B682F">
      <w:pPr>
        <w:pStyle w:val="PargrafodaLista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prazo para conclusão dos trabalhos será de 90 dias a partir da efetivação do termo de convênio e repasse dos recursos.</w:t>
      </w:r>
    </w:p>
    <w:p w:rsidR="00330168" w:rsidRPr="00330168" w:rsidRDefault="00330168" w:rsidP="00330168">
      <w:pPr>
        <w:jc w:val="both"/>
        <w:rPr>
          <w:rFonts w:ascii="Times New Roman" w:hAnsi="Times New Roman"/>
          <w:b/>
          <w:sz w:val="22"/>
          <w:szCs w:val="22"/>
        </w:rPr>
      </w:pPr>
    </w:p>
    <w:p w:rsidR="005C3363" w:rsidRPr="00076231" w:rsidRDefault="005C3363" w:rsidP="005C3363">
      <w:pPr>
        <w:pStyle w:val="PargrafodaLista"/>
        <w:ind w:left="1068"/>
        <w:jc w:val="both"/>
        <w:rPr>
          <w:rFonts w:ascii="Times New Roman" w:hAnsi="Times New Roman"/>
          <w:sz w:val="22"/>
          <w:szCs w:val="22"/>
        </w:rPr>
      </w:pPr>
    </w:p>
    <w:p w:rsidR="008445C9" w:rsidRPr="00076231" w:rsidRDefault="00D67174" w:rsidP="00F54B80">
      <w:pPr>
        <w:ind w:left="7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Brasília – DF, </w:t>
      </w:r>
      <w:r w:rsidR="00330168">
        <w:rPr>
          <w:rFonts w:ascii="Times New Roman" w:hAnsi="Times New Roman"/>
          <w:sz w:val="22"/>
          <w:szCs w:val="22"/>
        </w:rPr>
        <w:t>14</w:t>
      </w:r>
      <w:r w:rsidR="008445C9" w:rsidRPr="00076231">
        <w:rPr>
          <w:rFonts w:ascii="Times New Roman" w:hAnsi="Times New Roman"/>
          <w:sz w:val="22"/>
          <w:szCs w:val="22"/>
        </w:rPr>
        <w:t xml:space="preserve"> de </w:t>
      </w:r>
      <w:r w:rsidR="00330168">
        <w:rPr>
          <w:rFonts w:ascii="Times New Roman" w:hAnsi="Times New Roman"/>
          <w:sz w:val="22"/>
          <w:szCs w:val="22"/>
        </w:rPr>
        <w:t xml:space="preserve">junho </w:t>
      </w:r>
      <w:r w:rsidR="0046338B">
        <w:rPr>
          <w:rFonts w:ascii="Times New Roman" w:hAnsi="Times New Roman"/>
          <w:sz w:val="22"/>
          <w:szCs w:val="22"/>
        </w:rPr>
        <w:t>de 201</w:t>
      </w:r>
      <w:r w:rsidR="00330168">
        <w:rPr>
          <w:rFonts w:ascii="Times New Roman" w:hAnsi="Times New Roman"/>
          <w:sz w:val="22"/>
          <w:szCs w:val="22"/>
        </w:rPr>
        <w:t>9</w:t>
      </w:r>
    </w:p>
    <w:p w:rsidR="002D38A9" w:rsidRDefault="002D38A9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8166A" w:rsidRDefault="00A8166A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0C98" w:rsidRDefault="00080C98" w:rsidP="00F22A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>Referente à Proposta nº 00</w:t>
            </w:r>
            <w:r w:rsidR="005B732C"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>5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>/2019 – CG-CSC</w:t>
            </w: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454EF6" w:rsidRPr="00AE7129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PATRÍCIA SILVA LUZ DE MACEDO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Federal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2754E" w:rsidRPr="00AE7129" w:rsidRDefault="0012754E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454EF6" w:rsidRDefault="00454EF6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AE712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RAFAEL AMARAL TENÓRIO DE ALBUQUERQUE</w:t>
            </w:r>
          </w:p>
          <w:p w:rsidR="00080C98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Presidente do CAU/PE</w:t>
            </w: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2754E" w:rsidRDefault="0012754E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12754E" w:rsidRPr="004D5214" w:rsidRDefault="0012754E" w:rsidP="0012754E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4D5214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Raul Wanderley Gradim </w:t>
            </w:r>
          </w:p>
          <w:p w:rsidR="00080C98" w:rsidRPr="00AE7129" w:rsidRDefault="0012754E" w:rsidP="0012754E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 w:rsidRPr="004D5214">
              <w:rPr>
                <w:rFonts w:ascii="Times New Roman" w:hAnsi="Times New Roman"/>
                <w:bCs/>
                <w:sz w:val="22"/>
                <w:szCs w:val="22"/>
              </w:rPr>
              <w:t>Conselheiro Federal</w:t>
            </w:r>
          </w:p>
        </w:tc>
        <w:tc>
          <w:tcPr>
            <w:tcW w:w="4607" w:type="dxa"/>
            <w:shd w:val="clear" w:color="auto" w:fill="auto"/>
          </w:tcPr>
          <w:p w:rsidR="0012754E" w:rsidRPr="00BC71FA" w:rsidRDefault="0012754E" w:rsidP="0012754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LUIS EDUARDO COSTA</w:t>
            </w:r>
          </w:p>
          <w:p w:rsidR="0012754E" w:rsidRPr="00AE7129" w:rsidRDefault="0012754E" w:rsidP="001275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CAU/MS</w:t>
            </w:r>
          </w:p>
          <w:p w:rsidR="00080C98" w:rsidRPr="004D5214" w:rsidRDefault="00080C98" w:rsidP="00A76ADF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A8166A" w:rsidRPr="00AE7129" w:rsidRDefault="00A8166A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  <w:tr w:rsidR="00080C98" w:rsidRPr="00AE7129" w:rsidTr="00A76ADF">
        <w:tc>
          <w:tcPr>
            <w:tcW w:w="5104" w:type="dxa"/>
            <w:shd w:val="clear" w:color="auto" w:fill="auto"/>
          </w:tcPr>
          <w:p w:rsidR="00080C98" w:rsidRPr="00BC71FA" w:rsidRDefault="00080C98" w:rsidP="00A76AD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WELLINGTON CARVALHO CAMARÇO</w:t>
            </w:r>
          </w:p>
          <w:p w:rsidR="00080C98" w:rsidRPr="00AE7129" w:rsidRDefault="00080C98" w:rsidP="00A76A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CAU/PI</w:t>
            </w:r>
          </w:p>
          <w:p w:rsidR="00080C98" w:rsidRPr="00AE7129" w:rsidRDefault="00080C98" w:rsidP="00A76A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80C98" w:rsidRPr="00AE7129" w:rsidRDefault="00080C98" w:rsidP="00A76A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</w:tc>
      </w:tr>
    </w:tbl>
    <w:p w:rsidR="00B35C36" w:rsidRDefault="00B35C36" w:rsidP="009C4A22">
      <w:pPr>
        <w:rPr>
          <w:rFonts w:ascii="Times New Roman" w:hAnsi="Times New Roman"/>
          <w:sz w:val="22"/>
          <w:szCs w:val="22"/>
        </w:rPr>
      </w:pPr>
    </w:p>
    <w:sectPr w:rsidR="00B35C36" w:rsidSect="006E0F3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3" w:right="1268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77" w:rsidRDefault="004C6377">
      <w:r>
        <w:separator/>
      </w:r>
    </w:p>
  </w:endnote>
  <w:endnote w:type="continuationSeparator" w:id="0">
    <w:p w:rsidR="004C6377" w:rsidRDefault="004C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Default="00130312" w:rsidP="00DA05A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0C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0C86" w:rsidRPr="00771D16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50C86" w:rsidRPr="00264597" w:rsidRDefault="00150C86" w:rsidP="00DA05AD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64597">
      <w:rPr>
        <w:rFonts w:ascii="Arial" w:hAnsi="Arial"/>
        <w:b/>
        <w:color w:val="003333"/>
        <w:sz w:val="22"/>
      </w:rPr>
      <w:t>www.caubr.org.br</w:t>
    </w:r>
    <w:r w:rsidRPr="00264597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BA215A" w:rsidRDefault="00130312" w:rsidP="00DA05AD">
    <w:pPr>
      <w:pStyle w:val="Rodap"/>
      <w:framePr w:w="497" w:h="963" w:hRule="exact" w:wrap="around" w:vAnchor="text" w:hAnchor="page" w:x="10560" w:y="-102"/>
      <w:jc w:val="right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="00150C86"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080C98">
      <w:rPr>
        <w:rStyle w:val="Nmerodepgina"/>
        <w:rFonts w:ascii="Arial" w:hAnsi="Arial"/>
        <w:noProof/>
        <w:color w:val="296D7A"/>
        <w:sz w:val="20"/>
      </w:rPr>
      <w:t>2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150C86" w:rsidRDefault="000F661C" w:rsidP="00DA05AD">
    <w:pPr>
      <w:pStyle w:val="Rodap"/>
      <w:ind w:right="360"/>
      <w:jc w:val="center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-386715</wp:posOffset>
          </wp:positionV>
          <wp:extent cx="7569835" cy="638810"/>
          <wp:effectExtent l="0" t="0" r="0" b="0"/>
          <wp:wrapTopAndBottom/>
          <wp:docPr id="43" name="Imagem 43" descr="-CAU-BR-timbrado-endereco201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-CAU-BR-timbrado-endereco2013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720" b="3319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77" w:rsidRDefault="004C6377">
      <w:r>
        <w:separator/>
      </w:r>
    </w:p>
  </w:footnote>
  <w:footnote w:type="continuationSeparator" w:id="0">
    <w:p w:rsidR="004C6377" w:rsidRDefault="004C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DA05AD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C86" w:rsidRPr="009E4E5A" w:rsidRDefault="000F661C" w:rsidP="008D166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-661035</wp:posOffset>
          </wp:positionV>
          <wp:extent cx="4643755" cy="946785"/>
          <wp:effectExtent l="0" t="0" r="0" b="0"/>
          <wp:wrapTopAndBottom/>
          <wp:docPr id="42" name="Imagem 42" descr="CG-CSC - Colegiado de Governança do Centro de Serviços Compartilha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G-CSC - Colegiado de Governança do Centro de Serviços Compartilha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375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16C"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-982345</wp:posOffset>
              </wp:positionH>
              <wp:positionV relativeFrom="paragraph">
                <wp:posOffset>-73026</wp:posOffset>
              </wp:positionV>
              <wp:extent cx="7566660" cy="0"/>
              <wp:effectExtent l="0" t="0" r="15240" b="0"/>
              <wp:wrapNone/>
              <wp:docPr id="1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6660" cy="0"/>
                      </a:xfrm>
                      <a:prstGeom prst="straightConnector1">
                        <a:avLst/>
                      </a:prstGeom>
                      <a:noFill/>
                      <a:ln w="22860">
                        <a:solidFill>
                          <a:srgbClr val="0F616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A7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0" o:spid="_x0000_s1026" type="#_x0000_t32" style="position:absolute;margin-left:-77.35pt;margin-top:-5.75pt;width:595.8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AaqgIAAJcFAAAOAAAAZHJzL2Uyb0RvYy54bWysVE2PmzAQvVfqf7C4s0AgQNAmqywhvWzb&#10;lXarnh1swCrYyHZCoqr/vWMT6O72UlXLAXn8MfPmzZu5vTt3LTpRqZjgaye48R1EeSkI4/Xa+fa8&#10;d1MHKY05wa3gdO1cqHLuNh8/3A59RheiES2hEoETrrKhXzuN1n3meapsaIfVjegph8NKyA5rMGXt&#10;EYkH8N613sL3Y28QkvRSlFQp2N2Nh87G+q8qWuqvVaWoRu3aAWza/qX9H8zf29zirJa4b1h5hYH/&#10;A0WHGYegs6sd1hgdJfvLVcdKKZSo9E0pOk9UFSupzQGyCfw32Tw1uKc2FyBH9TNN6v3cll9OjxIx&#10;ArVzEMcdlGh71MJGRqHlZ+hVBtdy/ihNhuWZP/UPovyhEBd5g3lN7e3nSw+PA8Oo9+qJMVQPUQ7D&#10;Z0HgDoYAlqxzJTvjEmhAZ1uTy1wTetaohM1kGcMHpSunMw9n08NeKv2Jig6ZxdpRWmJWNzoXnEPl&#10;hQxsGHx6UNrAwtn0wETlYs/a1gqg5WhYO4tFCoHMkRItI+bUGrI+5K1EJ2w0tI+DeGmTfHNNiiMn&#10;1ltDMSmua41ZO64hesuNP2plOUIC66xhafchYyuZnyt/VaRFGrnRIi7cyN/t3O0+j9x4HyTLXbjL&#10;813wywANoqxhhFBusE7yDaJ/k8e1kUbhzQKeWfFee7f0AdjXSLf7pZ9EYeomyTJ0o7Dw3ft0n7vb&#10;PIjjpLjP74s3SAubvXofsDOVBpU4aiqfGjIgwowaFmm4gulDGLR7mPqxv0ochNsa5lSppYOk0N+Z&#10;bqx4jeyMD/Wy1gt/mcbJKKG2b/CogKUP3ySA8brlZg4/MjUV2Vhzma7J/+ESRDEJwDaN6RMzu1R2&#10;EOTyKKdmgu63j66TyoyXlzasX87TzW8AAAD//wMAUEsDBBQABgAIAAAAIQDNe0o74AAAAA0BAAAP&#10;AAAAZHJzL2Rvd25yZXYueG1sTI9NS8NAEIbvgv9hGcFbOxtrq43ZFBU8FLRi9eBxkx2T0OxsyG6b&#10;+O/dgKC3+Xh455lsM9pWnKj3jWMFyVyCIC6dabhS8PH+NLsF4YNmo1vHpOCbPGzy87NMp8YN/Ean&#10;fahEDGGfagV1CF2K6MuarPZz1xHH3ZfrrQ6x7Ss0vR5iuG3xSsoVWt1wvFDrjh5rKg/7o1XwsBte&#10;drj9XKM8vG6752JYJLZS6vJivL8DEWgMfzBM+lEd8uhUuCMbL1oFs2R5fRPZqUqWICZELlZrEMXv&#10;CPMM/3+R/wAAAP//AwBQSwECLQAUAAYACAAAACEAtoM4kv4AAADhAQAAEwAAAAAAAAAAAAAAAAAA&#10;AAAAW0NvbnRlbnRfVHlwZXNdLnhtbFBLAQItABQABgAIAAAAIQA4/SH/1gAAAJQBAAALAAAAAAAA&#10;AAAAAAAAAC8BAABfcmVscy8ucmVsc1BLAQItABQABgAIAAAAIQAEzWAaqgIAAJcFAAAOAAAAAAAA&#10;AAAAAAAAAC4CAABkcnMvZTJvRG9jLnhtbFBLAQItABQABgAIAAAAIQDNe0o74AAAAA0BAAAPAAAA&#10;AAAAAAAAAAAAAAQFAABkcnMvZG93bnJldi54bWxQSwUGAAAAAAQABADzAAAAEQYAAAAA&#10;" strokecolor="#0f6165" strokeweight="1.8pt">
              <v:shadow color="#205867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EFE1207"/>
    <w:multiLevelType w:val="hybridMultilevel"/>
    <w:tmpl w:val="1C205C1C"/>
    <w:lvl w:ilvl="0" w:tplc="F87A1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174035"/>
    <w:multiLevelType w:val="hybridMultilevel"/>
    <w:tmpl w:val="CB18E8BE"/>
    <w:lvl w:ilvl="0" w:tplc="43822F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0AB7"/>
    <w:multiLevelType w:val="hybridMultilevel"/>
    <w:tmpl w:val="E4C607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585D"/>
    <w:multiLevelType w:val="hybridMultilevel"/>
    <w:tmpl w:val="423C643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2E6"/>
    <w:rsid w:val="00024650"/>
    <w:rsid w:val="00026469"/>
    <w:rsid w:val="000517B2"/>
    <w:rsid w:val="00064447"/>
    <w:rsid w:val="00073020"/>
    <w:rsid w:val="00076231"/>
    <w:rsid w:val="00076329"/>
    <w:rsid w:val="00080C98"/>
    <w:rsid w:val="00087FB6"/>
    <w:rsid w:val="0009041C"/>
    <w:rsid w:val="000A5477"/>
    <w:rsid w:val="000B35B9"/>
    <w:rsid w:val="000D0059"/>
    <w:rsid w:val="000E3DB3"/>
    <w:rsid w:val="000E5BEB"/>
    <w:rsid w:val="000F0602"/>
    <w:rsid w:val="000F2A50"/>
    <w:rsid w:val="000F661C"/>
    <w:rsid w:val="0012754E"/>
    <w:rsid w:val="00130312"/>
    <w:rsid w:val="00130D81"/>
    <w:rsid w:val="0013628B"/>
    <w:rsid w:val="0014688E"/>
    <w:rsid w:val="00150C86"/>
    <w:rsid w:val="0017761B"/>
    <w:rsid w:val="0018144E"/>
    <w:rsid w:val="001A1049"/>
    <w:rsid w:val="001A4A4F"/>
    <w:rsid w:val="001D1292"/>
    <w:rsid w:val="001D51E0"/>
    <w:rsid w:val="001E0936"/>
    <w:rsid w:val="00206DB1"/>
    <w:rsid w:val="00212C57"/>
    <w:rsid w:val="00213F7E"/>
    <w:rsid w:val="00215710"/>
    <w:rsid w:val="00222B26"/>
    <w:rsid w:val="0022719E"/>
    <w:rsid w:val="002365AA"/>
    <w:rsid w:val="00243821"/>
    <w:rsid w:val="0024429B"/>
    <w:rsid w:val="002478AC"/>
    <w:rsid w:val="00264597"/>
    <w:rsid w:val="00267ADC"/>
    <w:rsid w:val="00274939"/>
    <w:rsid w:val="002850A4"/>
    <w:rsid w:val="00290C64"/>
    <w:rsid w:val="00292510"/>
    <w:rsid w:val="002B02ED"/>
    <w:rsid w:val="002B5236"/>
    <w:rsid w:val="002D38A9"/>
    <w:rsid w:val="003031FA"/>
    <w:rsid w:val="003103DE"/>
    <w:rsid w:val="003267A3"/>
    <w:rsid w:val="00330168"/>
    <w:rsid w:val="0035078E"/>
    <w:rsid w:val="00363B62"/>
    <w:rsid w:val="00363E46"/>
    <w:rsid w:val="003721A8"/>
    <w:rsid w:val="00373886"/>
    <w:rsid w:val="00397F5A"/>
    <w:rsid w:val="003A60A3"/>
    <w:rsid w:val="003C0A85"/>
    <w:rsid w:val="003C3075"/>
    <w:rsid w:val="00441CC0"/>
    <w:rsid w:val="0045408F"/>
    <w:rsid w:val="00454EF6"/>
    <w:rsid w:val="0046338B"/>
    <w:rsid w:val="00467E08"/>
    <w:rsid w:val="004A6789"/>
    <w:rsid w:val="004B537D"/>
    <w:rsid w:val="004C6377"/>
    <w:rsid w:val="004D206F"/>
    <w:rsid w:val="004D5214"/>
    <w:rsid w:val="004F65CB"/>
    <w:rsid w:val="00542A8A"/>
    <w:rsid w:val="005516A5"/>
    <w:rsid w:val="005677D9"/>
    <w:rsid w:val="005857CA"/>
    <w:rsid w:val="00591127"/>
    <w:rsid w:val="005918BA"/>
    <w:rsid w:val="005A1986"/>
    <w:rsid w:val="005A1A6E"/>
    <w:rsid w:val="005A72E7"/>
    <w:rsid w:val="005B732C"/>
    <w:rsid w:val="005C3363"/>
    <w:rsid w:val="005E740E"/>
    <w:rsid w:val="00611757"/>
    <w:rsid w:val="00636F65"/>
    <w:rsid w:val="006373CA"/>
    <w:rsid w:val="00643526"/>
    <w:rsid w:val="006438A5"/>
    <w:rsid w:val="0064528B"/>
    <w:rsid w:val="00645B17"/>
    <w:rsid w:val="0066198D"/>
    <w:rsid w:val="00665028"/>
    <w:rsid w:val="00670ED5"/>
    <w:rsid w:val="00695BB5"/>
    <w:rsid w:val="006E0F32"/>
    <w:rsid w:val="006E154C"/>
    <w:rsid w:val="0072758B"/>
    <w:rsid w:val="00767D89"/>
    <w:rsid w:val="00771D16"/>
    <w:rsid w:val="00784B10"/>
    <w:rsid w:val="00785B4D"/>
    <w:rsid w:val="007867E2"/>
    <w:rsid w:val="007B2A1A"/>
    <w:rsid w:val="007B4143"/>
    <w:rsid w:val="007B5D21"/>
    <w:rsid w:val="007B6A90"/>
    <w:rsid w:val="007C616C"/>
    <w:rsid w:val="007D113E"/>
    <w:rsid w:val="007E14F2"/>
    <w:rsid w:val="007F6F62"/>
    <w:rsid w:val="008009F3"/>
    <w:rsid w:val="008023DD"/>
    <w:rsid w:val="00802B42"/>
    <w:rsid w:val="00811136"/>
    <w:rsid w:val="008115A7"/>
    <w:rsid w:val="008136BF"/>
    <w:rsid w:val="00823343"/>
    <w:rsid w:val="00827E6A"/>
    <w:rsid w:val="008445C9"/>
    <w:rsid w:val="00850313"/>
    <w:rsid w:val="00853F06"/>
    <w:rsid w:val="00861B33"/>
    <w:rsid w:val="008760AD"/>
    <w:rsid w:val="008774D1"/>
    <w:rsid w:val="00893953"/>
    <w:rsid w:val="008C6362"/>
    <w:rsid w:val="008D1663"/>
    <w:rsid w:val="008D6FA1"/>
    <w:rsid w:val="008F0B39"/>
    <w:rsid w:val="009130F5"/>
    <w:rsid w:val="00920133"/>
    <w:rsid w:val="00923898"/>
    <w:rsid w:val="0093182D"/>
    <w:rsid w:val="00936281"/>
    <w:rsid w:val="00937986"/>
    <w:rsid w:val="00941712"/>
    <w:rsid w:val="00955196"/>
    <w:rsid w:val="0098231D"/>
    <w:rsid w:val="00987DD8"/>
    <w:rsid w:val="00994F15"/>
    <w:rsid w:val="009A1D92"/>
    <w:rsid w:val="009C4A22"/>
    <w:rsid w:val="009C6AEE"/>
    <w:rsid w:val="009D6B11"/>
    <w:rsid w:val="009E696B"/>
    <w:rsid w:val="009F0084"/>
    <w:rsid w:val="00A03A23"/>
    <w:rsid w:val="00A06A91"/>
    <w:rsid w:val="00A168DE"/>
    <w:rsid w:val="00A36ADF"/>
    <w:rsid w:val="00A47187"/>
    <w:rsid w:val="00A53870"/>
    <w:rsid w:val="00A56827"/>
    <w:rsid w:val="00A61FDC"/>
    <w:rsid w:val="00A63A5E"/>
    <w:rsid w:val="00A67A61"/>
    <w:rsid w:val="00A8166A"/>
    <w:rsid w:val="00A841CF"/>
    <w:rsid w:val="00A87CEA"/>
    <w:rsid w:val="00A90CF9"/>
    <w:rsid w:val="00A97006"/>
    <w:rsid w:val="00AA504F"/>
    <w:rsid w:val="00AE176A"/>
    <w:rsid w:val="00AE539D"/>
    <w:rsid w:val="00AE65F1"/>
    <w:rsid w:val="00AF6634"/>
    <w:rsid w:val="00AF6C2B"/>
    <w:rsid w:val="00AF71C0"/>
    <w:rsid w:val="00AF7AE2"/>
    <w:rsid w:val="00B13A3F"/>
    <w:rsid w:val="00B15FEE"/>
    <w:rsid w:val="00B25279"/>
    <w:rsid w:val="00B268B6"/>
    <w:rsid w:val="00B35C36"/>
    <w:rsid w:val="00B43714"/>
    <w:rsid w:val="00B65332"/>
    <w:rsid w:val="00BA501A"/>
    <w:rsid w:val="00BB3252"/>
    <w:rsid w:val="00BC22B7"/>
    <w:rsid w:val="00BC60F6"/>
    <w:rsid w:val="00BE280B"/>
    <w:rsid w:val="00C22B60"/>
    <w:rsid w:val="00C243A1"/>
    <w:rsid w:val="00C310E2"/>
    <w:rsid w:val="00C35261"/>
    <w:rsid w:val="00C544D9"/>
    <w:rsid w:val="00C55B31"/>
    <w:rsid w:val="00C57EDF"/>
    <w:rsid w:val="00C639BA"/>
    <w:rsid w:val="00C8202C"/>
    <w:rsid w:val="00C86B41"/>
    <w:rsid w:val="00C8745D"/>
    <w:rsid w:val="00C963D8"/>
    <w:rsid w:val="00CA0A25"/>
    <w:rsid w:val="00CA5A8D"/>
    <w:rsid w:val="00CA7E3D"/>
    <w:rsid w:val="00CB2571"/>
    <w:rsid w:val="00CD745E"/>
    <w:rsid w:val="00D1314A"/>
    <w:rsid w:val="00D17C51"/>
    <w:rsid w:val="00D202BE"/>
    <w:rsid w:val="00D27B8D"/>
    <w:rsid w:val="00D3399F"/>
    <w:rsid w:val="00D67174"/>
    <w:rsid w:val="00DA05AD"/>
    <w:rsid w:val="00DA510A"/>
    <w:rsid w:val="00DB0119"/>
    <w:rsid w:val="00DE0EF6"/>
    <w:rsid w:val="00DF5104"/>
    <w:rsid w:val="00DF6793"/>
    <w:rsid w:val="00DF7B3D"/>
    <w:rsid w:val="00E00972"/>
    <w:rsid w:val="00E22580"/>
    <w:rsid w:val="00E269FE"/>
    <w:rsid w:val="00E3240D"/>
    <w:rsid w:val="00E52472"/>
    <w:rsid w:val="00E661F6"/>
    <w:rsid w:val="00E76FAF"/>
    <w:rsid w:val="00EB247B"/>
    <w:rsid w:val="00EC75F4"/>
    <w:rsid w:val="00ED0DE2"/>
    <w:rsid w:val="00F03300"/>
    <w:rsid w:val="00F212D3"/>
    <w:rsid w:val="00F22A7E"/>
    <w:rsid w:val="00F27D0D"/>
    <w:rsid w:val="00F54B80"/>
    <w:rsid w:val="00F754AD"/>
    <w:rsid w:val="00F7652C"/>
    <w:rsid w:val="00F77E93"/>
    <w:rsid w:val="00F8191C"/>
    <w:rsid w:val="00FA7984"/>
    <w:rsid w:val="00FC42C4"/>
    <w:rsid w:val="00FD7B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BE207AF"/>
  <w15:docId w15:val="{18EA7726-F298-4BA8-A0CD-3D0C389E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emEspaamento">
    <w:name w:val="No Spacing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82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5C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F54B80"/>
    <w:pPr>
      <w:ind w:left="708"/>
    </w:pPr>
  </w:style>
  <w:style w:type="paragraph" w:styleId="Textodebalo">
    <w:name w:val="Balloon Text"/>
    <w:basedOn w:val="Normal"/>
    <w:link w:val="TextodebaloChar"/>
    <w:rsid w:val="000762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62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DDDD8-03F2-4A96-9AA4-AB879F5B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Vinícius Dias Jordão</dc:creator>
  <cp:lastModifiedBy>Thiago Luís Rosa Ribeiro</cp:lastModifiedBy>
  <cp:revision>14</cp:revision>
  <cp:lastPrinted>2015-08-17T17:25:00Z</cp:lastPrinted>
  <dcterms:created xsi:type="dcterms:W3CDTF">2019-06-14T18:19:00Z</dcterms:created>
  <dcterms:modified xsi:type="dcterms:W3CDTF">2019-06-18T02:16:00Z</dcterms:modified>
</cp:coreProperties>
</file>