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675D09A1" w:rsidR="00366B68" w:rsidRPr="00366B68" w:rsidRDefault="007A0829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7A0829">
        <w:rPr>
          <w:rFonts w:asciiTheme="minorHAnsi" w:eastAsia="Arial" w:hAnsiTheme="minorHAnsi" w:cstheme="minorHAnsi"/>
          <w:b/>
          <w:w w:val="105"/>
        </w:rPr>
        <w:t>PORTARIA PRES Nº 75, DE 31 DE OUTUBRO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08E8E1D9" w:rsidR="002C5E91" w:rsidRPr="00366B68" w:rsidRDefault="00006135" w:rsidP="00006135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006135">
        <w:rPr>
          <w:rFonts w:asciiTheme="minorHAnsi" w:hAnsiTheme="minorHAnsi" w:cstheme="minorHAnsi"/>
          <w:w w:val="105"/>
        </w:rPr>
        <w:t>Dispensa o Economista ÉDDI YAMAMURA do exercício de emprego de livre provimento e demissão, designa o Contador HELDER BAPTISTA DA SILVA para o exercício de emprego de livre provimento e de</w:t>
      </w:r>
      <w:r>
        <w:rPr>
          <w:rFonts w:asciiTheme="minorHAnsi" w:hAnsiTheme="minorHAnsi" w:cstheme="minorHAnsi"/>
          <w:w w:val="105"/>
        </w:rPr>
        <w:t>missão e dá outras providências</w:t>
      </w:r>
      <w:r w:rsidR="007A0829" w:rsidRPr="007A0829">
        <w:rPr>
          <w:rFonts w:asciiTheme="minorHAnsi" w:hAnsiTheme="minorHAnsi" w:cstheme="minorHAnsi"/>
          <w:w w:val="105"/>
        </w:rPr>
        <w:t>.</w:t>
      </w:r>
      <w:r>
        <w:rPr>
          <w:rFonts w:asciiTheme="minorHAnsi" w:hAnsiTheme="minorHAnsi" w:cstheme="minorHAnsi"/>
          <w:w w:val="105"/>
        </w:rPr>
        <w:t xml:space="preserve"> 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5A2B890" w:rsidR="00366B68" w:rsidRPr="00366B68" w:rsidRDefault="00006135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006135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6216A0AA" w14:textId="1C8C0C48" w:rsidR="00006135" w:rsidRPr="00006135" w:rsidRDefault="00006135" w:rsidP="0000613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>Art. 1º Dispensar, do exercício do Emprego de Livre Provimento e Demissão de Chefe da Controladoria, do Quadro de Pessoal do Conselho de Arquitetura e Urbanismo do Brasil (CAU/BR), previsto no Anexo I da Deliberação Plenária nº 22, de 6 de setembro de 2013, alterada pelas Deliberações Plenárias nº 24, de 8 de novembro de 2013, e nº 38, de 9 de outubro de 2014, a que fora designado pela Portaria PRES nº 68, de 30 de junho de 2014, o Economista ÉDDI YAMAMURA, a p</w:t>
      </w:r>
      <w:r>
        <w:rPr>
          <w:rFonts w:asciiTheme="minorHAnsi" w:eastAsia="Arial" w:hAnsiTheme="minorHAnsi" w:cstheme="minorHAnsi"/>
          <w:w w:val="105"/>
        </w:rPr>
        <w:t>artir de 13 de janeiro de 2015.</w:t>
      </w:r>
    </w:p>
    <w:p w14:paraId="450E0F29" w14:textId="6C9BB2B2" w:rsidR="00006135" w:rsidRPr="00006135" w:rsidRDefault="00006135" w:rsidP="0000613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>Art. 2º Designar, para exercer o Emprego de Livre Provimento e Demissão de Chefe da Auditoria, do Quadro de Pessoal do Conselho de Arquitetura e Urbanismo do Brasil (CAU/BR), previsto no Anexo I da Deliberação Plenária nº 22, de 2013, alterada pelas Deliberações Plenárias nº 24, de 2013, e nº 38, de 2014, o Contador HELDER BAPTISTA DA SILVA, a p</w:t>
      </w:r>
      <w:r>
        <w:rPr>
          <w:rFonts w:asciiTheme="minorHAnsi" w:eastAsia="Arial" w:hAnsiTheme="minorHAnsi" w:cstheme="minorHAnsi"/>
          <w:w w:val="105"/>
        </w:rPr>
        <w:t>artir de 13 de janeiro de 2015.</w:t>
      </w:r>
    </w:p>
    <w:p w14:paraId="0E2D7BF8" w14:textId="2C23578B" w:rsidR="00006135" w:rsidRPr="00006135" w:rsidRDefault="00006135" w:rsidP="0000613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>Art. 3º As atribuições do Emprego de Livre Provimento e Demissão de Chefe da Auditoria são as previstas nas normas próprias do CAU/BR, às quais se obriga o designado.</w:t>
      </w:r>
    </w:p>
    <w:p w14:paraId="609AABCB" w14:textId="57340479" w:rsidR="00006135" w:rsidRPr="00006135" w:rsidRDefault="00006135" w:rsidP="0000613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 xml:space="preserve">Art. 4º Atribuir ao o Contador HELDER BAPTISTA DA SILVA, conforme previsto no Anexo I da Deliberação Plenária nº 22, de 2013, com as alterações dadas pelas Deliberações Plenárias nº 24, de 2013, e nº 38, de 2014, a remuneração de R$ 16.463,69 (dezesseis mil </w:t>
      </w:r>
      <w:r w:rsidRPr="00006135">
        <w:rPr>
          <w:rFonts w:asciiTheme="minorHAnsi" w:eastAsia="Arial" w:hAnsiTheme="minorHAnsi" w:cstheme="minorHAnsi"/>
          <w:w w:val="105"/>
        </w:rPr>
        <w:lastRenderedPageBreak/>
        <w:t>quatrocentos e sessenta e três reais e sessenta e nove centavos), a ser oportunamente acrescida dos reajustes legais e normativos c</w:t>
      </w:r>
      <w:r>
        <w:rPr>
          <w:rFonts w:asciiTheme="minorHAnsi" w:eastAsia="Arial" w:hAnsiTheme="minorHAnsi" w:cstheme="minorHAnsi"/>
          <w:w w:val="105"/>
        </w:rPr>
        <w:t>abíveis.</w:t>
      </w:r>
    </w:p>
    <w:p w14:paraId="5992727A" w14:textId="15B065C4" w:rsidR="00006135" w:rsidRPr="00006135" w:rsidRDefault="00006135" w:rsidP="0000613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>Art. 5º O contrato de trabalho decorrente desta designação será regido pela Consolidação das Leis do Trabalho.</w:t>
      </w:r>
    </w:p>
    <w:p w14:paraId="3DB90487" w14:textId="623E9393" w:rsidR="007A0829" w:rsidRDefault="00006135" w:rsidP="00006135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006135">
        <w:rPr>
          <w:rFonts w:asciiTheme="minorHAnsi" w:eastAsia="Arial" w:hAnsiTheme="minorHAnsi" w:cstheme="minorHAnsi"/>
          <w:w w:val="105"/>
        </w:rPr>
        <w:t>Art. 6º Esta Portaria entra em vigor em 13 de janeiro de 2015.</w:t>
      </w:r>
    </w:p>
    <w:p w14:paraId="43BFE2EC" w14:textId="77777777" w:rsidR="00006135" w:rsidRPr="00366B68" w:rsidRDefault="00006135" w:rsidP="0000613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84273A2" w14:textId="33715D7D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006135">
        <w:rPr>
          <w:rFonts w:asciiTheme="minorHAnsi" w:eastAsia="Times New Roman" w:hAnsiTheme="minorHAnsi" w:cstheme="minorHAnsi"/>
          <w:lang w:eastAsia="pt-BR"/>
        </w:rPr>
        <w:t>12 de janeiro de 2015</w:t>
      </w:r>
      <w:bookmarkStart w:id="0" w:name="_GoBack"/>
      <w:bookmarkEnd w:id="0"/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6BD4" w14:textId="77777777" w:rsidR="00993B6D" w:rsidRDefault="00993B6D">
      <w:r>
        <w:separator/>
      </w:r>
    </w:p>
  </w:endnote>
  <w:endnote w:type="continuationSeparator" w:id="0">
    <w:p w14:paraId="5C70B613" w14:textId="77777777" w:rsidR="00993B6D" w:rsidRDefault="0099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4A23C" w14:textId="77777777" w:rsidR="00993B6D" w:rsidRDefault="00993B6D">
      <w:r>
        <w:separator/>
      </w:r>
    </w:p>
  </w:footnote>
  <w:footnote w:type="continuationSeparator" w:id="0">
    <w:p w14:paraId="44F77131" w14:textId="77777777" w:rsidR="00993B6D" w:rsidRDefault="0099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6135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3B6D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926D-3DFE-40CB-9DFF-59F71E2C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2022-02-07T20:38:00Z</dcterms:created>
  <dcterms:modified xsi:type="dcterms:W3CDTF">2022-02-07T20:38:00Z</dcterms:modified>
</cp:coreProperties>
</file>