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7ACFAA39" w:rsidR="00366B68" w:rsidRPr="00366B68" w:rsidRDefault="00622DFB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w w:val="105"/>
        </w:rPr>
        <w:t>PORTARIA PRES Nº 67, D</w:t>
      </w:r>
      <w:r w:rsidR="002C5E91" w:rsidRPr="002C5E91">
        <w:rPr>
          <w:rFonts w:asciiTheme="minorHAnsi" w:eastAsia="Arial" w:hAnsiTheme="minorHAnsi" w:cstheme="minorHAnsi"/>
          <w:b/>
          <w:w w:val="105"/>
        </w:rPr>
        <w:t>E 30 DE JUNHO DE 2014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CBA6CF4" w14:textId="5289C4A6" w:rsidR="002C5E91" w:rsidRDefault="00622DFB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622DFB">
        <w:rPr>
          <w:rFonts w:asciiTheme="minorHAnsi" w:hAnsiTheme="minorHAnsi" w:cstheme="minorHAnsi"/>
          <w:w w:val="105"/>
        </w:rPr>
        <w:t>Designa o Economista ÉDDI YAMAMURA para o exercício do emprego de livre provimento e demissão de Chefe da Controladoria, cumulativamente com o emprego que já exerce, e dá outras providências.</w:t>
      </w:r>
    </w:p>
    <w:p w14:paraId="694227E4" w14:textId="77777777" w:rsidR="002C5E91" w:rsidRPr="00366B68" w:rsidRDefault="002C5E91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</w:p>
    <w:p w14:paraId="761971F4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2720AE39" w14:textId="3F834368" w:rsidR="00366B68" w:rsidRPr="00366B68" w:rsidRDefault="00622DFB" w:rsidP="00622DFB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</w:rPr>
      </w:pPr>
      <w:r w:rsidRPr="00622DFB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 Deliberação Plenária nº 24, de 8 de novembro de 2013;</w:t>
      </w: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0B9D1C3A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04122AE2" w14:textId="54127ADF" w:rsidR="00622DFB" w:rsidRPr="00622DFB" w:rsidRDefault="00622DFB" w:rsidP="00622DF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622DFB">
        <w:rPr>
          <w:rFonts w:asciiTheme="minorHAnsi" w:eastAsia="Arial" w:hAnsiTheme="minorHAnsi" w:cstheme="minorHAnsi"/>
          <w:w w:val="105"/>
        </w:rPr>
        <w:t>Art. 1º Designar, para o exercício das atividades de Chefe da Controladoria, do Quadro de Pessoal do Conselho de Arquitetura e Urbanismo do Brasil (CAU/BR), previsto no Anexo I da Deliberação Plenária nº 22, de 6 de setembro de 2013, com a redação dada pela Deliberação Plenária nº 24, de 8 de  novembro  de  2013,  por  tempo  indeterminado  e  cumulativamente com as funções que já exerce nos termos da Portaria PRES nº 57, de 7 de março de 2014, o Economista ÉDDI YAMAMURA, a partir de 1° de julho de 2014.</w:t>
      </w:r>
    </w:p>
    <w:p w14:paraId="27431A27" w14:textId="4803C7BD" w:rsidR="00366B68" w:rsidRPr="00366B68" w:rsidRDefault="00622DFB" w:rsidP="00622DF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622DFB">
        <w:rPr>
          <w:rFonts w:asciiTheme="minorHAnsi" w:eastAsia="Arial" w:hAnsiTheme="minorHAnsi" w:cstheme="minorHAnsi"/>
          <w:w w:val="105"/>
        </w:rPr>
        <w:t>Art. 2º Esta Portaria entra em vigor nesta data.</w:t>
      </w:r>
    </w:p>
    <w:p w14:paraId="544F10C0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3530594C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622DFB">
        <w:rPr>
          <w:rFonts w:asciiTheme="minorHAnsi" w:eastAsia="Times New Roman" w:hAnsiTheme="minorHAnsi" w:cstheme="minorHAnsi"/>
          <w:lang w:eastAsia="pt-BR"/>
        </w:rPr>
        <w:t>30 de junho de 2014</w:t>
      </w:r>
      <w:bookmarkStart w:id="0" w:name="_GoBack"/>
      <w:bookmarkEnd w:id="0"/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C97D2" w14:textId="77777777" w:rsidR="00AB477E" w:rsidRDefault="00AB477E">
      <w:r>
        <w:separator/>
      </w:r>
    </w:p>
  </w:endnote>
  <w:endnote w:type="continuationSeparator" w:id="0">
    <w:p w14:paraId="2589F433" w14:textId="77777777" w:rsidR="00AB477E" w:rsidRDefault="00AB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9D483" w14:textId="77777777" w:rsidR="00AB477E" w:rsidRDefault="00AB477E">
      <w:r>
        <w:separator/>
      </w:r>
    </w:p>
  </w:footnote>
  <w:footnote w:type="continuationSeparator" w:id="0">
    <w:p w14:paraId="4B8858E9" w14:textId="77777777" w:rsidR="00AB477E" w:rsidRDefault="00AB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2DFB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B477E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0E92-BF7E-4D2F-ACA5-9694E52F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2022-02-07T17:35:00Z</dcterms:created>
  <dcterms:modified xsi:type="dcterms:W3CDTF">2022-02-07T17:35:00Z</dcterms:modified>
</cp:coreProperties>
</file>