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23A3" w14:textId="77777777" w:rsidR="00B865C0" w:rsidRDefault="00B865C0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7CFDA3F7" w14:textId="3EB1E96F" w:rsidR="001850C4" w:rsidRPr="00AA2EB0" w:rsidRDefault="001850C4">
      <w:pPr>
        <w:jc w:val="center"/>
        <w:rPr>
          <w:rFonts w:ascii="Calibri" w:eastAsia="Times New Roman" w:hAnsi="Calibri" w:cs="Calibri"/>
          <w:b/>
          <w:lang w:eastAsia="pt-BR"/>
        </w:rPr>
      </w:pPr>
      <w:r w:rsidRPr="00AA2EB0">
        <w:rPr>
          <w:rFonts w:ascii="Calibri" w:eastAsia="Times New Roman" w:hAnsi="Calibri" w:cs="Calibri"/>
          <w:b/>
          <w:lang w:eastAsia="pt-BR"/>
        </w:rPr>
        <w:t>PORTARIA PRES N° 357, DE  31 DE MAIO DE 2021</w:t>
      </w:r>
    </w:p>
    <w:p w14:paraId="29883085" w14:textId="77777777" w:rsidR="001850C4" w:rsidRPr="0006571B" w:rsidRDefault="001850C4">
      <w:pPr>
        <w:jc w:val="both"/>
        <w:rPr>
          <w:rFonts w:ascii="Calibri" w:hAnsi="Calibri" w:cs="Calibri"/>
          <w:sz w:val="18"/>
          <w:szCs w:val="18"/>
        </w:rPr>
      </w:pPr>
    </w:p>
    <w:p w14:paraId="68BA2678" w14:textId="77777777" w:rsidR="001850C4" w:rsidRPr="0006571B" w:rsidRDefault="001850C4">
      <w:pPr>
        <w:jc w:val="both"/>
        <w:rPr>
          <w:rFonts w:ascii="Calibri" w:hAnsi="Calibri" w:cs="Calibri"/>
          <w:sz w:val="18"/>
          <w:szCs w:val="18"/>
        </w:rPr>
      </w:pPr>
    </w:p>
    <w:p w14:paraId="4862C6B9" w14:textId="1949C908" w:rsidR="001850C4" w:rsidRPr="00AA2EB0" w:rsidRDefault="001850C4">
      <w:pPr>
        <w:ind w:left="4253"/>
        <w:jc w:val="both"/>
        <w:rPr>
          <w:rFonts w:ascii="Calibri" w:eastAsia="Times New Roman" w:hAnsi="Calibri" w:cs="Calibri"/>
          <w:lang w:eastAsia="pt-BR"/>
        </w:rPr>
      </w:pPr>
      <w:r w:rsidRPr="00AA2EB0">
        <w:rPr>
          <w:rFonts w:ascii="Calibri" w:eastAsia="Arial" w:hAnsi="Calibri" w:cs="Calibri"/>
        </w:rPr>
        <w:t>Constitui Grupo de Trabalho para realizar estudo e apresentar proposta de regulamentação do teletrabalho no âmbito do CAU/BR</w:t>
      </w:r>
      <w:r w:rsidR="00B865C0">
        <w:rPr>
          <w:rFonts w:ascii="Calibri" w:eastAsia="Arial" w:hAnsi="Calibri" w:cs="Calibri"/>
        </w:rPr>
        <w:t xml:space="preserve">, designa membros para a sua composição </w:t>
      </w:r>
      <w:r w:rsidRPr="00AA2EB0">
        <w:rPr>
          <w:rFonts w:ascii="Calibri" w:eastAsia="Arial" w:hAnsi="Calibri" w:cs="Calibri"/>
        </w:rPr>
        <w:t>e dá outras providências.</w:t>
      </w:r>
    </w:p>
    <w:p w14:paraId="106E8E16" w14:textId="77777777" w:rsidR="001850C4" w:rsidRPr="0006571B" w:rsidRDefault="001850C4">
      <w:pPr>
        <w:jc w:val="both"/>
        <w:rPr>
          <w:rFonts w:ascii="Calibri" w:eastAsia="Times New Roman" w:hAnsi="Calibri" w:cs="Calibri"/>
          <w:b/>
          <w:sz w:val="18"/>
          <w:szCs w:val="18"/>
          <w:lang w:eastAsia="pt-BR"/>
        </w:rPr>
      </w:pPr>
    </w:p>
    <w:p w14:paraId="7C4DA486" w14:textId="77777777" w:rsidR="001850C4" w:rsidRPr="0006571B" w:rsidRDefault="001850C4">
      <w:pPr>
        <w:jc w:val="both"/>
        <w:rPr>
          <w:rFonts w:ascii="Calibri" w:eastAsia="Times New Roman" w:hAnsi="Calibri" w:cs="Calibri"/>
          <w:b/>
          <w:sz w:val="18"/>
          <w:szCs w:val="18"/>
          <w:lang w:eastAsia="pt-BR"/>
        </w:rPr>
      </w:pPr>
    </w:p>
    <w:p w14:paraId="49ADB445" w14:textId="77777777" w:rsidR="001850C4" w:rsidRPr="00AA2EB0" w:rsidRDefault="001850C4">
      <w:pPr>
        <w:jc w:val="both"/>
        <w:rPr>
          <w:rFonts w:ascii="Calibri" w:eastAsia="Times New Roman" w:hAnsi="Calibri" w:cs="Calibri"/>
          <w:lang w:eastAsia="pt-BR"/>
        </w:rPr>
      </w:pPr>
      <w:r w:rsidRPr="00AA2EB0">
        <w:rPr>
          <w:rFonts w:ascii="Calibri" w:eastAsia="Times New Roman" w:hAnsi="Calibri" w:cs="Calibri"/>
          <w:lang w:eastAsia="pt-BR"/>
        </w:rPr>
        <w:t xml:space="preserve">A Presidente do Conselho de Arquitetura e Urbanismo do Brasil (CAU/BR), no uso das atribuições que lhe conferem o art. 29, inciso III da Lei n° 12.378, de 31 de dezembro de 2010, e o art. 159 do </w:t>
      </w:r>
      <w:r w:rsidRPr="00AA2EB0">
        <w:rPr>
          <w:rFonts w:ascii="Calibri" w:hAnsi="Calibri" w:cs="Calibri"/>
          <w:lang w:eastAsia="pt-BR"/>
        </w:rPr>
        <w:t>Regimento Interno aprovado pela Deliberação Plenária DPOBR n° 0065-05/2017, de 28 de abril de 2017, e instituído pela Resolução CAU/BR n° 139, de 28 de abril de 2017</w:t>
      </w:r>
      <w:r w:rsidRPr="00AA2EB0">
        <w:rPr>
          <w:rFonts w:ascii="Calibri" w:eastAsia="Times New Roman" w:hAnsi="Calibri" w:cs="Calibri"/>
          <w:lang w:eastAsia="pt-BR"/>
        </w:rPr>
        <w:t>; e</w:t>
      </w:r>
    </w:p>
    <w:p w14:paraId="27E9A431" w14:textId="77777777" w:rsidR="001850C4" w:rsidRPr="00AA2EB0" w:rsidRDefault="001850C4">
      <w:pPr>
        <w:jc w:val="both"/>
        <w:rPr>
          <w:rFonts w:ascii="Calibri" w:hAnsi="Calibri" w:cs="Calibri"/>
        </w:rPr>
      </w:pPr>
    </w:p>
    <w:p w14:paraId="494CBF92" w14:textId="77777777" w:rsidR="001850C4" w:rsidRPr="00AA2EB0" w:rsidRDefault="001850C4">
      <w:pPr>
        <w:jc w:val="both"/>
        <w:rPr>
          <w:rFonts w:ascii="Calibri" w:hAnsi="Calibri" w:cs="Calibri"/>
        </w:rPr>
      </w:pPr>
      <w:r w:rsidRPr="00AA2EB0">
        <w:rPr>
          <w:rFonts w:ascii="Calibri" w:hAnsi="Calibri" w:cs="Calibri"/>
        </w:rPr>
        <w:t>CONSIDERANDO que, em decorrência da pandemia causada pelo Novo Coronavírus SARS-CoV-2 (Classificação e Codificação Brasileira de Desastres - COBRADE 1.5.1.1.0 - Doenças Infecciosas Virais), foi declarado estado de calamidade pública, no âmbito da saúde pública do Distrito Federal, pelo Decreto n° 41.882, de 8 de março de 2021;</w:t>
      </w:r>
    </w:p>
    <w:p w14:paraId="205E20BA" w14:textId="77777777" w:rsidR="001850C4" w:rsidRPr="00AA2EB0" w:rsidRDefault="001850C4">
      <w:pPr>
        <w:jc w:val="both"/>
        <w:rPr>
          <w:rFonts w:ascii="Calibri" w:hAnsi="Calibri" w:cs="Calibri"/>
        </w:rPr>
      </w:pPr>
    </w:p>
    <w:p w14:paraId="561A4D7F" w14:textId="77777777" w:rsidR="001850C4" w:rsidRPr="00AA2EB0" w:rsidRDefault="001850C4">
      <w:pPr>
        <w:jc w:val="both"/>
        <w:rPr>
          <w:rFonts w:ascii="Calibri" w:hAnsi="Calibri" w:cs="Calibri"/>
        </w:rPr>
      </w:pPr>
      <w:r w:rsidRPr="00AA2EB0">
        <w:rPr>
          <w:rFonts w:ascii="Calibri" w:hAnsi="Calibri" w:cs="Calibri"/>
        </w:rPr>
        <w:t>CONSIDERANDO o Decreto n° 41.841, de 26 de fevereiro de 2021, que dispõe sobre o teletrabalho, em caráter excepcional e provisório, para os órgãos da administração pública direta, indireta, autárquica e fundacional do Distrito Federal, como medida necessária à continuidade do funcionamento da administração pública distrital, em virtude da pandemia da COVID-19;</w:t>
      </w:r>
    </w:p>
    <w:p w14:paraId="4A1BD761" w14:textId="77777777" w:rsidR="001850C4" w:rsidRPr="00AA2EB0" w:rsidRDefault="001850C4">
      <w:pPr>
        <w:jc w:val="both"/>
        <w:rPr>
          <w:rFonts w:ascii="Calibri" w:hAnsi="Calibri" w:cs="Calibri"/>
        </w:rPr>
      </w:pPr>
    </w:p>
    <w:p w14:paraId="292280B4" w14:textId="77777777" w:rsidR="001850C4" w:rsidRPr="00AA2EB0" w:rsidRDefault="001850C4">
      <w:pPr>
        <w:jc w:val="both"/>
        <w:rPr>
          <w:rFonts w:ascii="Calibri" w:hAnsi="Calibri" w:cs="Calibri"/>
        </w:rPr>
      </w:pPr>
      <w:r w:rsidRPr="00AA2EB0">
        <w:rPr>
          <w:rFonts w:ascii="Calibri" w:hAnsi="Calibri" w:cs="Calibri"/>
        </w:rPr>
        <w:t>CONSIDERANDO que a experiência global aponta a tendência da modalidade de teletrabalho;</w:t>
      </w:r>
    </w:p>
    <w:p w14:paraId="2BB0326A" w14:textId="77777777" w:rsidR="001850C4" w:rsidRPr="00AA2EB0" w:rsidRDefault="001850C4">
      <w:pPr>
        <w:jc w:val="both"/>
        <w:rPr>
          <w:rFonts w:ascii="Calibri" w:hAnsi="Calibri" w:cs="Calibri"/>
          <w:color w:val="FF0000"/>
        </w:rPr>
      </w:pPr>
    </w:p>
    <w:p w14:paraId="218AC8C1" w14:textId="77777777" w:rsidR="001850C4" w:rsidRPr="00AA2EB0" w:rsidRDefault="001850C4">
      <w:pPr>
        <w:jc w:val="both"/>
        <w:rPr>
          <w:rFonts w:ascii="Calibri" w:hAnsi="Calibri" w:cs="Calibri"/>
        </w:rPr>
      </w:pPr>
      <w:r w:rsidRPr="00AA2EB0">
        <w:rPr>
          <w:rFonts w:ascii="Calibri" w:hAnsi="Calibri" w:cs="Calibri"/>
        </w:rPr>
        <w:t>CONSIDERANDO que pesquisas indicam que a adoção do regime de teletrabalho, em decorrência da necessidade de isolamento social imposto pela pandemia, trouxe benefícios para o serviço público em geral;</w:t>
      </w:r>
    </w:p>
    <w:p w14:paraId="64444916" w14:textId="77777777" w:rsidR="001850C4" w:rsidRPr="00AA2EB0" w:rsidRDefault="001850C4">
      <w:pPr>
        <w:jc w:val="both"/>
        <w:rPr>
          <w:rFonts w:ascii="Calibri" w:hAnsi="Calibri" w:cs="Calibri"/>
        </w:rPr>
      </w:pPr>
    </w:p>
    <w:p w14:paraId="2AB4BAF1" w14:textId="77777777" w:rsidR="001850C4" w:rsidRPr="00AA2EB0" w:rsidRDefault="001850C4">
      <w:pPr>
        <w:jc w:val="both"/>
        <w:rPr>
          <w:rFonts w:ascii="Calibri" w:hAnsi="Calibri" w:cs="Calibri"/>
        </w:rPr>
      </w:pPr>
      <w:r w:rsidRPr="00AA2EB0">
        <w:rPr>
          <w:rFonts w:ascii="Calibri" w:hAnsi="Calibri" w:cs="Calibri"/>
        </w:rPr>
        <w:t>CONSIDERANDO a experiência adquirida pelo CAU/BR em adotar práticas mais flexíveis para responder rapidamente às novas demandas e garantir a manutenção dos trabalhos na modalidade de teletrabalho durante a pandemia;</w:t>
      </w:r>
    </w:p>
    <w:p w14:paraId="7274833E" w14:textId="77777777" w:rsidR="001850C4" w:rsidRPr="00AA2EB0" w:rsidRDefault="001850C4">
      <w:pPr>
        <w:jc w:val="both"/>
        <w:rPr>
          <w:rFonts w:ascii="Calibri" w:hAnsi="Calibri" w:cs="Calibri"/>
          <w:highlight w:val="yellow"/>
        </w:rPr>
      </w:pPr>
    </w:p>
    <w:p w14:paraId="7ADBDD9A" w14:textId="77777777" w:rsidR="001850C4" w:rsidRPr="00AA2EB0" w:rsidRDefault="001850C4">
      <w:pPr>
        <w:jc w:val="both"/>
        <w:rPr>
          <w:rFonts w:ascii="Calibri" w:hAnsi="Calibri" w:cs="Calibri"/>
        </w:rPr>
      </w:pPr>
      <w:r w:rsidRPr="00AA2EB0">
        <w:rPr>
          <w:rFonts w:ascii="Calibri" w:hAnsi="Calibri" w:cs="Calibri"/>
        </w:rPr>
        <w:t>CONSIDERANDO os ganhos ambientais decorrentes da redução da circulação de veículos de passeio, uso de transporte coletivo, do consumo de energia elétrica, água, esgoto, papel e outros materiais e serviços;</w:t>
      </w:r>
    </w:p>
    <w:p w14:paraId="5FD1555A" w14:textId="77777777" w:rsidR="001850C4" w:rsidRPr="00AA2EB0" w:rsidRDefault="001850C4">
      <w:pPr>
        <w:jc w:val="both"/>
        <w:rPr>
          <w:rFonts w:ascii="Calibri" w:hAnsi="Calibri" w:cs="Calibri"/>
        </w:rPr>
      </w:pPr>
    </w:p>
    <w:p w14:paraId="7CC459FF" w14:textId="77777777" w:rsidR="001850C4" w:rsidRPr="00AA2EB0" w:rsidRDefault="001850C4">
      <w:pPr>
        <w:jc w:val="both"/>
        <w:rPr>
          <w:rFonts w:ascii="Calibri" w:hAnsi="Calibri" w:cs="Calibri"/>
        </w:rPr>
      </w:pPr>
      <w:r w:rsidRPr="00AA2EB0">
        <w:rPr>
          <w:rFonts w:ascii="Calibri" w:hAnsi="Calibri" w:cs="Calibri"/>
        </w:rPr>
        <w:t>CONSIDERANDO a significativa redução de despesas de custeio estimadas com a implantação e adesão ao regime de teletrabalho;</w:t>
      </w:r>
    </w:p>
    <w:p w14:paraId="13BD98F4" w14:textId="77777777" w:rsidR="001850C4" w:rsidRPr="00AA2EB0" w:rsidRDefault="001850C4">
      <w:pPr>
        <w:jc w:val="both"/>
        <w:rPr>
          <w:rFonts w:ascii="Calibri" w:hAnsi="Calibri" w:cs="Calibri"/>
        </w:rPr>
      </w:pPr>
    </w:p>
    <w:p w14:paraId="6BA1924B" w14:textId="77777777" w:rsidR="001850C4" w:rsidRPr="00AA2EB0" w:rsidRDefault="001850C4">
      <w:pPr>
        <w:widowControl w:val="0"/>
        <w:jc w:val="both"/>
        <w:rPr>
          <w:rFonts w:ascii="Calibri" w:eastAsia="Arial" w:hAnsi="Calibri" w:cs="Calibri"/>
        </w:rPr>
      </w:pPr>
      <w:r w:rsidRPr="00AA2EB0">
        <w:rPr>
          <w:rFonts w:ascii="Calibri" w:eastAsia="Arial" w:hAnsi="Calibri" w:cs="Calibri"/>
        </w:rPr>
        <w:t xml:space="preserve">CONSIDERANDO o disposto na Cláusula Décima Nona do Acordo Coletivo de Trabalho 2021/2022 (ACT); </w:t>
      </w:r>
    </w:p>
    <w:p w14:paraId="3076364B" w14:textId="77777777" w:rsidR="001850C4" w:rsidRPr="00AA2EB0" w:rsidRDefault="001850C4">
      <w:pPr>
        <w:widowControl w:val="0"/>
        <w:jc w:val="both"/>
        <w:rPr>
          <w:rFonts w:ascii="Calibri" w:eastAsia="Arial" w:hAnsi="Calibri" w:cs="Calibri"/>
        </w:rPr>
      </w:pPr>
    </w:p>
    <w:p w14:paraId="420D9637" w14:textId="77777777" w:rsidR="001850C4" w:rsidRPr="00AA2EB0" w:rsidRDefault="001850C4">
      <w:pPr>
        <w:jc w:val="both"/>
        <w:rPr>
          <w:rFonts w:ascii="Calibri" w:eastAsia="Arial" w:hAnsi="Calibri" w:cs="Calibri"/>
          <w:b/>
        </w:rPr>
      </w:pPr>
      <w:r w:rsidRPr="00AA2EB0">
        <w:rPr>
          <w:rFonts w:ascii="Calibri" w:eastAsia="Arial" w:hAnsi="Calibri" w:cs="Calibri"/>
          <w:b/>
        </w:rPr>
        <w:t>RESOLVE:</w:t>
      </w:r>
    </w:p>
    <w:p w14:paraId="1E4893F3" w14:textId="77777777" w:rsidR="001850C4" w:rsidRPr="00AA2EB0" w:rsidRDefault="001850C4">
      <w:pPr>
        <w:jc w:val="both"/>
        <w:rPr>
          <w:rFonts w:ascii="Calibri" w:eastAsia="Arial" w:hAnsi="Calibri" w:cs="Calibri"/>
        </w:rPr>
      </w:pPr>
    </w:p>
    <w:p w14:paraId="61608E31" w14:textId="77777777" w:rsidR="001850C4" w:rsidRPr="00AA2EB0" w:rsidRDefault="001850C4">
      <w:pPr>
        <w:widowControl w:val="0"/>
        <w:jc w:val="both"/>
        <w:rPr>
          <w:rFonts w:ascii="Calibri" w:eastAsia="Arial" w:hAnsi="Calibri" w:cs="Calibri"/>
        </w:rPr>
      </w:pPr>
      <w:r w:rsidRPr="00AA2EB0">
        <w:rPr>
          <w:rFonts w:ascii="Calibri" w:eastAsia="Times New Roman" w:hAnsi="Calibri" w:cs="Calibri"/>
          <w:lang w:eastAsia="pt-BR"/>
        </w:rPr>
        <w:t xml:space="preserve">Art. 1° Constituir, no âmbito do Conselho de Arquitetura e Urbanismo do Brasil (CAU/BR), </w:t>
      </w:r>
      <w:r w:rsidRPr="00AA2EB0">
        <w:rPr>
          <w:rFonts w:ascii="Calibri" w:eastAsia="Arial" w:hAnsi="Calibri" w:cs="Calibri"/>
        </w:rPr>
        <w:t>Grupo de Trabalho com o objetivo de realizar estudo e apresentar proposta de regulamentação do teletrabalho enquanto modalidade de trabalho a ser adotada pelo CAU/BR.</w:t>
      </w:r>
    </w:p>
    <w:p w14:paraId="503BE17D" w14:textId="77777777" w:rsidR="001850C4" w:rsidRPr="00AA2EB0" w:rsidRDefault="001850C4">
      <w:pPr>
        <w:widowControl w:val="0"/>
        <w:jc w:val="both"/>
        <w:rPr>
          <w:rFonts w:ascii="Calibri" w:eastAsia="Arial" w:hAnsi="Calibri" w:cs="Calibri"/>
        </w:rPr>
      </w:pPr>
    </w:p>
    <w:p w14:paraId="244663A2" w14:textId="77777777" w:rsidR="001850C4" w:rsidRPr="00AA2EB0" w:rsidRDefault="001850C4">
      <w:pPr>
        <w:widowControl w:val="0"/>
        <w:jc w:val="both"/>
        <w:rPr>
          <w:rFonts w:ascii="Calibri" w:eastAsia="Arial" w:hAnsi="Calibri" w:cs="Calibri"/>
        </w:rPr>
      </w:pPr>
      <w:r w:rsidRPr="00AA2EB0">
        <w:rPr>
          <w:rFonts w:ascii="Calibri" w:eastAsia="Times New Roman" w:hAnsi="Calibri" w:cs="Calibri"/>
          <w:lang w:eastAsia="pt-BR"/>
        </w:rPr>
        <w:t xml:space="preserve">Art. 2° Designar, para comporem o </w:t>
      </w:r>
      <w:r w:rsidRPr="00AA2EB0">
        <w:rPr>
          <w:rFonts w:ascii="Calibri" w:eastAsia="Arial" w:hAnsi="Calibri" w:cs="Calibri"/>
        </w:rPr>
        <w:t>Grupo de Trabalho, os seguintes empregados do CAU/BR, sem prejuízo das atuais atribuições funcionais:</w:t>
      </w:r>
    </w:p>
    <w:p w14:paraId="3B6914EB" w14:textId="77777777" w:rsidR="001850C4" w:rsidRPr="00AA2EB0" w:rsidRDefault="001850C4">
      <w:pPr>
        <w:widowControl w:val="0"/>
        <w:jc w:val="both"/>
        <w:rPr>
          <w:rFonts w:ascii="Calibri" w:eastAsia="Arial" w:hAnsi="Calibri" w:cs="Calibri"/>
        </w:rPr>
      </w:pPr>
    </w:p>
    <w:p w14:paraId="350853E0" w14:textId="0A09D5A4" w:rsidR="0006571B" w:rsidRDefault="001850C4">
      <w:pPr>
        <w:widowControl w:val="0"/>
        <w:jc w:val="both"/>
        <w:rPr>
          <w:rFonts w:ascii="Calibri" w:eastAsiaTheme="minorHAnsi" w:hAnsi="Calibri" w:cs="Calibri"/>
          <w:color w:val="000000"/>
        </w:rPr>
      </w:pPr>
      <w:r w:rsidRPr="00AA2EB0">
        <w:rPr>
          <w:rFonts w:ascii="Calibri" w:eastAsiaTheme="minorHAnsi" w:hAnsi="Calibri" w:cs="Calibri"/>
          <w:color w:val="000000"/>
        </w:rPr>
        <w:t xml:space="preserve">I </w:t>
      </w:r>
      <w:r w:rsidR="0006571B">
        <w:rPr>
          <w:rFonts w:ascii="Calibri" w:eastAsiaTheme="minorHAnsi" w:hAnsi="Calibri" w:cs="Calibri"/>
          <w:color w:val="000000"/>
        </w:rPr>
        <w:t>–</w:t>
      </w:r>
      <w:r w:rsidRPr="00AA2EB0">
        <w:rPr>
          <w:rFonts w:ascii="Calibri" w:eastAsiaTheme="minorHAnsi" w:hAnsi="Calibri" w:cs="Calibri"/>
          <w:color w:val="000000"/>
        </w:rPr>
        <w:t xml:space="preserve"> </w:t>
      </w:r>
      <w:r w:rsidR="0006571B" w:rsidRPr="00AA2EB0">
        <w:rPr>
          <w:rFonts w:ascii="Calibri" w:eastAsiaTheme="minorHAnsi" w:hAnsi="Calibri" w:cs="Calibri"/>
          <w:color w:val="000000"/>
        </w:rPr>
        <w:t>ADRIANA MENDES PORTO, integrante da Assessoria Jurídica</w:t>
      </w:r>
      <w:r w:rsidR="0006571B">
        <w:rPr>
          <w:rFonts w:ascii="Calibri" w:eastAsiaTheme="minorHAnsi" w:hAnsi="Calibri" w:cs="Calibri"/>
          <w:color w:val="000000"/>
        </w:rPr>
        <w:t xml:space="preserve">; </w:t>
      </w:r>
    </w:p>
    <w:p w14:paraId="573036C2" w14:textId="6FB18B49" w:rsidR="0006571B" w:rsidRDefault="0006571B">
      <w:pPr>
        <w:widowControl w:val="0"/>
        <w:jc w:val="both"/>
        <w:rPr>
          <w:rFonts w:ascii="Calibri" w:eastAsiaTheme="minorHAnsi" w:hAnsi="Calibri" w:cs="Calibri"/>
          <w:color w:val="000000"/>
        </w:rPr>
      </w:pPr>
    </w:p>
    <w:p w14:paraId="0939756C" w14:textId="49462473" w:rsidR="0006571B" w:rsidRDefault="0006571B">
      <w:pPr>
        <w:widowControl w:val="0"/>
        <w:jc w:val="both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 xml:space="preserve">II - </w:t>
      </w:r>
      <w:r w:rsidRPr="00AA2EB0">
        <w:rPr>
          <w:rFonts w:ascii="Calibri" w:eastAsiaTheme="minorHAnsi" w:hAnsi="Calibri" w:cs="Calibri"/>
          <w:color w:val="000000"/>
        </w:rPr>
        <w:t>BRUNA LUCENA DE SOUZA, representando o Comitê de Empregados do CAU/BR;</w:t>
      </w:r>
    </w:p>
    <w:p w14:paraId="22F12306" w14:textId="17D96F74" w:rsidR="0006571B" w:rsidRDefault="0006571B">
      <w:pPr>
        <w:widowControl w:val="0"/>
        <w:jc w:val="both"/>
        <w:rPr>
          <w:rFonts w:ascii="Calibri" w:eastAsiaTheme="minorHAnsi" w:hAnsi="Calibri" w:cs="Calibri"/>
          <w:color w:val="000000"/>
        </w:rPr>
      </w:pPr>
    </w:p>
    <w:p w14:paraId="0B95798E" w14:textId="3F70B531" w:rsidR="0006571B" w:rsidRDefault="0006571B">
      <w:pPr>
        <w:widowControl w:val="0"/>
        <w:jc w:val="both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 xml:space="preserve">III - </w:t>
      </w:r>
      <w:r w:rsidRPr="00AA2EB0">
        <w:rPr>
          <w:rFonts w:ascii="Calibri" w:eastAsiaTheme="minorHAnsi" w:hAnsi="Calibri" w:cs="Calibri"/>
          <w:color w:val="000000"/>
        </w:rPr>
        <w:t xml:space="preserve">BRUNA RODRIGUES FEITOSA, Coordenadora do Núcleo de Recursos Humanos;  </w:t>
      </w:r>
    </w:p>
    <w:p w14:paraId="61E3F689" w14:textId="0175C887" w:rsidR="0006571B" w:rsidRDefault="0006571B">
      <w:pPr>
        <w:widowControl w:val="0"/>
        <w:jc w:val="both"/>
        <w:rPr>
          <w:rFonts w:ascii="Calibri" w:eastAsiaTheme="minorHAnsi" w:hAnsi="Calibri" w:cs="Calibri"/>
          <w:color w:val="000000"/>
        </w:rPr>
      </w:pPr>
    </w:p>
    <w:p w14:paraId="3C0F9343" w14:textId="77777777" w:rsidR="0006571B" w:rsidRPr="00AA2EB0" w:rsidRDefault="0006571B" w:rsidP="0006571B">
      <w:pPr>
        <w:widowControl w:val="0"/>
        <w:jc w:val="both"/>
        <w:rPr>
          <w:rFonts w:ascii="Calibri" w:eastAsiaTheme="minorHAnsi" w:hAnsi="Calibri" w:cs="Calibri"/>
          <w:color w:val="000000"/>
          <w:highlight w:val="yellow"/>
        </w:rPr>
      </w:pPr>
      <w:r>
        <w:rPr>
          <w:rFonts w:ascii="Calibri" w:eastAsiaTheme="minorHAnsi" w:hAnsi="Calibri" w:cs="Calibri"/>
          <w:color w:val="000000"/>
        </w:rPr>
        <w:t xml:space="preserve">IV - </w:t>
      </w:r>
      <w:r w:rsidRPr="00AA2EB0">
        <w:rPr>
          <w:rFonts w:ascii="Calibri" w:hAnsi="Calibri" w:cs="Calibri"/>
          <w:lang w:eastAsia="pt-BR"/>
        </w:rPr>
        <w:t>DANIELE DE CÁSSIA GONDEK, representando a equipe vinculada à Secretaria Geral da Mesa;</w:t>
      </w:r>
    </w:p>
    <w:p w14:paraId="1E9AA5F5" w14:textId="2AE18DB3" w:rsidR="0006571B" w:rsidRDefault="0006571B">
      <w:pPr>
        <w:widowControl w:val="0"/>
        <w:jc w:val="both"/>
        <w:rPr>
          <w:rFonts w:ascii="Calibri" w:eastAsiaTheme="minorHAnsi" w:hAnsi="Calibri" w:cs="Calibri"/>
          <w:color w:val="000000"/>
        </w:rPr>
      </w:pPr>
    </w:p>
    <w:p w14:paraId="495457C2" w14:textId="126190FC" w:rsidR="001850C4" w:rsidRPr="00AA2EB0" w:rsidRDefault="0006571B">
      <w:pPr>
        <w:widowControl w:val="0"/>
        <w:jc w:val="both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 xml:space="preserve">V - </w:t>
      </w:r>
      <w:r w:rsidR="001850C4" w:rsidRPr="00AA2EB0">
        <w:rPr>
          <w:rFonts w:ascii="Calibri" w:eastAsiaTheme="minorHAnsi" w:hAnsi="Calibri" w:cs="Calibri"/>
          <w:color w:val="000000"/>
        </w:rPr>
        <w:t xml:space="preserve">EDUARDO PEREIRA, representando a equipe vinculada à Gerência Executiva; </w:t>
      </w:r>
    </w:p>
    <w:p w14:paraId="0F596248" w14:textId="77777777" w:rsidR="00AA2EB0" w:rsidRDefault="00AA2EB0" w:rsidP="00AA2EB0">
      <w:pPr>
        <w:widowControl w:val="0"/>
        <w:jc w:val="both"/>
        <w:rPr>
          <w:rFonts w:ascii="Calibri" w:eastAsiaTheme="minorHAnsi" w:hAnsi="Calibri" w:cs="Calibri"/>
          <w:color w:val="000000"/>
        </w:rPr>
      </w:pPr>
    </w:p>
    <w:p w14:paraId="573FF315" w14:textId="7A2D943D" w:rsidR="00B64582" w:rsidRDefault="0006571B">
      <w:pPr>
        <w:widowControl w:val="0"/>
        <w:jc w:val="both"/>
        <w:rPr>
          <w:rFonts w:ascii="Calibri" w:eastAsiaTheme="minorHAnsi" w:hAnsi="Calibri" w:cs="Calibri"/>
          <w:color w:val="000000"/>
        </w:rPr>
      </w:pPr>
      <w:r>
        <w:rPr>
          <w:rFonts w:ascii="Calibri" w:eastAsiaTheme="minorHAnsi" w:hAnsi="Calibri" w:cs="Calibri"/>
          <w:color w:val="000000"/>
        </w:rPr>
        <w:t xml:space="preserve">VI - </w:t>
      </w:r>
      <w:r w:rsidRPr="00AA2EB0">
        <w:rPr>
          <w:rFonts w:ascii="Calibri" w:eastAsiaTheme="minorHAnsi" w:hAnsi="Calibri" w:cs="Calibri"/>
          <w:color w:val="000000"/>
        </w:rPr>
        <w:t>LUCIANA RUBINO, representando a equipe vinculada ao Gabinete da Presidência;</w:t>
      </w:r>
      <w:r w:rsidR="00BF208A">
        <w:rPr>
          <w:rFonts w:ascii="Calibri" w:eastAsiaTheme="minorHAnsi" w:hAnsi="Calibri" w:cs="Calibri"/>
          <w:color w:val="000000"/>
        </w:rPr>
        <w:t xml:space="preserve"> e</w:t>
      </w:r>
    </w:p>
    <w:p w14:paraId="582B0FD0" w14:textId="070A745C" w:rsidR="00B64582" w:rsidRDefault="00B64582">
      <w:pPr>
        <w:widowControl w:val="0"/>
        <w:jc w:val="both"/>
        <w:rPr>
          <w:rFonts w:ascii="Calibri" w:eastAsiaTheme="minorHAnsi" w:hAnsi="Calibri" w:cs="Calibri"/>
          <w:color w:val="000000"/>
        </w:rPr>
      </w:pPr>
    </w:p>
    <w:p w14:paraId="371EA013" w14:textId="0D93D8D4" w:rsidR="00B64582" w:rsidRPr="00AA2EB0" w:rsidRDefault="00B64582">
      <w:pPr>
        <w:widowControl w:val="0"/>
        <w:jc w:val="both"/>
        <w:rPr>
          <w:rFonts w:ascii="Calibri" w:eastAsiaTheme="minorHAnsi" w:hAnsi="Calibri" w:cs="Calibri"/>
          <w:color w:val="000000"/>
          <w:highlight w:val="yellow"/>
        </w:rPr>
      </w:pPr>
      <w:r>
        <w:rPr>
          <w:rFonts w:ascii="Calibri" w:eastAsiaTheme="minorHAnsi" w:hAnsi="Calibri" w:cs="Calibri"/>
          <w:color w:val="000000"/>
        </w:rPr>
        <w:t xml:space="preserve">VII – RENATO VIANA DE SOUZA, representando a equipe vinculada ao Centro de Serviços Compartilhados. </w:t>
      </w:r>
    </w:p>
    <w:p w14:paraId="23D46CB4" w14:textId="77777777" w:rsidR="001850C4" w:rsidRPr="00AA2EB0" w:rsidRDefault="001850C4">
      <w:pPr>
        <w:jc w:val="both"/>
        <w:rPr>
          <w:rFonts w:ascii="Calibri" w:eastAsia="Arial" w:hAnsi="Calibri" w:cs="Calibri"/>
        </w:rPr>
      </w:pPr>
    </w:p>
    <w:p w14:paraId="275AFF1F" w14:textId="77777777" w:rsidR="001850C4" w:rsidRPr="00AA2EB0" w:rsidRDefault="001850C4">
      <w:pPr>
        <w:jc w:val="both"/>
        <w:rPr>
          <w:rFonts w:ascii="Calibri" w:eastAsia="Arial" w:hAnsi="Calibri" w:cs="Calibri"/>
          <w:color w:val="FF0000"/>
        </w:rPr>
      </w:pPr>
      <w:bookmarkStart w:id="0" w:name="_Hlk73367853"/>
      <w:r w:rsidRPr="00AA2EB0">
        <w:rPr>
          <w:rFonts w:ascii="Calibri" w:eastAsia="Arial" w:hAnsi="Calibri" w:cs="Calibri"/>
          <w:color w:val="000000"/>
        </w:rPr>
        <w:t>§ 1° O Grupo de Trabalho atuará sob a coordenação da Coordenadora do Núcleo de Recursos Humanos, Bruna Rodrigues Feitosa.</w:t>
      </w:r>
      <w:r w:rsidRPr="00AA2EB0">
        <w:rPr>
          <w:rFonts w:ascii="Calibri" w:eastAsia="Arial" w:hAnsi="Calibri" w:cs="Calibri"/>
          <w:color w:val="FF0000"/>
        </w:rPr>
        <w:t xml:space="preserve"> </w:t>
      </w:r>
    </w:p>
    <w:bookmarkEnd w:id="0"/>
    <w:p w14:paraId="68FA17E9" w14:textId="77777777" w:rsidR="001850C4" w:rsidRPr="00AA2EB0" w:rsidRDefault="001850C4">
      <w:pPr>
        <w:jc w:val="both"/>
        <w:rPr>
          <w:rFonts w:ascii="Calibri" w:eastAsia="Arial" w:hAnsi="Calibri" w:cs="Calibri"/>
          <w:color w:val="FF0000"/>
        </w:rPr>
      </w:pPr>
    </w:p>
    <w:p w14:paraId="5D7422B4" w14:textId="77777777" w:rsidR="001850C4" w:rsidRPr="00AA2EB0" w:rsidRDefault="001850C4">
      <w:pPr>
        <w:jc w:val="both"/>
        <w:rPr>
          <w:rFonts w:ascii="Calibri" w:eastAsia="Arial" w:hAnsi="Calibri" w:cs="Calibri"/>
        </w:rPr>
      </w:pPr>
      <w:bookmarkStart w:id="1" w:name="_Hlk73367808"/>
      <w:r w:rsidRPr="00AA2EB0">
        <w:rPr>
          <w:rFonts w:ascii="Calibri" w:eastAsia="Arial" w:hAnsi="Calibri" w:cs="Calibri"/>
          <w:color w:val="000000"/>
        </w:rPr>
        <w:t xml:space="preserve">§ 2° </w:t>
      </w:r>
      <w:bookmarkEnd w:id="1"/>
      <w:r w:rsidRPr="00AA2EB0">
        <w:rPr>
          <w:rFonts w:ascii="Calibri" w:eastAsia="Arial" w:hAnsi="Calibri" w:cs="Calibri"/>
        </w:rPr>
        <w:t>A Chefe de Gabinete da Presidência e a Gerente Executiva do CAU/BR atuarão como instâncias de supervisão dos trabalhos.</w:t>
      </w:r>
    </w:p>
    <w:p w14:paraId="4B644428" w14:textId="77777777" w:rsidR="001850C4" w:rsidRPr="00AA2EB0" w:rsidRDefault="001850C4">
      <w:pPr>
        <w:jc w:val="both"/>
        <w:rPr>
          <w:rFonts w:ascii="Calibri" w:eastAsia="Arial" w:hAnsi="Calibri" w:cs="Calibri"/>
        </w:rPr>
      </w:pPr>
    </w:p>
    <w:p w14:paraId="60979A88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  <w:r w:rsidRPr="00AA2EB0">
        <w:rPr>
          <w:rFonts w:ascii="Calibri" w:eastAsia="Arial" w:hAnsi="Calibri" w:cs="Calibri"/>
          <w:color w:val="000000"/>
        </w:rPr>
        <w:t>Art. 3° Compete ao Grupo de Trabalho propor soluções, melhorias, ações e instrumentos de suporte para a regulamentação do teletrabalho, a partir de estudos e discussões com o objetivo de antecipar e diagnosticar dificuldades na implantação da modalidade.</w:t>
      </w:r>
    </w:p>
    <w:p w14:paraId="331031BE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</w:p>
    <w:p w14:paraId="0F5113CD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  <w:r w:rsidRPr="00AA2EB0">
        <w:rPr>
          <w:rFonts w:ascii="Calibri" w:eastAsia="Arial" w:hAnsi="Calibri" w:cs="Calibri"/>
          <w:color w:val="000000"/>
        </w:rPr>
        <w:t xml:space="preserve">Parágrafo único. Para os fins do </w:t>
      </w:r>
      <w:r w:rsidRPr="00AA2EB0">
        <w:rPr>
          <w:rFonts w:ascii="Calibri" w:eastAsia="Arial" w:hAnsi="Calibri" w:cs="Calibri"/>
          <w:i/>
          <w:iCs/>
          <w:color w:val="000000"/>
        </w:rPr>
        <w:t>caput</w:t>
      </w:r>
      <w:r w:rsidRPr="00AA2EB0">
        <w:rPr>
          <w:rFonts w:ascii="Calibri" w:eastAsia="Arial" w:hAnsi="Calibri" w:cs="Calibri"/>
          <w:color w:val="000000"/>
        </w:rPr>
        <w:t xml:space="preserve"> deste artigo, consideram-se ações de suporte:</w:t>
      </w:r>
    </w:p>
    <w:p w14:paraId="347167C8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</w:p>
    <w:p w14:paraId="7DA721FE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  <w:r w:rsidRPr="00AA2EB0">
        <w:rPr>
          <w:rFonts w:ascii="Calibri" w:eastAsia="Arial" w:hAnsi="Calibri" w:cs="Calibri"/>
          <w:color w:val="000000"/>
        </w:rPr>
        <w:t xml:space="preserve">I - </w:t>
      </w:r>
      <w:proofErr w:type="gramStart"/>
      <w:r w:rsidRPr="00AA2EB0">
        <w:rPr>
          <w:rFonts w:ascii="Calibri" w:eastAsia="Arial" w:hAnsi="Calibri" w:cs="Calibri"/>
          <w:color w:val="000000"/>
        </w:rPr>
        <w:t>mapeamento</w:t>
      </w:r>
      <w:proofErr w:type="gramEnd"/>
      <w:r w:rsidRPr="00AA2EB0">
        <w:rPr>
          <w:rFonts w:ascii="Calibri" w:eastAsia="Arial" w:hAnsi="Calibri" w:cs="Calibri"/>
          <w:color w:val="000000"/>
        </w:rPr>
        <w:t xml:space="preserve"> de problemas e desafios da implementação do regime permanente de teletrabalho, com indicação de possíveis soluções, a fim de apoiar as áreas organizacionais e melhorar a experiência de trabalho dos empregados;</w:t>
      </w:r>
    </w:p>
    <w:p w14:paraId="0FD01246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</w:p>
    <w:p w14:paraId="3C59CACA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  <w:r w:rsidRPr="00AA2EB0">
        <w:rPr>
          <w:rFonts w:ascii="Calibri" w:eastAsia="Arial" w:hAnsi="Calibri" w:cs="Calibri"/>
          <w:color w:val="000000"/>
        </w:rPr>
        <w:t xml:space="preserve">II - </w:t>
      </w:r>
      <w:proofErr w:type="gramStart"/>
      <w:r w:rsidRPr="00AA2EB0">
        <w:rPr>
          <w:rFonts w:ascii="Calibri" w:eastAsia="Arial" w:hAnsi="Calibri" w:cs="Calibri"/>
          <w:color w:val="000000"/>
        </w:rPr>
        <w:t>propostas</w:t>
      </w:r>
      <w:proofErr w:type="gramEnd"/>
      <w:r w:rsidRPr="00AA2EB0">
        <w:rPr>
          <w:rFonts w:ascii="Calibri" w:eastAsia="Arial" w:hAnsi="Calibri" w:cs="Calibri"/>
          <w:color w:val="000000"/>
        </w:rPr>
        <w:t xml:space="preserve"> de capacitação sobre temáticas relacionadas ao teletrabalho para apoiar o desenvolvimento dos empregados para o contexto digital, incluindo habilidades técnicas e comportamentais;</w:t>
      </w:r>
    </w:p>
    <w:p w14:paraId="5BC58C89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</w:p>
    <w:p w14:paraId="2347C8AB" w14:textId="77777777" w:rsidR="00AA2EB0" w:rsidRDefault="00AA2EB0" w:rsidP="00AA2EB0">
      <w:pPr>
        <w:jc w:val="both"/>
        <w:rPr>
          <w:rFonts w:ascii="Calibri" w:eastAsia="Arial" w:hAnsi="Calibri" w:cs="Calibri"/>
          <w:color w:val="000000"/>
        </w:rPr>
      </w:pPr>
    </w:p>
    <w:p w14:paraId="44AD45DA" w14:textId="5B0D2B6D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  <w:r w:rsidRPr="00AA2EB0">
        <w:rPr>
          <w:rFonts w:ascii="Calibri" w:eastAsia="Arial" w:hAnsi="Calibri" w:cs="Calibri"/>
          <w:color w:val="000000"/>
        </w:rPr>
        <w:t>III - indicação de instrumentos, ferramentas e práticas que facilitem a implantação e manutenção do regime de teletrabalho permanente;</w:t>
      </w:r>
    </w:p>
    <w:p w14:paraId="465D8D1E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</w:p>
    <w:p w14:paraId="0DFB9856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  <w:r w:rsidRPr="00AA2EB0">
        <w:rPr>
          <w:rFonts w:ascii="Calibri" w:eastAsia="Arial" w:hAnsi="Calibri" w:cs="Calibri"/>
          <w:color w:val="000000"/>
        </w:rPr>
        <w:t xml:space="preserve">IV - </w:t>
      </w:r>
      <w:proofErr w:type="gramStart"/>
      <w:r w:rsidRPr="00AA2EB0">
        <w:rPr>
          <w:rFonts w:ascii="Calibri" w:eastAsia="Arial" w:hAnsi="Calibri" w:cs="Calibri"/>
          <w:color w:val="000000"/>
        </w:rPr>
        <w:t>desenvolvimento</w:t>
      </w:r>
      <w:proofErr w:type="gramEnd"/>
      <w:r w:rsidRPr="00AA2EB0">
        <w:rPr>
          <w:rFonts w:ascii="Calibri" w:eastAsia="Arial" w:hAnsi="Calibri" w:cs="Calibri"/>
          <w:color w:val="000000"/>
        </w:rPr>
        <w:t xml:space="preserve"> de estratégias de comunicação das orientações relativas ao regime;</w:t>
      </w:r>
    </w:p>
    <w:p w14:paraId="080FC5F4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</w:p>
    <w:p w14:paraId="6029E9A5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  <w:r w:rsidRPr="00AA2EB0">
        <w:rPr>
          <w:rFonts w:ascii="Calibri" w:eastAsia="Arial" w:hAnsi="Calibri" w:cs="Calibri"/>
          <w:color w:val="000000"/>
        </w:rPr>
        <w:t xml:space="preserve">V - </w:t>
      </w:r>
      <w:proofErr w:type="gramStart"/>
      <w:r w:rsidRPr="00AA2EB0">
        <w:rPr>
          <w:rFonts w:ascii="Calibri" w:eastAsia="Arial" w:hAnsi="Calibri" w:cs="Calibri"/>
          <w:color w:val="000000"/>
        </w:rPr>
        <w:t>outras</w:t>
      </w:r>
      <w:proofErr w:type="gramEnd"/>
      <w:r w:rsidRPr="00AA2EB0">
        <w:rPr>
          <w:rFonts w:ascii="Calibri" w:eastAsia="Arial" w:hAnsi="Calibri" w:cs="Calibri"/>
          <w:color w:val="000000"/>
        </w:rPr>
        <w:t xml:space="preserve"> ações decorrentes dos estudos e atividades desenvolvidas pelo Grupo de Trabalho.</w:t>
      </w:r>
    </w:p>
    <w:p w14:paraId="42F54E23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</w:p>
    <w:p w14:paraId="57C35D78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  <w:r w:rsidRPr="00AA2EB0">
        <w:rPr>
          <w:rFonts w:ascii="Calibri" w:eastAsia="Arial" w:hAnsi="Calibri" w:cs="Calibri"/>
          <w:color w:val="000000"/>
        </w:rPr>
        <w:t>Art. 4° O prazo para a conclusão dos trabalhos será de 90 (noventa) dias, contados da data de publicação desta Portaria.</w:t>
      </w:r>
    </w:p>
    <w:p w14:paraId="7CE5ACBE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</w:p>
    <w:p w14:paraId="1220E14C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  <w:r w:rsidRPr="00AA2EB0">
        <w:rPr>
          <w:rFonts w:ascii="Calibri" w:eastAsia="Arial" w:hAnsi="Calibri" w:cs="Calibri"/>
          <w:color w:val="000000"/>
        </w:rPr>
        <w:t xml:space="preserve">§ 1° O prazo a que se refere o </w:t>
      </w:r>
      <w:r w:rsidRPr="00AA2EB0">
        <w:rPr>
          <w:rFonts w:ascii="Calibri" w:eastAsia="Arial" w:hAnsi="Calibri" w:cs="Calibri"/>
          <w:i/>
          <w:iCs/>
          <w:color w:val="000000"/>
        </w:rPr>
        <w:t>caput</w:t>
      </w:r>
      <w:r w:rsidRPr="00AA2EB0">
        <w:rPr>
          <w:rFonts w:ascii="Calibri" w:eastAsia="Arial" w:hAnsi="Calibri" w:cs="Calibri"/>
          <w:color w:val="000000"/>
        </w:rPr>
        <w:t xml:space="preserve"> deste artigo poderá ser prorrogado mediante justificativa.</w:t>
      </w:r>
    </w:p>
    <w:p w14:paraId="126FE639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</w:p>
    <w:p w14:paraId="69DFC25D" w14:textId="77777777" w:rsidR="001850C4" w:rsidRPr="00AA2EB0" w:rsidRDefault="001850C4">
      <w:pPr>
        <w:jc w:val="both"/>
        <w:rPr>
          <w:rFonts w:ascii="Calibri" w:eastAsia="Arial" w:hAnsi="Calibri" w:cs="Calibri"/>
          <w:color w:val="000000"/>
        </w:rPr>
      </w:pPr>
      <w:r w:rsidRPr="00AA2EB0">
        <w:rPr>
          <w:rFonts w:ascii="Calibri" w:eastAsia="Arial" w:hAnsi="Calibri" w:cs="Calibri"/>
          <w:color w:val="000000"/>
        </w:rPr>
        <w:t>§ 2° O cronograma das atividades do Grupo de Trabalho será definido na sua primeira reunião.</w:t>
      </w:r>
    </w:p>
    <w:p w14:paraId="483069B0" w14:textId="77777777" w:rsidR="001850C4" w:rsidRPr="00AA2EB0" w:rsidRDefault="001850C4">
      <w:pPr>
        <w:jc w:val="both"/>
        <w:rPr>
          <w:rFonts w:ascii="Calibri" w:eastAsia="Arial" w:hAnsi="Calibri" w:cs="Calibri"/>
        </w:rPr>
      </w:pPr>
    </w:p>
    <w:p w14:paraId="0453611A" w14:textId="77777777" w:rsidR="001850C4" w:rsidRPr="00AA2EB0" w:rsidRDefault="001850C4">
      <w:pPr>
        <w:jc w:val="both"/>
        <w:rPr>
          <w:rFonts w:ascii="Calibri" w:eastAsia="Arial" w:hAnsi="Calibri" w:cs="Calibri"/>
        </w:rPr>
      </w:pPr>
      <w:r w:rsidRPr="00AA2EB0">
        <w:rPr>
          <w:rFonts w:ascii="Calibri" w:eastAsia="Arial" w:hAnsi="Calibri" w:cs="Calibri"/>
        </w:rPr>
        <w:t>Art. 5° Esta Portaria entra em vigor na data de sua publicação no sítio eletrônico do CAU/BR na Rede Mundial de Computadores (Internet), no endereço www.caubr.gov.br.</w:t>
      </w:r>
    </w:p>
    <w:p w14:paraId="0DC0E5F6" w14:textId="77777777" w:rsidR="001850C4" w:rsidRPr="00AA2EB0" w:rsidRDefault="001850C4">
      <w:pPr>
        <w:jc w:val="both"/>
        <w:rPr>
          <w:rFonts w:ascii="Calibri" w:eastAsia="Arial" w:hAnsi="Calibri" w:cs="Calibri"/>
        </w:rPr>
      </w:pPr>
    </w:p>
    <w:p w14:paraId="3C42B4BB" w14:textId="77777777" w:rsidR="001850C4" w:rsidRPr="00AA2EB0" w:rsidRDefault="001850C4">
      <w:pPr>
        <w:jc w:val="center"/>
        <w:rPr>
          <w:rFonts w:ascii="Calibri" w:eastAsia="Arial" w:hAnsi="Calibri" w:cs="Calibri"/>
        </w:rPr>
      </w:pPr>
      <w:r w:rsidRPr="00AA2EB0">
        <w:rPr>
          <w:rFonts w:ascii="Calibri" w:eastAsia="Arial" w:hAnsi="Calibri" w:cs="Calibri"/>
        </w:rPr>
        <w:t>Brasília, 31 de maio de 2021.</w:t>
      </w:r>
    </w:p>
    <w:p w14:paraId="661C43C5" w14:textId="77777777" w:rsidR="001850C4" w:rsidRPr="00AA2EB0" w:rsidRDefault="001850C4">
      <w:pPr>
        <w:jc w:val="both"/>
        <w:rPr>
          <w:rFonts w:ascii="Calibri" w:eastAsia="Arial" w:hAnsi="Calibri" w:cs="Calibri"/>
          <w:b/>
        </w:rPr>
      </w:pPr>
    </w:p>
    <w:p w14:paraId="6560D499" w14:textId="051AAB72" w:rsidR="001850C4" w:rsidRDefault="001850C4">
      <w:pPr>
        <w:jc w:val="both"/>
        <w:rPr>
          <w:rFonts w:ascii="Calibri" w:eastAsia="Arial" w:hAnsi="Calibri" w:cs="Calibri"/>
          <w:b/>
        </w:rPr>
      </w:pPr>
    </w:p>
    <w:p w14:paraId="6B2FE591" w14:textId="77777777" w:rsidR="0006571B" w:rsidRPr="00AA2EB0" w:rsidRDefault="0006571B">
      <w:pPr>
        <w:jc w:val="both"/>
        <w:rPr>
          <w:rFonts w:ascii="Calibri" w:eastAsia="Arial" w:hAnsi="Calibri" w:cs="Calibri"/>
          <w:b/>
        </w:rPr>
      </w:pPr>
    </w:p>
    <w:p w14:paraId="4EC8F156" w14:textId="77777777" w:rsidR="001850C4" w:rsidRPr="00AA2EB0" w:rsidRDefault="001850C4">
      <w:pPr>
        <w:jc w:val="center"/>
        <w:rPr>
          <w:rFonts w:ascii="Calibri" w:eastAsia="Arial" w:hAnsi="Calibri" w:cs="Calibri"/>
          <w:bCs/>
        </w:rPr>
      </w:pPr>
    </w:p>
    <w:p w14:paraId="0DDF3E79" w14:textId="77777777" w:rsidR="001850C4" w:rsidRPr="0006571B" w:rsidRDefault="001850C4">
      <w:pPr>
        <w:jc w:val="center"/>
        <w:rPr>
          <w:rFonts w:ascii="Calibri" w:eastAsia="Arial" w:hAnsi="Calibri" w:cs="Calibri"/>
          <w:bCs/>
        </w:rPr>
      </w:pPr>
      <w:r w:rsidRPr="0006571B">
        <w:rPr>
          <w:rFonts w:ascii="Calibri" w:eastAsia="Arial" w:hAnsi="Calibri" w:cs="Calibri"/>
          <w:bCs/>
        </w:rPr>
        <w:t>(assinado digitalmente)</w:t>
      </w:r>
    </w:p>
    <w:p w14:paraId="486C4D59" w14:textId="77777777" w:rsidR="001850C4" w:rsidRPr="00AA2EB0" w:rsidRDefault="001850C4">
      <w:pPr>
        <w:jc w:val="center"/>
        <w:rPr>
          <w:rFonts w:ascii="Calibri" w:eastAsia="Arial" w:hAnsi="Calibri" w:cs="Calibri"/>
          <w:b/>
          <w:color w:val="000000"/>
        </w:rPr>
      </w:pPr>
      <w:r w:rsidRPr="00AA2EB0">
        <w:rPr>
          <w:rFonts w:ascii="Calibri" w:eastAsia="Arial" w:hAnsi="Calibri" w:cs="Calibri"/>
          <w:b/>
          <w:color w:val="000000"/>
        </w:rPr>
        <w:t>NADIA SOMEKH</w:t>
      </w:r>
    </w:p>
    <w:p w14:paraId="7DE01B4E" w14:textId="77777777" w:rsidR="001850C4" w:rsidRPr="00AA2EB0" w:rsidRDefault="001850C4">
      <w:pPr>
        <w:jc w:val="center"/>
        <w:rPr>
          <w:rFonts w:ascii="Calibri" w:eastAsia="Arial" w:hAnsi="Calibri" w:cs="Calibri"/>
          <w:color w:val="000000"/>
        </w:rPr>
      </w:pPr>
      <w:r w:rsidRPr="00AA2EB0">
        <w:rPr>
          <w:rFonts w:ascii="Calibri" w:eastAsia="Arial" w:hAnsi="Calibri" w:cs="Calibri"/>
          <w:color w:val="000000"/>
        </w:rPr>
        <w:t>Presidente do CAU/BR</w:t>
      </w:r>
    </w:p>
    <w:p w14:paraId="6483144E" w14:textId="689C77A4" w:rsidR="00FD74CD" w:rsidRPr="0006571B" w:rsidRDefault="00FD74CD">
      <w:pPr>
        <w:jc w:val="center"/>
        <w:rPr>
          <w:rFonts w:ascii="Calibri" w:eastAsia="Arial" w:hAnsi="Calibri" w:cs="Calibri"/>
          <w:color w:val="000000"/>
        </w:rPr>
      </w:pPr>
    </w:p>
    <w:sectPr w:rsidR="00FD74CD" w:rsidRPr="0006571B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2C29" w14:textId="77777777" w:rsidR="001A2900" w:rsidRDefault="001A2900">
      <w:r>
        <w:separator/>
      </w:r>
    </w:p>
  </w:endnote>
  <w:endnote w:type="continuationSeparator" w:id="0">
    <w:p w14:paraId="3A927E33" w14:textId="77777777" w:rsidR="001A2900" w:rsidRDefault="001A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72DF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D955F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7885ED7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30A9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944C8A" wp14:editId="437205DC">
          <wp:simplePos x="0" y="0"/>
          <wp:positionH relativeFrom="margin">
            <wp:posOffset>-1066165</wp:posOffset>
          </wp:positionH>
          <wp:positionV relativeFrom="paragraph">
            <wp:posOffset>635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88EFF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78C2B1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8D3CC1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00EB5C1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514F" w14:textId="77777777" w:rsidR="001A2900" w:rsidRDefault="001A2900">
      <w:r>
        <w:separator/>
      </w:r>
    </w:p>
  </w:footnote>
  <w:footnote w:type="continuationSeparator" w:id="0">
    <w:p w14:paraId="30347DD4" w14:textId="77777777" w:rsidR="001A2900" w:rsidRDefault="001A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5758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9565739" wp14:editId="205CD5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2489174F" wp14:editId="3A4FFC7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8F15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95B8CD" wp14:editId="6FDF5A3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6571B"/>
    <w:rsid w:val="000724D7"/>
    <w:rsid w:val="000739EA"/>
    <w:rsid w:val="000771E3"/>
    <w:rsid w:val="000A1613"/>
    <w:rsid w:val="000B0545"/>
    <w:rsid w:val="000E485F"/>
    <w:rsid w:val="0015125F"/>
    <w:rsid w:val="001743DA"/>
    <w:rsid w:val="00175782"/>
    <w:rsid w:val="001822BA"/>
    <w:rsid w:val="001850C4"/>
    <w:rsid w:val="0018598F"/>
    <w:rsid w:val="001A2900"/>
    <w:rsid w:val="001B0565"/>
    <w:rsid w:val="001D7BF0"/>
    <w:rsid w:val="001E2B77"/>
    <w:rsid w:val="001F48F4"/>
    <w:rsid w:val="00204B6A"/>
    <w:rsid w:val="00206077"/>
    <w:rsid w:val="002152F1"/>
    <w:rsid w:val="00221707"/>
    <w:rsid w:val="0022389C"/>
    <w:rsid w:val="00247BB1"/>
    <w:rsid w:val="002678C7"/>
    <w:rsid w:val="00270736"/>
    <w:rsid w:val="00281A67"/>
    <w:rsid w:val="002A2B19"/>
    <w:rsid w:val="002B65CF"/>
    <w:rsid w:val="00305619"/>
    <w:rsid w:val="00313D21"/>
    <w:rsid w:val="00317C1A"/>
    <w:rsid w:val="0033657D"/>
    <w:rsid w:val="00342F46"/>
    <w:rsid w:val="00344562"/>
    <w:rsid w:val="003868C8"/>
    <w:rsid w:val="003B2E5D"/>
    <w:rsid w:val="003C00CE"/>
    <w:rsid w:val="003F0C5B"/>
    <w:rsid w:val="003F61BE"/>
    <w:rsid w:val="00406516"/>
    <w:rsid w:val="00417EE3"/>
    <w:rsid w:val="00445C9A"/>
    <w:rsid w:val="004741EF"/>
    <w:rsid w:val="00497C3B"/>
    <w:rsid w:val="004B6590"/>
    <w:rsid w:val="004E1BD6"/>
    <w:rsid w:val="004F13F5"/>
    <w:rsid w:val="00526F11"/>
    <w:rsid w:val="005552C8"/>
    <w:rsid w:val="005577EF"/>
    <w:rsid w:val="00587696"/>
    <w:rsid w:val="005B1311"/>
    <w:rsid w:val="005B290A"/>
    <w:rsid w:val="005C0C3C"/>
    <w:rsid w:val="005E3CAE"/>
    <w:rsid w:val="00614476"/>
    <w:rsid w:val="00631487"/>
    <w:rsid w:val="00646E40"/>
    <w:rsid w:val="006563D8"/>
    <w:rsid w:val="00677DAD"/>
    <w:rsid w:val="006A0505"/>
    <w:rsid w:val="006A57D4"/>
    <w:rsid w:val="006A7F95"/>
    <w:rsid w:val="006D5E60"/>
    <w:rsid w:val="006E6236"/>
    <w:rsid w:val="00705067"/>
    <w:rsid w:val="0072119E"/>
    <w:rsid w:val="00745B20"/>
    <w:rsid w:val="007A3199"/>
    <w:rsid w:val="007D3003"/>
    <w:rsid w:val="007D3C00"/>
    <w:rsid w:val="00814FE2"/>
    <w:rsid w:val="00834E01"/>
    <w:rsid w:val="00840A80"/>
    <w:rsid w:val="00847A54"/>
    <w:rsid w:val="008618C1"/>
    <w:rsid w:val="008828D8"/>
    <w:rsid w:val="008A768E"/>
    <w:rsid w:val="008B5C0C"/>
    <w:rsid w:val="008D3CC1"/>
    <w:rsid w:val="008F04C0"/>
    <w:rsid w:val="008F3CB3"/>
    <w:rsid w:val="009026A8"/>
    <w:rsid w:val="009206F6"/>
    <w:rsid w:val="009305E6"/>
    <w:rsid w:val="00940A15"/>
    <w:rsid w:val="00967EB7"/>
    <w:rsid w:val="009775D2"/>
    <w:rsid w:val="009921E4"/>
    <w:rsid w:val="009955E6"/>
    <w:rsid w:val="009A07A4"/>
    <w:rsid w:val="009B581F"/>
    <w:rsid w:val="009D07DD"/>
    <w:rsid w:val="009F3F30"/>
    <w:rsid w:val="00A35922"/>
    <w:rsid w:val="00A52D6C"/>
    <w:rsid w:val="00A60F6B"/>
    <w:rsid w:val="00A64994"/>
    <w:rsid w:val="00A66FFE"/>
    <w:rsid w:val="00A71DAB"/>
    <w:rsid w:val="00A778CD"/>
    <w:rsid w:val="00AA2EB0"/>
    <w:rsid w:val="00AB4DF8"/>
    <w:rsid w:val="00AE4D79"/>
    <w:rsid w:val="00B04516"/>
    <w:rsid w:val="00B17FEB"/>
    <w:rsid w:val="00B21865"/>
    <w:rsid w:val="00B35FE6"/>
    <w:rsid w:val="00B36064"/>
    <w:rsid w:val="00B365E8"/>
    <w:rsid w:val="00B44CE0"/>
    <w:rsid w:val="00B508E0"/>
    <w:rsid w:val="00B56434"/>
    <w:rsid w:val="00B5716F"/>
    <w:rsid w:val="00B64582"/>
    <w:rsid w:val="00B71C2B"/>
    <w:rsid w:val="00B733C0"/>
    <w:rsid w:val="00B80BB2"/>
    <w:rsid w:val="00B86321"/>
    <w:rsid w:val="00B865C0"/>
    <w:rsid w:val="00BA085B"/>
    <w:rsid w:val="00BA14E3"/>
    <w:rsid w:val="00BD48DE"/>
    <w:rsid w:val="00BE7D10"/>
    <w:rsid w:val="00BF208A"/>
    <w:rsid w:val="00BF3F88"/>
    <w:rsid w:val="00C25394"/>
    <w:rsid w:val="00C354F6"/>
    <w:rsid w:val="00C42B14"/>
    <w:rsid w:val="00C55B31"/>
    <w:rsid w:val="00C90AC8"/>
    <w:rsid w:val="00CB40B3"/>
    <w:rsid w:val="00CB431E"/>
    <w:rsid w:val="00CB6912"/>
    <w:rsid w:val="00CD3A20"/>
    <w:rsid w:val="00CD5CF4"/>
    <w:rsid w:val="00CE1173"/>
    <w:rsid w:val="00D0626C"/>
    <w:rsid w:val="00D0693B"/>
    <w:rsid w:val="00D17258"/>
    <w:rsid w:val="00D22A3B"/>
    <w:rsid w:val="00D642D9"/>
    <w:rsid w:val="00D86C95"/>
    <w:rsid w:val="00D87952"/>
    <w:rsid w:val="00D92167"/>
    <w:rsid w:val="00DF33A9"/>
    <w:rsid w:val="00E52347"/>
    <w:rsid w:val="00E731B7"/>
    <w:rsid w:val="00EB1AA0"/>
    <w:rsid w:val="00EB1AD4"/>
    <w:rsid w:val="00ED35D1"/>
    <w:rsid w:val="00EE1EA4"/>
    <w:rsid w:val="00EF6B32"/>
    <w:rsid w:val="00F04F5F"/>
    <w:rsid w:val="00F25B28"/>
    <w:rsid w:val="00F34C78"/>
    <w:rsid w:val="00F367BC"/>
    <w:rsid w:val="00F53F45"/>
    <w:rsid w:val="00F55C9A"/>
    <w:rsid w:val="00F6627E"/>
    <w:rsid w:val="00FA0451"/>
    <w:rsid w:val="00FB5373"/>
    <w:rsid w:val="00FD74CD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28B1D392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445C9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445C9A"/>
    <w:rPr>
      <w:lang w:eastAsia="en-US"/>
    </w:rPr>
  </w:style>
  <w:style w:type="character" w:styleId="Refdenotadefim">
    <w:name w:val="endnote reference"/>
    <w:basedOn w:val="Fontepargpadro"/>
    <w:semiHidden/>
    <w:unhideWhenUsed/>
    <w:rsid w:val="00445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4623-99B2-43C2-BE34-ADB5FE8A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5113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Eduardo Pereira</cp:lastModifiedBy>
  <cp:revision>2</cp:revision>
  <cp:lastPrinted>2020-07-23T17:53:00Z</cp:lastPrinted>
  <dcterms:created xsi:type="dcterms:W3CDTF">2021-06-01T20:19:00Z</dcterms:created>
  <dcterms:modified xsi:type="dcterms:W3CDTF">2021-06-01T20:19:00Z</dcterms:modified>
</cp:coreProperties>
</file>