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108A" w14:textId="77777777" w:rsidR="00095889" w:rsidRDefault="00095889" w:rsidP="00AA3F7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2203BE40" w:rsidR="00CA3F9C" w:rsidRPr="00AA3F7F" w:rsidRDefault="00CA3F9C" w:rsidP="00AA3F7F">
      <w:pPr>
        <w:jc w:val="center"/>
        <w:rPr>
          <w:rFonts w:ascii="Calibri" w:eastAsia="Times New Roman" w:hAnsi="Calibri" w:cs="Calibri"/>
          <w:b/>
          <w:lang w:eastAsia="pt-BR"/>
        </w:rPr>
      </w:pPr>
      <w:r w:rsidRPr="00AA3F7F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AA3F7F">
        <w:rPr>
          <w:rFonts w:ascii="Calibri" w:eastAsia="Times New Roman" w:hAnsi="Calibri" w:cs="Calibri"/>
          <w:b/>
          <w:lang w:eastAsia="pt-BR"/>
        </w:rPr>
        <w:t xml:space="preserve"> 3</w:t>
      </w:r>
      <w:r w:rsidR="0091573B">
        <w:rPr>
          <w:rFonts w:ascii="Calibri" w:eastAsia="Times New Roman" w:hAnsi="Calibri" w:cs="Calibri"/>
          <w:b/>
          <w:lang w:eastAsia="pt-BR"/>
        </w:rPr>
        <w:t>40</w:t>
      </w:r>
      <w:r w:rsidRPr="00AA3F7F">
        <w:rPr>
          <w:rFonts w:ascii="Calibri" w:eastAsia="Times New Roman" w:hAnsi="Calibri" w:cs="Calibri"/>
          <w:b/>
          <w:lang w:eastAsia="pt-BR"/>
        </w:rPr>
        <w:t xml:space="preserve">, DE </w:t>
      </w:r>
      <w:r w:rsidR="00B873DB">
        <w:rPr>
          <w:rFonts w:ascii="Calibri" w:eastAsia="Times New Roman" w:hAnsi="Calibri" w:cs="Calibri"/>
          <w:b/>
          <w:lang w:eastAsia="pt-BR"/>
        </w:rPr>
        <w:t>11</w:t>
      </w:r>
      <w:r w:rsidRPr="00AA3F7F">
        <w:rPr>
          <w:rFonts w:ascii="Calibri" w:eastAsia="Times New Roman" w:hAnsi="Calibri" w:cs="Calibri"/>
          <w:b/>
          <w:lang w:eastAsia="pt-BR"/>
        </w:rPr>
        <w:t xml:space="preserve"> DE </w:t>
      </w:r>
      <w:r w:rsidR="0091573B">
        <w:rPr>
          <w:rFonts w:ascii="Calibri" w:eastAsia="Times New Roman" w:hAnsi="Calibri" w:cs="Calibri"/>
          <w:b/>
          <w:lang w:eastAsia="pt-BR"/>
        </w:rPr>
        <w:t>MARÇO</w:t>
      </w:r>
      <w:r w:rsidRPr="00AA3F7F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AA3F7F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7777777" w:rsidR="00281639" w:rsidRPr="00DC42B4" w:rsidRDefault="00281639" w:rsidP="00AA3F7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166948E" w14:textId="0DB6C31D" w:rsidR="00CA3F9C" w:rsidRPr="00DC42B4" w:rsidRDefault="00304F09" w:rsidP="00AA3F7F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DC42B4">
        <w:rPr>
          <w:rFonts w:ascii="Calibri" w:hAnsi="Calibri" w:cs="Calibri"/>
          <w:bCs/>
          <w:shd w:val="clear" w:color="auto" w:fill="FFFFFF"/>
        </w:rPr>
        <w:t xml:space="preserve">Dispensa </w:t>
      </w:r>
      <w:r w:rsidR="00B873DB">
        <w:rPr>
          <w:rFonts w:ascii="Calibri" w:hAnsi="Calibri" w:cs="Calibri"/>
          <w:bCs/>
          <w:shd w:val="clear" w:color="auto" w:fill="FFFFFF"/>
        </w:rPr>
        <w:t>empregados</w:t>
      </w:r>
      <w:r w:rsidR="0091573B">
        <w:rPr>
          <w:rFonts w:ascii="Calibri" w:hAnsi="Calibri" w:cs="Calibri"/>
          <w:bCs/>
          <w:shd w:val="clear" w:color="auto" w:fill="FFFFFF"/>
        </w:rPr>
        <w:t xml:space="preserve"> do exercício d</w:t>
      </w:r>
      <w:r w:rsidR="00095889">
        <w:rPr>
          <w:rFonts w:ascii="Calibri" w:hAnsi="Calibri" w:cs="Calibri"/>
          <w:bCs/>
          <w:shd w:val="clear" w:color="auto" w:fill="FFFFFF"/>
        </w:rPr>
        <w:t>os</w:t>
      </w:r>
      <w:r w:rsidR="0091573B">
        <w:rPr>
          <w:rFonts w:ascii="Calibri" w:hAnsi="Calibri" w:cs="Calibri"/>
          <w:bCs/>
          <w:shd w:val="clear" w:color="auto" w:fill="FFFFFF"/>
        </w:rPr>
        <w:t xml:space="preserve"> empregos de livre provimento e demissão </w:t>
      </w:r>
      <w:r w:rsidR="00095889">
        <w:rPr>
          <w:rFonts w:ascii="Calibri" w:hAnsi="Calibri" w:cs="Calibri"/>
          <w:bCs/>
          <w:shd w:val="clear" w:color="auto" w:fill="FFFFFF"/>
        </w:rPr>
        <w:t xml:space="preserve">que especifica </w:t>
      </w:r>
      <w:r w:rsidR="0091573B">
        <w:rPr>
          <w:rFonts w:ascii="Calibri" w:hAnsi="Calibri" w:cs="Calibri"/>
          <w:bCs/>
          <w:shd w:val="clear" w:color="auto" w:fill="FFFFFF"/>
        </w:rPr>
        <w:t xml:space="preserve">e </w:t>
      </w:r>
      <w:r w:rsidRPr="00DC42B4">
        <w:rPr>
          <w:rFonts w:ascii="Calibri" w:hAnsi="Calibri" w:cs="Calibri"/>
          <w:bCs/>
          <w:shd w:val="clear" w:color="auto" w:fill="FFFFFF"/>
        </w:rPr>
        <w:t>dá outras providências.</w:t>
      </w:r>
    </w:p>
    <w:p w14:paraId="575DB35F" w14:textId="74BFD5A3" w:rsidR="00CA3F9C" w:rsidRPr="00DC42B4" w:rsidRDefault="00CA3F9C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DC42B4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4269535A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> </w:t>
      </w:r>
    </w:p>
    <w:p w14:paraId="613B5D2C" w14:textId="77777777" w:rsidR="00304F09" w:rsidRPr="00AA3F7F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AA3F7F">
        <w:rPr>
          <w:rStyle w:val="Forte"/>
          <w:rFonts w:ascii="Calibri" w:hAnsi="Calibri" w:cs="Calibri"/>
          <w:sz w:val="24"/>
          <w:szCs w:val="24"/>
        </w:rPr>
        <w:t>RESOLVE:</w:t>
      </w:r>
    </w:p>
    <w:p w14:paraId="6C6CE1EA" w14:textId="5686B726" w:rsidR="00593D38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DC42B4">
        <w:rPr>
          <w:rStyle w:val="Forte"/>
          <w:rFonts w:ascii="Calibri" w:hAnsi="Calibri" w:cs="Calibri"/>
          <w:b w:val="0"/>
          <w:bCs/>
          <w:sz w:val="24"/>
          <w:szCs w:val="24"/>
        </w:rPr>
        <w:t>  </w:t>
      </w:r>
    </w:p>
    <w:p w14:paraId="791F3412" w14:textId="77777777" w:rsidR="00095889" w:rsidRDefault="00304F0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DC42B4">
        <w:rPr>
          <w:rFonts w:ascii="Calibri" w:hAnsi="Calibri" w:cs="Calibri"/>
          <w:bCs/>
          <w:color w:val="auto"/>
          <w:sz w:val="24"/>
          <w:szCs w:val="24"/>
        </w:rPr>
        <w:t>Art. 1° Dispensar</w:t>
      </w:r>
      <w:r w:rsidR="00095889">
        <w:rPr>
          <w:rFonts w:ascii="Calibri" w:hAnsi="Calibri" w:cs="Calibri"/>
          <w:bCs/>
          <w:color w:val="auto"/>
          <w:sz w:val="24"/>
          <w:szCs w:val="24"/>
        </w:rPr>
        <w:t>:</w:t>
      </w:r>
    </w:p>
    <w:p w14:paraId="318D6B7F" w14:textId="77777777" w:rsidR="00095889" w:rsidRDefault="0009588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64B46663" w14:textId="1041E60C" w:rsidR="00304F09" w:rsidRPr="00DC42B4" w:rsidRDefault="0009588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I - </w:t>
      </w:r>
      <w:proofErr w:type="gramStart"/>
      <w:r w:rsidR="000A5312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</w:t>
      </w:r>
      <w:proofErr w:type="gramEnd"/>
      <w:r w:rsidR="000A5312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exercício do emprego de livre provimento e demissão de </w:t>
      </w:r>
      <w:r w:rsidR="00DC42B4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Gerente </w:t>
      </w:r>
      <w:r w:rsidR="0091573B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de Planejamento e Gestão da Estratégia do CAU/BR, </w:t>
      </w:r>
      <w:r w:rsidR="00304F09" w:rsidRPr="00DC42B4">
        <w:rPr>
          <w:rFonts w:ascii="Calibri" w:hAnsi="Calibri" w:cs="Calibri"/>
          <w:bCs/>
          <w:color w:val="auto"/>
          <w:sz w:val="24"/>
          <w:szCs w:val="24"/>
        </w:rPr>
        <w:t>a que fora designad</w:t>
      </w:r>
      <w:r w:rsidR="0091573B">
        <w:rPr>
          <w:rFonts w:ascii="Calibri" w:hAnsi="Calibri" w:cs="Calibri"/>
          <w:bCs/>
          <w:color w:val="auto"/>
          <w:sz w:val="24"/>
          <w:szCs w:val="24"/>
        </w:rPr>
        <w:t>a</w:t>
      </w:r>
      <w:r w:rsidR="00304F09" w:rsidRPr="00DC42B4">
        <w:rPr>
          <w:rFonts w:ascii="Calibri" w:hAnsi="Calibri" w:cs="Calibri"/>
          <w:bCs/>
          <w:color w:val="auto"/>
          <w:sz w:val="24"/>
          <w:szCs w:val="24"/>
        </w:rPr>
        <w:t xml:space="preserve"> por meio da Portaria PRES n°</w:t>
      </w:r>
      <w:r w:rsidR="000A5312" w:rsidRPr="00DC42B4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DC42B4" w:rsidRPr="00DC42B4">
        <w:rPr>
          <w:rFonts w:ascii="Calibri" w:hAnsi="Calibri" w:cs="Calibri"/>
          <w:color w:val="auto"/>
          <w:sz w:val="24"/>
          <w:szCs w:val="24"/>
        </w:rPr>
        <w:t>2</w:t>
      </w:r>
      <w:r w:rsidR="0091573B">
        <w:rPr>
          <w:rFonts w:ascii="Calibri" w:hAnsi="Calibri" w:cs="Calibri"/>
          <w:color w:val="auto"/>
          <w:sz w:val="24"/>
          <w:szCs w:val="24"/>
        </w:rPr>
        <w:t>44</w:t>
      </w:r>
      <w:r w:rsidR="00DC42B4" w:rsidRPr="00DC42B4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>4 de fevereiro de 2019</w:t>
      </w:r>
      <w:r w:rsidR="00DC42B4" w:rsidRPr="00DC42B4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91573B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Profissional Analista Superior – Analista Técnica TÂNIA MARA CHAVES DALDEGAN, a partir de </w:t>
      </w:r>
      <w:r w:rsidR="00B873DB">
        <w:rPr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março de 2021</w:t>
      </w:r>
      <w:r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03CC9062" w14:textId="77777777" w:rsidR="00304F0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75805E56" w14:textId="007E373C" w:rsidR="0091573B" w:rsidRDefault="00095889" w:rsidP="0091573B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II - </w:t>
      </w:r>
      <w:proofErr w:type="gramStart"/>
      <w:r w:rsidR="0091573B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</w:t>
      </w:r>
      <w:proofErr w:type="gramEnd"/>
      <w:r w:rsidR="0091573B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exercício do emprego de livre provimento e demissão de Gerente </w:t>
      </w:r>
      <w:r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Executivo</w:t>
      </w:r>
      <w:r w:rsidR="0091573B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do CAU/BR, </w:t>
      </w:r>
      <w:r w:rsidR="0091573B" w:rsidRPr="00DC42B4">
        <w:rPr>
          <w:rFonts w:ascii="Calibri" w:hAnsi="Calibri" w:cs="Calibri"/>
          <w:bCs/>
          <w:color w:val="auto"/>
          <w:sz w:val="24"/>
          <w:szCs w:val="24"/>
        </w:rPr>
        <w:t>a que fora designad</w:t>
      </w:r>
      <w:r>
        <w:rPr>
          <w:rFonts w:ascii="Calibri" w:hAnsi="Calibri" w:cs="Calibri"/>
          <w:bCs/>
          <w:color w:val="auto"/>
          <w:sz w:val="24"/>
          <w:szCs w:val="24"/>
        </w:rPr>
        <w:t>o</w:t>
      </w:r>
      <w:r w:rsidR="0091573B" w:rsidRPr="00DC42B4">
        <w:rPr>
          <w:rFonts w:ascii="Calibri" w:hAnsi="Calibri" w:cs="Calibri"/>
          <w:bCs/>
          <w:color w:val="auto"/>
          <w:sz w:val="24"/>
          <w:szCs w:val="24"/>
        </w:rPr>
        <w:t xml:space="preserve"> por meio da Portaria PRES n° </w:t>
      </w:r>
      <w:r w:rsidR="0091573B" w:rsidRPr="00DC42B4">
        <w:rPr>
          <w:rFonts w:ascii="Calibri" w:hAnsi="Calibri" w:cs="Calibri"/>
          <w:color w:val="auto"/>
          <w:sz w:val="24"/>
          <w:szCs w:val="24"/>
        </w:rPr>
        <w:t>2</w:t>
      </w:r>
      <w:r w:rsidR="0091573B">
        <w:rPr>
          <w:rFonts w:ascii="Calibri" w:hAnsi="Calibri" w:cs="Calibri"/>
          <w:color w:val="auto"/>
          <w:sz w:val="24"/>
          <w:szCs w:val="24"/>
        </w:rPr>
        <w:t>57</w:t>
      </w:r>
      <w:r w:rsidR="0091573B" w:rsidRPr="00DC42B4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>25 de junho de 2019</w:t>
      </w:r>
      <w:r w:rsidR="0091573B" w:rsidRPr="00DC42B4">
        <w:rPr>
          <w:rFonts w:ascii="Calibri" w:hAnsi="Calibri" w:cs="Calibri"/>
          <w:color w:val="auto"/>
          <w:sz w:val="24"/>
          <w:szCs w:val="24"/>
        </w:rPr>
        <w:t xml:space="preserve">, </w:t>
      </w:r>
      <w:r>
        <w:rPr>
          <w:rFonts w:ascii="Calibri" w:hAnsi="Calibri" w:cs="Calibri"/>
          <w:color w:val="auto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Administrador EDUARDO PEREIRA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 partir de </w:t>
      </w:r>
      <w:r w:rsidR="00B873DB">
        <w:rPr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 w:rsidR="009157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março de 2021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</w:p>
    <w:p w14:paraId="35FC9214" w14:textId="77777777" w:rsidR="00095889" w:rsidRDefault="00095889" w:rsidP="00095889"/>
    <w:p w14:paraId="64E01AA5" w14:textId="1CAFEC3D" w:rsidR="00095889" w:rsidRDefault="00095889" w:rsidP="00095889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III - </w:t>
      </w:r>
      <w:r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do exercício do emprego de livre provimento e demissão de Gerente </w:t>
      </w:r>
      <w:r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Administrativo do CAU/BR, 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>a que fora designad</w:t>
      </w:r>
      <w:r>
        <w:rPr>
          <w:rFonts w:ascii="Calibri" w:hAnsi="Calibri" w:cs="Calibri"/>
          <w:bCs/>
          <w:color w:val="auto"/>
          <w:sz w:val="24"/>
          <w:szCs w:val="24"/>
        </w:rPr>
        <w:t>o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 xml:space="preserve"> por meio da Portaria PRES n° </w:t>
      </w:r>
      <w:r>
        <w:rPr>
          <w:rFonts w:ascii="Calibri" w:hAnsi="Calibri" w:cs="Calibri"/>
          <w:bCs/>
          <w:color w:val="auto"/>
          <w:sz w:val="24"/>
          <w:szCs w:val="24"/>
        </w:rPr>
        <w:t>33</w:t>
      </w:r>
      <w:r>
        <w:rPr>
          <w:rFonts w:ascii="Calibri" w:hAnsi="Calibri" w:cs="Calibri"/>
          <w:color w:val="auto"/>
          <w:sz w:val="24"/>
          <w:szCs w:val="24"/>
        </w:rPr>
        <w:t>7</w:t>
      </w:r>
      <w:r w:rsidRPr="00DC42B4">
        <w:rPr>
          <w:rFonts w:ascii="Calibri" w:hAnsi="Calibri" w:cs="Calibri"/>
          <w:color w:val="auto"/>
          <w:sz w:val="24"/>
          <w:szCs w:val="24"/>
        </w:rPr>
        <w:t xml:space="preserve">, de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29 de janeiro de 2021</w:t>
      </w:r>
      <w:r w:rsidRPr="00DC42B4">
        <w:rPr>
          <w:rFonts w:ascii="Calibri" w:hAnsi="Calibri" w:cs="Calibri"/>
          <w:color w:val="auto"/>
          <w:sz w:val="24"/>
          <w:szCs w:val="24"/>
        </w:rPr>
        <w:t xml:space="preserve">, </w:t>
      </w:r>
      <w:r>
        <w:rPr>
          <w:rFonts w:ascii="Calibri" w:hAnsi="Calibri" w:cs="Calibri"/>
          <w:color w:val="auto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Administrador LUIZ ANTONIO POLETTO, a partir de </w:t>
      </w:r>
      <w:r w:rsidR="00B873DB">
        <w:rPr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março de 2021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00FE0610" w14:textId="77777777" w:rsidR="00095889" w:rsidRPr="00095889" w:rsidRDefault="00095889" w:rsidP="00095889"/>
    <w:p w14:paraId="6FA9E584" w14:textId="096286FB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>Art. 2° Esta Portaria entra em vigor na data de sua publicação no sítio eletrônico do CAU/BR na Rede Mundial de Computadores (Internet), no endereço </w:t>
      </w:r>
      <w:hyperlink r:id="rId8" w:history="1">
        <w:r w:rsidRPr="00DC42B4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www.caubr.gov.br</w:t>
        </w:r>
        <w:r w:rsidRPr="00DC42B4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, </w:t>
        </w:r>
      </w:hyperlink>
      <w:r w:rsidRPr="00DC42B4">
        <w:rPr>
          <w:rFonts w:ascii="Calibri" w:hAnsi="Calibri" w:cs="Calibri"/>
          <w:bCs/>
          <w:sz w:val="24"/>
          <w:szCs w:val="24"/>
        </w:rPr>
        <w:t xml:space="preserve">com efeitos a partir de </w:t>
      </w:r>
      <w:r w:rsidR="00B873DB">
        <w:rPr>
          <w:rFonts w:ascii="Calibri" w:hAnsi="Calibri" w:cs="Calibri"/>
          <w:bCs/>
          <w:sz w:val="24"/>
          <w:szCs w:val="24"/>
        </w:rPr>
        <w:t>12</w:t>
      </w:r>
      <w:r w:rsidR="00DC42B4" w:rsidRPr="00DC42B4">
        <w:rPr>
          <w:rFonts w:ascii="Calibri" w:hAnsi="Calibri" w:cs="Calibri"/>
          <w:bCs/>
          <w:sz w:val="24"/>
          <w:szCs w:val="24"/>
        </w:rPr>
        <w:t xml:space="preserve"> </w:t>
      </w:r>
      <w:r w:rsidRPr="00DC42B4">
        <w:rPr>
          <w:rFonts w:ascii="Calibri" w:hAnsi="Calibri" w:cs="Calibri"/>
          <w:bCs/>
          <w:sz w:val="24"/>
          <w:szCs w:val="24"/>
        </w:rPr>
        <w:t>de</w:t>
      </w:r>
      <w:r w:rsidR="00DC42B4" w:rsidRPr="00DC42B4">
        <w:rPr>
          <w:rFonts w:ascii="Calibri" w:hAnsi="Calibri" w:cs="Calibri"/>
          <w:bCs/>
          <w:sz w:val="24"/>
          <w:szCs w:val="24"/>
        </w:rPr>
        <w:t xml:space="preserve"> </w:t>
      </w:r>
      <w:r w:rsidR="00B873DB">
        <w:rPr>
          <w:rFonts w:ascii="Calibri" w:hAnsi="Calibri" w:cs="Calibri"/>
          <w:bCs/>
          <w:sz w:val="24"/>
          <w:szCs w:val="24"/>
        </w:rPr>
        <w:t>março</w:t>
      </w:r>
      <w:r w:rsidRPr="00DC42B4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DC42B4">
        <w:rPr>
          <w:rFonts w:ascii="Calibri" w:hAnsi="Calibri" w:cs="Calibri"/>
          <w:bCs/>
          <w:sz w:val="24"/>
          <w:szCs w:val="24"/>
        </w:rPr>
        <w:t>1</w:t>
      </w:r>
      <w:r w:rsidRPr="00DC42B4">
        <w:rPr>
          <w:rFonts w:ascii="Calibri" w:hAnsi="Calibri" w:cs="Calibri"/>
          <w:bCs/>
          <w:sz w:val="24"/>
          <w:szCs w:val="24"/>
        </w:rPr>
        <w:t>.</w:t>
      </w:r>
    </w:p>
    <w:p w14:paraId="63D6F1A9" w14:textId="23ADF710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4801D236" w14:textId="2B8AF4D9" w:rsidR="00304F09" w:rsidRPr="00DC42B4" w:rsidRDefault="00304F09" w:rsidP="0021028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 xml:space="preserve">Brasília, </w:t>
      </w:r>
      <w:r w:rsidR="00B873DB">
        <w:rPr>
          <w:rFonts w:ascii="Calibri" w:hAnsi="Calibri" w:cs="Calibri"/>
          <w:bCs/>
          <w:sz w:val="24"/>
          <w:szCs w:val="24"/>
        </w:rPr>
        <w:t>12</w:t>
      </w:r>
      <w:r w:rsidRPr="00DC42B4">
        <w:rPr>
          <w:rFonts w:ascii="Calibri" w:hAnsi="Calibri" w:cs="Calibri"/>
          <w:bCs/>
          <w:sz w:val="24"/>
          <w:szCs w:val="24"/>
        </w:rPr>
        <w:t xml:space="preserve"> de </w:t>
      </w:r>
      <w:r w:rsidR="00095889">
        <w:rPr>
          <w:rFonts w:ascii="Calibri" w:hAnsi="Calibri" w:cs="Calibri"/>
          <w:bCs/>
          <w:sz w:val="24"/>
          <w:szCs w:val="24"/>
        </w:rPr>
        <w:t>março</w:t>
      </w:r>
      <w:r w:rsidRPr="00DC42B4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DC42B4">
        <w:rPr>
          <w:rFonts w:ascii="Calibri" w:hAnsi="Calibri" w:cs="Calibri"/>
          <w:bCs/>
          <w:sz w:val="24"/>
          <w:szCs w:val="24"/>
        </w:rPr>
        <w:t>1</w:t>
      </w:r>
      <w:r w:rsidRPr="00DC42B4">
        <w:rPr>
          <w:rFonts w:ascii="Calibri" w:hAnsi="Calibri" w:cs="Calibri"/>
          <w:bCs/>
          <w:sz w:val="24"/>
          <w:szCs w:val="24"/>
        </w:rPr>
        <w:t>.</w:t>
      </w:r>
    </w:p>
    <w:p w14:paraId="6663792C" w14:textId="04F5247A" w:rsidR="00281639" w:rsidRDefault="00281639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4B851F02" w14:textId="77777777" w:rsidR="00210287" w:rsidRDefault="00210287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0E0288B" w14:textId="77777777" w:rsidR="00095889" w:rsidRPr="00DC42B4" w:rsidRDefault="00095889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4888E0FB" w14:textId="6A099BCA" w:rsidR="00281639" w:rsidRPr="00210287" w:rsidRDefault="00DC42B4" w:rsidP="00210287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210287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3ED43B01" w14:textId="560020E2" w:rsidR="000A5312" w:rsidRPr="00DC42B4" w:rsidRDefault="000A5312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DC42B4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701DF690" w14:textId="52802EFE" w:rsidR="00281639" w:rsidRPr="00DC42B4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DC42B4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7EE9E99F" w14:textId="0687D0BD" w:rsidR="0023435F" w:rsidRPr="00DC42B4" w:rsidRDefault="0023435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sectPr w:rsidR="0023435F" w:rsidRPr="00DC42B4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7478" w14:textId="77777777" w:rsidR="00F7023E" w:rsidRDefault="00F7023E">
      <w:r>
        <w:separator/>
      </w:r>
    </w:p>
  </w:endnote>
  <w:endnote w:type="continuationSeparator" w:id="0">
    <w:p w14:paraId="49FC6042" w14:textId="77777777" w:rsidR="00F7023E" w:rsidRDefault="00F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095889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DE69" w14:textId="77777777" w:rsidR="00F7023E" w:rsidRDefault="00F7023E">
      <w:r>
        <w:separator/>
      </w:r>
    </w:p>
  </w:footnote>
  <w:footnote w:type="continuationSeparator" w:id="0">
    <w:p w14:paraId="75EB4DEA" w14:textId="77777777" w:rsidR="00F7023E" w:rsidRDefault="00F7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95889"/>
    <w:rsid w:val="000A5312"/>
    <w:rsid w:val="000A65E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1028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218E8"/>
    <w:rsid w:val="004741EF"/>
    <w:rsid w:val="00497C3B"/>
    <w:rsid w:val="004F13F5"/>
    <w:rsid w:val="004F3F88"/>
    <w:rsid w:val="00524E26"/>
    <w:rsid w:val="00587696"/>
    <w:rsid w:val="00593D38"/>
    <w:rsid w:val="005B290A"/>
    <w:rsid w:val="005B304B"/>
    <w:rsid w:val="005E3CAE"/>
    <w:rsid w:val="00614476"/>
    <w:rsid w:val="00631487"/>
    <w:rsid w:val="00642B1B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1573B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6FFE"/>
    <w:rsid w:val="00A71DAB"/>
    <w:rsid w:val="00A778CD"/>
    <w:rsid w:val="00A83EC4"/>
    <w:rsid w:val="00AA3F7F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873DB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4661A"/>
    <w:rsid w:val="00D66461"/>
    <w:rsid w:val="00D87952"/>
    <w:rsid w:val="00D90346"/>
    <w:rsid w:val="00D92167"/>
    <w:rsid w:val="00DC42B4"/>
    <w:rsid w:val="00DD023F"/>
    <w:rsid w:val="00DD454C"/>
    <w:rsid w:val="00DF33A9"/>
    <w:rsid w:val="00E3071D"/>
    <w:rsid w:val="00E52347"/>
    <w:rsid w:val="00E60ED8"/>
    <w:rsid w:val="00E731B7"/>
    <w:rsid w:val="00EA7CE0"/>
    <w:rsid w:val="00EB1AA0"/>
    <w:rsid w:val="00EB1AD4"/>
    <w:rsid w:val="00ED35D1"/>
    <w:rsid w:val="00EE191F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0B56-C6C5-4530-8441-B64F6DED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2107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5</cp:revision>
  <cp:lastPrinted>2020-11-16T14:12:00Z</cp:lastPrinted>
  <dcterms:created xsi:type="dcterms:W3CDTF">2021-03-08T19:38:00Z</dcterms:created>
  <dcterms:modified xsi:type="dcterms:W3CDTF">2021-03-11T13:46:00Z</dcterms:modified>
</cp:coreProperties>
</file>