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Heading2"/>
        <w:spacing w:before="5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67946</wp:posOffset>
            </wp:positionH>
            <wp:positionV relativeFrom="paragraph">
              <wp:posOffset>-800026</wp:posOffset>
            </wp:positionV>
            <wp:extent cx="7488046" cy="584590"/>
            <wp:effectExtent l="0" t="0" r="0" b="0"/>
            <wp:wrapNone/>
            <wp:docPr id="1" name="image1.jpeg" descr="CAU-BR-timbrado2015--T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8046" cy="58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PORTARIA PRES N° 314, DE 28 DE JULHO DE 2020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5955" w:right="1130"/>
        <w:jc w:val="both"/>
      </w:pPr>
      <w:r>
        <w:rPr/>
        <w:t>Prorroga o prazo do regime de trabalho remoto (teletrabalho) e outros prazos previstos na Portaria PRES n° 295, de 19 de março de 2020, e dá outras providências.</w:t>
      </w:r>
    </w:p>
    <w:p>
      <w:pPr>
        <w:pStyle w:val="BodyText"/>
        <w:spacing w:before="4"/>
      </w:pPr>
    </w:p>
    <w:p>
      <w:pPr>
        <w:pStyle w:val="BodyText"/>
        <w:ind w:left="1702" w:right="1126"/>
        <w:jc w:val="both"/>
      </w:pPr>
      <w:r>
        <w:rPr/>
        <w:t>O Presidente do Conselho de Arquitetura e Urbanismo do Brasil (CAU/BR), no uso das atribuições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lhe</w:t>
      </w:r>
      <w:r>
        <w:rPr>
          <w:spacing w:val="-7"/>
        </w:rPr>
        <w:t> </w:t>
      </w:r>
      <w:r>
        <w:rPr/>
        <w:t>conferem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art.</w:t>
      </w:r>
      <w:r>
        <w:rPr>
          <w:spacing w:val="-8"/>
        </w:rPr>
        <w:t> </w:t>
      </w:r>
      <w:r>
        <w:rPr/>
        <w:t>29,</w:t>
      </w:r>
      <w:r>
        <w:rPr>
          <w:spacing w:val="-5"/>
        </w:rPr>
        <w:t> </w:t>
      </w:r>
      <w:r>
        <w:rPr/>
        <w:t>inciso</w:t>
      </w:r>
      <w:r>
        <w:rPr>
          <w:spacing w:val="-5"/>
        </w:rPr>
        <w:t> </w:t>
      </w:r>
      <w:r>
        <w:rPr/>
        <w:t>III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5"/>
        </w:rPr>
        <w:t> </w:t>
      </w:r>
      <w:r>
        <w:rPr/>
        <w:t>n°</w:t>
      </w:r>
      <w:r>
        <w:rPr>
          <w:spacing w:val="-7"/>
        </w:rPr>
        <w:t> </w:t>
      </w:r>
      <w:r>
        <w:rPr/>
        <w:t>12.378,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dezembro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2010, e o art. 159 do Regimento Interno aprovado pela Deliberação Plenária DPOBR n° 0065- 05/2017,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2017,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instituído</w:t>
      </w:r>
      <w:r>
        <w:rPr>
          <w:spacing w:val="-2"/>
        </w:rPr>
        <w:t> </w:t>
      </w:r>
      <w:r>
        <w:rPr/>
        <w:t>pela</w:t>
      </w:r>
      <w:r>
        <w:rPr>
          <w:spacing w:val="-5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CAU/BR</w:t>
      </w:r>
      <w:r>
        <w:rPr>
          <w:spacing w:val="-4"/>
        </w:rPr>
        <w:t> </w:t>
      </w:r>
      <w:r>
        <w:rPr/>
        <w:t>n°</w:t>
      </w:r>
      <w:r>
        <w:rPr>
          <w:spacing w:val="-4"/>
        </w:rPr>
        <w:t> </w:t>
      </w:r>
      <w:r>
        <w:rPr/>
        <w:t>139,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4"/>
        </w:rPr>
        <w:t> </w:t>
      </w:r>
      <w:r>
        <w:rPr/>
        <w:t>de 2017;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702" w:right="1132"/>
        <w:jc w:val="both"/>
      </w:pPr>
      <w:r>
        <w:rPr/>
        <w:t>Considerando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estão</w:t>
      </w:r>
      <w:r>
        <w:rPr>
          <w:spacing w:val="-7"/>
        </w:rPr>
        <w:t> </w:t>
      </w:r>
      <w:r>
        <w:rPr/>
        <w:t>mantidas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/>
        <w:t>razões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motivaram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edição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PRES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/>
        <w:t>295, de 19 de março de</w:t>
      </w:r>
      <w:r>
        <w:rPr>
          <w:spacing w:val="2"/>
        </w:rPr>
        <w:t> </w:t>
      </w:r>
      <w:r>
        <w:rPr/>
        <w:t>2020;</w:t>
      </w:r>
    </w:p>
    <w:p>
      <w:pPr>
        <w:pStyle w:val="BodyText"/>
        <w:spacing w:before="8"/>
      </w:pPr>
    </w:p>
    <w:p>
      <w:pPr>
        <w:pStyle w:val="BodyText"/>
        <w:ind w:left="1702" w:right="1127"/>
        <w:jc w:val="both"/>
      </w:pPr>
      <w:r>
        <w:rPr/>
        <w:t>Considerando que, ouvido o Conselho Diretor, houve deliberação favorável à prorrogação do regime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remoto</w:t>
      </w:r>
      <w:r>
        <w:rPr>
          <w:spacing w:val="-8"/>
        </w:rPr>
        <w:t> </w:t>
      </w:r>
      <w:r>
        <w:rPr/>
        <w:t>(teletrabalho)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trata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Portaria</w:t>
      </w:r>
      <w:r>
        <w:rPr>
          <w:spacing w:val="-7"/>
        </w:rPr>
        <w:t> </w:t>
      </w:r>
      <w:r>
        <w:rPr/>
        <w:t>PRES</w:t>
      </w:r>
      <w:r>
        <w:rPr>
          <w:spacing w:val="-7"/>
        </w:rPr>
        <w:t> </w:t>
      </w:r>
      <w:r>
        <w:rPr/>
        <w:t>n°</w:t>
      </w:r>
      <w:r>
        <w:rPr>
          <w:spacing w:val="-7"/>
        </w:rPr>
        <w:t> </w:t>
      </w:r>
      <w:r>
        <w:rPr/>
        <w:t>295,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19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março de 2020, já anteriormente prorrogado por meio das Portarias PRES n° 297, de 28 de abril de 2020,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/>
        <w:t>299,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26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2020,</w:t>
      </w:r>
      <w:r>
        <w:rPr>
          <w:spacing w:val="-4"/>
        </w:rPr>
        <w:t> </w:t>
      </w:r>
      <w:r>
        <w:rPr/>
        <w:t>n°</w:t>
      </w:r>
      <w:r>
        <w:rPr>
          <w:spacing w:val="-4"/>
        </w:rPr>
        <w:t> </w:t>
      </w:r>
      <w:r>
        <w:rPr/>
        <w:t>304,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29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2020,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n°</w:t>
      </w:r>
      <w:r>
        <w:rPr>
          <w:spacing w:val="-7"/>
        </w:rPr>
        <w:t> </w:t>
      </w:r>
      <w:r>
        <w:rPr/>
        <w:t>310,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julho</w:t>
      </w:r>
    </w:p>
    <w:p>
      <w:pPr>
        <w:pStyle w:val="BodyText"/>
        <w:spacing w:line="290" w:lineRule="exact"/>
        <w:ind w:left="1702"/>
        <w:jc w:val="both"/>
      </w:pPr>
      <w:r>
        <w:rPr/>
        <w:t>de 2020;</w:t>
      </w:r>
    </w:p>
    <w:p>
      <w:pPr>
        <w:pStyle w:val="BodyText"/>
        <w:spacing w:before="5"/>
      </w:pPr>
    </w:p>
    <w:p>
      <w:pPr>
        <w:pStyle w:val="Heading2"/>
        <w:ind w:left="1702" w:right="0"/>
        <w:jc w:val="left"/>
      </w:pPr>
      <w:r>
        <w:rPr/>
        <w:t>RESOLVE:</w:t>
      </w:r>
    </w:p>
    <w:p>
      <w:pPr>
        <w:pStyle w:val="BodyText"/>
        <w:spacing w:before="7"/>
        <w:rPr>
          <w:b/>
        </w:rPr>
      </w:pPr>
    </w:p>
    <w:p>
      <w:pPr>
        <w:pStyle w:val="BodyText"/>
        <w:ind w:left="1702" w:right="1130"/>
        <w:jc w:val="both"/>
      </w:pPr>
      <w:r>
        <w:rPr/>
        <w:t>Art. 1° Prorrogar, até o dia 30 de setembro de 2020, os prazos a que se referem os artigos 1°, 4°,</w:t>
      </w:r>
      <w:r>
        <w:rPr>
          <w:spacing w:val="-6"/>
        </w:rPr>
        <w:t> </w:t>
      </w:r>
      <w:r>
        <w:rPr/>
        <w:t>parágrafo</w:t>
      </w:r>
      <w:r>
        <w:rPr>
          <w:spacing w:val="-5"/>
        </w:rPr>
        <w:t> </w:t>
      </w:r>
      <w:r>
        <w:rPr/>
        <w:t>único,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7°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PRES</w:t>
      </w:r>
      <w:r>
        <w:rPr>
          <w:spacing w:val="-5"/>
        </w:rPr>
        <w:t> </w:t>
      </w:r>
      <w:r>
        <w:rPr/>
        <w:t>n°</w:t>
      </w:r>
      <w:r>
        <w:rPr>
          <w:spacing w:val="-5"/>
        </w:rPr>
        <w:t> </w:t>
      </w:r>
      <w:r>
        <w:rPr/>
        <w:t>295,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19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março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2020,</w:t>
      </w:r>
      <w:r>
        <w:rPr>
          <w:spacing w:val="-7"/>
        </w:rPr>
        <w:t> </w:t>
      </w:r>
      <w:r>
        <w:rPr/>
        <w:t>sucessivamente</w:t>
      </w:r>
      <w:r>
        <w:rPr>
          <w:spacing w:val="-2"/>
        </w:rPr>
        <w:t> </w:t>
      </w:r>
      <w:r>
        <w:rPr/>
        <w:t>ao término do prazo final de que trata a Portaria PRES n° 310, de 27 de julho de</w:t>
      </w:r>
      <w:r>
        <w:rPr>
          <w:spacing w:val="-14"/>
        </w:rPr>
        <w:t> </w:t>
      </w:r>
      <w:r>
        <w:rPr/>
        <w:t>2020.</w:t>
      </w:r>
    </w:p>
    <w:p>
      <w:pPr>
        <w:pStyle w:val="BodyText"/>
        <w:spacing w:before="4"/>
      </w:pPr>
    </w:p>
    <w:p>
      <w:pPr>
        <w:pStyle w:val="BodyText"/>
        <w:ind w:left="1702" w:right="1131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5.757813pt;margin-top:2.28795pt;width:10.95pt;height:295.5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 w:hAnsi="Arial"/>
                      <w:sz w:val="16"/>
                    </w:rPr>
                  </w:pPr>
                  <w:hyperlink r:id="rId6">
                    <w:r>
                      <w:rPr>
                        <w:rFonts w:ascii="Arial" w:hAnsi="Arial"/>
                        <w:color w:val="A9A9A9"/>
                        <w:sz w:val="16"/>
                      </w:rPr>
                      <w:t>Este documento foi assinado digitalmente por Antonio Luciano de Lima Guimarães</w:t>
                    </w:r>
                  </w:hyperlink>
                </w:p>
              </w:txbxContent>
            </v:textbox>
            <w10:wrap type="none"/>
          </v:shape>
        </w:pict>
      </w:r>
      <w:r>
        <w:rPr/>
        <w:t>Parágrafo único. O prazo fixado no </w:t>
      </w:r>
      <w:r>
        <w:rPr>
          <w:i/>
        </w:rPr>
        <w:t>caput </w:t>
      </w:r>
      <w:r>
        <w:rPr/>
        <w:t>poderá ser alterado de modo a se ajustar aos mesmos prazos e condições das medidas adotadas pelas autoridades governamentais como necessárias para o restabelecimento da segurança e saúde de todos.</w:t>
      </w:r>
    </w:p>
    <w:p>
      <w:pPr>
        <w:pStyle w:val="BodyText"/>
        <w:spacing w:before="5"/>
      </w:pPr>
    </w:p>
    <w:p>
      <w:pPr>
        <w:pStyle w:val="BodyText"/>
        <w:ind w:left="1702" w:right="1127"/>
        <w:jc w:val="both"/>
      </w:pPr>
      <w:r>
        <w:rPr/>
        <w:t>Art. 2° Esta Portaria entra em vigor na data de sua publicação no sítio eletrônico do CAU/BR na</w:t>
      </w:r>
      <w:r>
        <w:rPr>
          <w:spacing w:val="-13"/>
        </w:rPr>
        <w:t> </w:t>
      </w:r>
      <w:r>
        <w:rPr/>
        <w:t>Rede</w:t>
      </w:r>
      <w:r>
        <w:rPr>
          <w:spacing w:val="-14"/>
        </w:rPr>
        <w:t> </w:t>
      </w:r>
      <w:r>
        <w:rPr/>
        <w:t>Mundial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Computadores</w:t>
      </w:r>
      <w:r>
        <w:rPr>
          <w:spacing w:val="-12"/>
        </w:rPr>
        <w:t> </w:t>
      </w:r>
      <w:r>
        <w:rPr/>
        <w:t>(Internet),</w:t>
      </w:r>
      <w:r>
        <w:rPr>
          <w:spacing w:val="-14"/>
        </w:rPr>
        <w:t> </w:t>
      </w:r>
      <w:r>
        <w:rPr/>
        <w:t>no</w:t>
      </w:r>
      <w:r>
        <w:rPr>
          <w:spacing w:val="-16"/>
        </w:rPr>
        <w:t> </w:t>
      </w:r>
      <w:r>
        <w:rPr/>
        <w:t>endereço </w:t>
      </w:r>
      <w:hyperlink r:id="rId7">
        <w:r>
          <w:rPr>
            <w:u w:val="single"/>
          </w:rPr>
          <w:t>www.caubr.gov.br</w:t>
        </w:r>
      </w:hyperlink>
      <w:r>
        <w:rPr/>
        <w:t>,</w:t>
      </w:r>
      <w:r>
        <w:rPr>
          <w:spacing w:val="-12"/>
        </w:rPr>
        <w:t> </w:t>
      </w:r>
      <w:r>
        <w:rPr/>
        <w:t>contados</w:t>
      </w:r>
      <w:r>
        <w:rPr>
          <w:spacing w:val="-13"/>
        </w:rPr>
        <w:t> </w:t>
      </w:r>
      <w:r>
        <w:rPr/>
        <w:t>seus efeitos a partir de 1° de setembro de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spacing w:before="1"/>
      </w:pPr>
    </w:p>
    <w:p>
      <w:pPr>
        <w:pStyle w:val="BodyText"/>
        <w:spacing w:before="1"/>
        <w:ind w:left="2454" w:right="1883"/>
        <w:jc w:val="center"/>
      </w:pPr>
      <w:r>
        <w:rPr/>
        <w:t>Brasília, 28 de agosto de 2020.</w:t>
      </w:r>
    </w:p>
    <w:p>
      <w:pPr>
        <w:pStyle w:val="BodyText"/>
      </w:pPr>
    </w:p>
    <w:p>
      <w:pPr>
        <w:pStyle w:val="BodyText"/>
        <w:spacing w:before="8"/>
      </w:pPr>
    </w:p>
    <w:p>
      <w:pPr>
        <w:spacing w:line="243" w:lineRule="exact" w:before="0"/>
        <w:ind w:left="2454" w:right="1889" w:firstLine="0"/>
        <w:jc w:val="center"/>
        <w:rPr>
          <w:sz w:val="20"/>
        </w:rPr>
      </w:pPr>
      <w:r>
        <w:rPr>
          <w:sz w:val="20"/>
        </w:rPr>
        <w:t>(assinado digitalmente)</w:t>
      </w:r>
    </w:p>
    <w:p>
      <w:pPr>
        <w:pStyle w:val="Heading2"/>
        <w:spacing w:line="292" w:lineRule="exact"/>
      </w:pPr>
      <w:r>
        <w:rPr/>
        <w:t>LUCIANO</w:t>
      </w:r>
      <w:r>
        <w:rPr>
          <w:spacing w:val="-4"/>
        </w:rPr>
        <w:t> </w:t>
      </w:r>
      <w:r>
        <w:rPr/>
        <w:t>GUIMARÃES</w:t>
      </w:r>
    </w:p>
    <w:p>
      <w:pPr>
        <w:pStyle w:val="BodyText"/>
        <w:spacing w:before="3"/>
        <w:ind w:left="2454" w:right="1886"/>
        <w:jc w:val="center"/>
      </w:pPr>
      <w:r>
        <w:rPr/>
        <w:t>Presidente do</w:t>
      </w:r>
      <w:r>
        <w:rPr>
          <w:spacing w:val="-5"/>
        </w:rPr>
        <w:t> </w:t>
      </w:r>
      <w:r>
        <w:rPr/>
        <w:t>CAU/BR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5"/>
        </w:rPr>
      </w:pPr>
    </w:p>
    <w:p>
      <w:pPr>
        <w:spacing w:line="152" w:lineRule="exact" w:before="1"/>
        <w:ind w:left="200" w:right="0" w:firstLine="0"/>
        <w:jc w:val="left"/>
        <w:rPr>
          <w:rFonts w:ascii="Arial" w:hAnsi="Arial"/>
          <w:sz w:val="16"/>
        </w:rPr>
      </w:pPr>
      <w:r>
        <w:rPr/>
        <w:pict>
          <v:group style="position:absolute;margin-left:14.9pt;margin-top:-42.901695pt;width:580.1pt;height:34.65pt;mso-position-horizontal-relative:page;mso-position-vertical-relative:paragraph;z-index:15729152" coordorigin="298,-858" coordsize="11602,693">
            <v:shape style="position:absolute;left:298;top:-859;width:11602;height:693" type="#_x0000_t75" stroked="false">
              <v:imagedata r:id="rId8" o:title=""/>
            </v:shape>
            <v:shape style="position:absolute;left:10646;top:-428;width:14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hyperlink r:id="rId6">
                      <w:r>
                        <w:rPr>
                          <w:rFonts w:ascii="Arial"/>
                          <w:color w:val="1B6369"/>
                          <w:w w:val="100"/>
                          <w:sz w:val="22"/>
                        </w:rPr>
                        <w:t>1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hyperlink r:id="rId6">
        <w:r>
          <w:rPr>
            <w:rFonts w:ascii="Arial" w:hAnsi="Arial"/>
            <w:color w:val="A9A9A9"/>
            <w:sz w:val="16"/>
          </w:rPr>
          <w:t>Documento assinado digitalmente com sucesso. Verificação em: https://docflow.caubr.gov.br/docflow/digitalSignChecker.jsf. Utilize o código:</w:t>
        </w:r>
      </w:hyperlink>
    </w:p>
    <w:p>
      <w:pPr>
        <w:tabs>
          <w:tab w:pos="10486" w:val="left" w:leader="none"/>
        </w:tabs>
        <w:spacing w:line="212" w:lineRule="exact" w:before="0"/>
        <w:ind w:left="20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A9A9A9"/>
          <w:sz w:val="16"/>
        </w:rPr>
        <w:t>6L3W-8RFG-B6D3-N0NN</w:t>
        <w:tab/>
      </w:r>
      <w:hyperlink r:id="rId6">
        <w:r>
          <w:rPr>
            <w:rFonts w:ascii="Arial" w:hAnsi="Arial"/>
            <w:color w:val="A9A9A9"/>
            <w:position w:val="6"/>
            <w:sz w:val="16"/>
          </w:rPr>
          <w:t>Página 1 de 1</w:t>
        </w:r>
      </w:hyperlink>
    </w:p>
    <w:p>
      <w:pPr>
        <w:spacing w:after="0" w:line="212" w:lineRule="exact"/>
        <w:jc w:val="left"/>
        <w:rPr>
          <w:rFonts w:ascii="Arial" w:hAnsi="Arial"/>
          <w:sz w:val="16"/>
        </w:rPr>
        <w:sectPr>
          <w:type w:val="continuous"/>
          <w:pgSz w:w="11900" w:h="16850"/>
          <w:pgMar w:top="560" w:bottom="0" w:left="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9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392429</wp:posOffset>
            </wp:positionH>
            <wp:positionV relativeFrom="paragraph">
              <wp:posOffset>-365002</wp:posOffset>
            </wp:positionV>
            <wp:extent cx="354330" cy="45979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45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Protocolo de Assinatura(s)</w:t>
      </w:r>
    </w:p>
    <w:p>
      <w:pPr>
        <w:pStyle w:val="BodyText"/>
        <w:spacing w:line="278" w:lineRule="auto" w:before="127"/>
        <w:ind w:left="600" w:right="847"/>
        <w:rPr>
          <w:rFonts w:ascii="Arial" w:hAnsi="Arial"/>
        </w:rPr>
      </w:pPr>
      <w:r>
        <w:rPr>
          <w:rFonts w:ascii="Arial" w:hAnsi="Arial"/>
        </w:rPr>
        <w:t>O documento acima foi proposto para assinatura digital. Para verificar as assinaturas acesse o endereço https://docflow.caubr.gov.br/docflow/digitalSignChecker.jsf e utilize o código abaixo para verificar se este documento é válido.</w:t>
      </w:r>
    </w:p>
    <w:p>
      <w:pPr>
        <w:pStyle w:val="Heading1"/>
        <w:spacing w:before="175"/>
      </w:pPr>
      <w:r>
        <w:rPr/>
        <w:drawing>
          <wp:anchor distT="0" distB="0" distL="0" distR="0" allowOverlap="1" layoutInCell="1" locked="0" behindDoc="1" simplePos="0" relativeHeight="487541248">
            <wp:simplePos x="0" y="0"/>
            <wp:positionH relativeFrom="page">
              <wp:posOffset>404812</wp:posOffset>
            </wp:positionH>
            <wp:positionV relativeFrom="paragraph">
              <wp:posOffset>1341536</wp:posOffset>
            </wp:positionV>
            <wp:extent cx="71437" cy="7937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Código de verificação: 6L3W-8RFG-B6D3-N0NN</w:t>
      </w:r>
    </w:p>
    <w:p>
      <w:pPr>
        <w:pStyle w:val="BodyText"/>
        <w:spacing w:before="5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1879600</wp:posOffset>
            </wp:positionH>
            <wp:positionV relativeFrom="paragraph">
              <wp:posOffset>115704</wp:posOffset>
            </wp:positionV>
            <wp:extent cx="3782567" cy="347662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6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34" w:lineRule="auto" w:before="248"/>
        <w:ind w:left="900" w:right="1662" w:hanging="300"/>
        <w:rPr>
          <w:rFonts w:ascii="Arial" w:hAnsi="Arial"/>
        </w:rPr>
      </w:pPr>
      <w:r>
        <w:rPr>
          <w:rFonts w:ascii="Arial" w:hAnsi="Arial"/>
        </w:rPr>
        <w:t>O(s) nome(s) indicado(s) para assinatura, bem como seu(s) status em 31/08/2020 é(são) : Antonio Luciano de Lima Guimarães - 31/08/2020 13:19:53</w:t>
      </w:r>
    </w:p>
    <w:sectPr>
      <w:pgSz w:w="11900" w:h="16850"/>
      <w:pgMar w:top="2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454" w:right="2470"/>
      <w:jc w:val="center"/>
      <w:outlineLvl w:val="1"/>
    </w:pPr>
    <w:rPr>
      <w:rFonts w:ascii="Arial" w:hAnsi="Arial" w:eastAsia="Arial" w:cs="Arial"/>
      <w:sz w:val="32"/>
      <w:szCs w:val="32"/>
      <w:lang w:val="pt-br" w:eastAsia="en-US" w:bidi="ar-SA"/>
    </w:rPr>
  </w:style>
  <w:style w:styleId="Heading2" w:type="paragraph">
    <w:name w:val="Heading 2"/>
    <w:basedOn w:val="Normal"/>
    <w:uiPriority w:val="1"/>
    <w:qFormat/>
    <w:pPr>
      <w:ind w:left="2454" w:right="1885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aubr.gov.br/" TargetMode="External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2020-08-31T19:43:09Z</dcterms:created>
  <dcterms:modified xsi:type="dcterms:W3CDTF">2020-08-31T19:43:09Z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2020-08-31T00:00:00Z</vt:filetime>
  </property>
</Properties>
</file>