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31F4" w14:textId="77777777" w:rsidR="00FF6A48" w:rsidRDefault="00FF6A48">
      <w:pPr>
        <w:pStyle w:val="Corpodetexto"/>
        <w:rPr>
          <w:rFonts w:ascii="Times New Roman" w:hAnsi="Times New Roman"/>
          <w:sz w:val="20"/>
        </w:rPr>
      </w:pPr>
    </w:p>
    <w:p w14:paraId="3BD30CC5" w14:textId="77777777" w:rsidR="00FF6A48" w:rsidRDefault="00FF6A48">
      <w:pPr>
        <w:pStyle w:val="Corpodetexto"/>
        <w:rPr>
          <w:rFonts w:ascii="Times New Roman" w:hAnsi="Times New Roman"/>
          <w:sz w:val="20"/>
        </w:rPr>
      </w:pPr>
    </w:p>
    <w:p w14:paraId="2A9DC513" w14:textId="77777777" w:rsidR="00FF6A48" w:rsidRDefault="00FF6A48">
      <w:pPr>
        <w:pStyle w:val="Corpodetexto"/>
        <w:rPr>
          <w:rFonts w:ascii="Times New Roman" w:hAnsi="Times New Roman"/>
          <w:sz w:val="20"/>
        </w:rPr>
      </w:pPr>
    </w:p>
    <w:p w14:paraId="019E25C6" w14:textId="77777777" w:rsidR="00FF6A48" w:rsidRDefault="00FF6A48">
      <w:pPr>
        <w:pStyle w:val="Corpodetexto"/>
        <w:rPr>
          <w:rFonts w:ascii="Times New Roman" w:hAnsi="Times New Roman"/>
          <w:sz w:val="20"/>
        </w:rPr>
      </w:pPr>
    </w:p>
    <w:p w14:paraId="2B1BD56D" w14:textId="77777777" w:rsidR="00FF6A48" w:rsidRDefault="00FF6A48">
      <w:pPr>
        <w:pStyle w:val="Corpodetexto"/>
        <w:spacing w:before="2"/>
        <w:rPr>
          <w:rFonts w:ascii="Times New Roman" w:hAnsi="Times New Roman"/>
          <w:sz w:val="19"/>
        </w:rPr>
      </w:pPr>
    </w:p>
    <w:p w14:paraId="65D78ECA" w14:textId="77777777" w:rsidR="00FF6A48" w:rsidRDefault="00220E0B">
      <w:pPr>
        <w:pStyle w:val="Ttulo2"/>
        <w:ind w:right="1967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58F9C42F" wp14:editId="00E82C53">
            <wp:simplePos x="0" y="0"/>
            <wp:positionH relativeFrom="page">
              <wp:posOffset>84453</wp:posOffset>
            </wp:positionH>
            <wp:positionV relativeFrom="paragraph">
              <wp:posOffset>-719468</wp:posOffset>
            </wp:positionV>
            <wp:extent cx="7471534" cy="584868"/>
            <wp:effectExtent l="0" t="0" r="0" b="5682"/>
            <wp:wrapNone/>
            <wp:docPr id="1" name="image1.jpeg" descr="CAU-BR-timbrado2015--T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71534" cy="5848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PORTARIA PRES N° 302, DE 9 DE JUNHO DE 2020</w:t>
      </w:r>
    </w:p>
    <w:p w14:paraId="198DB8B5" w14:textId="77777777" w:rsidR="00FF6A48" w:rsidRDefault="00FF6A48">
      <w:pPr>
        <w:pStyle w:val="Corpodetexto"/>
        <w:rPr>
          <w:b/>
        </w:rPr>
      </w:pPr>
    </w:p>
    <w:p w14:paraId="6CF3C753" w14:textId="77777777" w:rsidR="00FF6A48" w:rsidRDefault="00FF6A48">
      <w:pPr>
        <w:pStyle w:val="Corpodetexto"/>
        <w:spacing w:before="11"/>
        <w:rPr>
          <w:b/>
          <w:sz w:val="23"/>
        </w:rPr>
      </w:pPr>
    </w:p>
    <w:p w14:paraId="5F32B79B" w14:textId="77777777" w:rsidR="00FF6A48" w:rsidRDefault="00220E0B">
      <w:pPr>
        <w:pStyle w:val="Corpodetexto"/>
        <w:spacing w:before="1"/>
        <w:ind w:left="5955" w:right="1124"/>
        <w:jc w:val="both"/>
      </w:pPr>
      <w:r>
        <w:t xml:space="preserve">Prorroga o prazo dos trabalhos da </w:t>
      </w:r>
      <w:r>
        <w:rPr>
          <w:spacing w:val="-5"/>
        </w:rPr>
        <w:t xml:space="preserve">Comissão Administrativa </w:t>
      </w:r>
      <w:r>
        <w:rPr>
          <w:spacing w:val="-4"/>
        </w:rPr>
        <w:t xml:space="preserve">Temporária para </w:t>
      </w:r>
      <w:r>
        <w:rPr>
          <w:spacing w:val="-5"/>
        </w:rPr>
        <w:t xml:space="preserve">elaboração </w:t>
      </w:r>
      <w:r>
        <w:t xml:space="preserve">da </w:t>
      </w:r>
      <w:r>
        <w:rPr>
          <w:spacing w:val="-5"/>
        </w:rPr>
        <w:t xml:space="preserve">proposta </w:t>
      </w:r>
      <w:r>
        <w:t xml:space="preserve">do </w:t>
      </w:r>
      <w:r>
        <w:rPr>
          <w:spacing w:val="-5"/>
        </w:rPr>
        <w:t xml:space="preserve">Código </w:t>
      </w:r>
      <w:r>
        <w:t xml:space="preserve">de </w:t>
      </w:r>
      <w:r>
        <w:rPr>
          <w:spacing w:val="-4"/>
        </w:rPr>
        <w:t xml:space="preserve">Ética </w:t>
      </w:r>
      <w:r>
        <w:t xml:space="preserve">e </w:t>
      </w:r>
      <w:r>
        <w:rPr>
          <w:spacing w:val="-4"/>
        </w:rPr>
        <w:t xml:space="preserve">Conduta </w:t>
      </w:r>
      <w:r>
        <w:rPr>
          <w:spacing w:val="-3"/>
        </w:rPr>
        <w:t xml:space="preserve">dos </w:t>
      </w:r>
      <w:r>
        <w:rPr>
          <w:spacing w:val="-4"/>
        </w:rPr>
        <w:t xml:space="preserve">Empregados </w:t>
      </w:r>
      <w:r>
        <w:t xml:space="preserve">do </w:t>
      </w:r>
      <w:r>
        <w:rPr>
          <w:spacing w:val="-5"/>
        </w:rPr>
        <w:t xml:space="preserve">CAU/BR, </w:t>
      </w:r>
      <w:r>
        <w:t xml:space="preserve">e dá </w:t>
      </w:r>
      <w:r>
        <w:rPr>
          <w:spacing w:val="-4"/>
        </w:rPr>
        <w:t xml:space="preserve">outras </w:t>
      </w:r>
      <w:r>
        <w:rPr>
          <w:spacing w:val="-4"/>
        </w:rPr>
        <w:t>providências.</w:t>
      </w:r>
    </w:p>
    <w:p w14:paraId="37BAAA46" w14:textId="77777777" w:rsidR="00FF6A48" w:rsidRDefault="00FF6A48">
      <w:pPr>
        <w:pStyle w:val="Corpodetexto"/>
      </w:pPr>
    </w:p>
    <w:p w14:paraId="0F2307AA" w14:textId="77777777" w:rsidR="00FF6A48" w:rsidRDefault="00FF6A48">
      <w:pPr>
        <w:pStyle w:val="Corpodetexto"/>
        <w:spacing w:before="11"/>
        <w:rPr>
          <w:sz w:val="23"/>
        </w:rPr>
      </w:pPr>
    </w:p>
    <w:p w14:paraId="4DE9BC21" w14:textId="77777777" w:rsidR="00FF6A48" w:rsidRDefault="00220E0B">
      <w:pPr>
        <w:pStyle w:val="Corpodetexto"/>
        <w:ind w:left="1702" w:right="1124"/>
        <w:jc w:val="both"/>
      </w:pPr>
      <w:r>
        <w:t>O Presidente do Conselho de Arquitetura e Urbanismo do Brasil (CAU/BR), no uso das atribuições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lhe</w:t>
      </w:r>
      <w:r>
        <w:rPr>
          <w:spacing w:val="-7"/>
        </w:rPr>
        <w:t xml:space="preserve"> </w:t>
      </w:r>
      <w:r>
        <w:t>conferem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29,</w:t>
      </w:r>
      <w:r>
        <w:rPr>
          <w:spacing w:val="-5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12.378,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31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dezembro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2010, e o art. 159 do Regimento Interno aprovado pela </w:t>
      </w:r>
      <w:r>
        <w:t>Deliberação Plenária DPOBR n° 0065- 05/2017,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2017,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instituído</w:t>
      </w:r>
      <w:r>
        <w:rPr>
          <w:spacing w:val="-2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Resolução</w:t>
      </w:r>
      <w:r>
        <w:rPr>
          <w:spacing w:val="-2"/>
        </w:rPr>
        <w:t xml:space="preserve"> </w:t>
      </w:r>
      <w:r>
        <w:t>CAU/BR</w:t>
      </w:r>
      <w:r>
        <w:rPr>
          <w:spacing w:val="-5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139,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 2017;</w:t>
      </w:r>
    </w:p>
    <w:p w14:paraId="1AE320BF" w14:textId="77777777" w:rsidR="00FF6A48" w:rsidRDefault="00FF6A48">
      <w:pPr>
        <w:pStyle w:val="Corpodetexto"/>
      </w:pPr>
    </w:p>
    <w:p w14:paraId="166C024D" w14:textId="77777777" w:rsidR="00FF6A48" w:rsidRDefault="00FF6A48">
      <w:pPr>
        <w:pStyle w:val="Corpodetexto"/>
        <w:spacing w:before="2"/>
      </w:pPr>
    </w:p>
    <w:p w14:paraId="48A0FF51" w14:textId="77777777" w:rsidR="00FF6A48" w:rsidRDefault="00220E0B">
      <w:pPr>
        <w:pStyle w:val="Ttulo2"/>
        <w:ind w:left="1702"/>
        <w:jc w:val="left"/>
      </w:pPr>
      <w:r>
        <w:t>RESOLVE:</w:t>
      </w:r>
    </w:p>
    <w:p w14:paraId="636F9ADE" w14:textId="77777777" w:rsidR="00FF6A48" w:rsidRDefault="00FF6A48">
      <w:pPr>
        <w:pStyle w:val="Corpodetexto"/>
        <w:rPr>
          <w:b/>
        </w:rPr>
      </w:pPr>
    </w:p>
    <w:p w14:paraId="4B952BB0" w14:textId="77777777" w:rsidR="00FF6A48" w:rsidRDefault="00FF6A48">
      <w:pPr>
        <w:pStyle w:val="Corpodetexto"/>
        <w:spacing w:before="11"/>
        <w:rPr>
          <w:b/>
          <w:sz w:val="23"/>
        </w:rPr>
      </w:pPr>
    </w:p>
    <w:p w14:paraId="34B9CE23" w14:textId="77777777" w:rsidR="00FF6A48" w:rsidRDefault="00220E0B">
      <w:pPr>
        <w:pStyle w:val="Corpodetexto"/>
        <w:ind w:left="1702" w:right="1127"/>
        <w:jc w:val="both"/>
      </w:pPr>
      <w:r>
        <w:t xml:space="preserve">Art. 1° Prorrogar, até 31 de julho de 2020, o prazo para execução dos trabalhos a cargo da Comissão </w:t>
      </w:r>
      <w:r>
        <w:t>Administrativa Temporária para elaborar a proposta do Código de Ética e Conduta dos Empregados do Conselho de Arquitetura e Urbanismo do Brasil (CAU/BR) de que trata a Portaria PRES n° 287, de 19 de fevereiro de 2020</w:t>
      </w:r>
      <w:r>
        <w:rPr>
          <w:b/>
        </w:rPr>
        <w:t>.</w:t>
      </w:r>
    </w:p>
    <w:p w14:paraId="5725EE54" w14:textId="77777777" w:rsidR="00FF6A48" w:rsidRDefault="00FF6A48">
      <w:pPr>
        <w:pStyle w:val="Corpodetexto"/>
        <w:rPr>
          <w:b/>
        </w:rPr>
      </w:pPr>
    </w:p>
    <w:p w14:paraId="6534EFA5" w14:textId="77777777" w:rsidR="00FF6A48" w:rsidRDefault="00220E0B">
      <w:pPr>
        <w:pStyle w:val="Corpodetexto"/>
        <w:ind w:left="1702" w:right="1127"/>
        <w:jc w:val="both"/>
      </w:pPr>
      <w:r>
        <w:t xml:space="preserve">Art. 2° Esta Portaria entra em vigor </w:t>
      </w:r>
      <w:r>
        <w:t>na data de sua publicação no sítio eletrônico do CAU/BR na</w:t>
      </w:r>
      <w:r>
        <w:rPr>
          <w:spacing w:val="-13"/>
        </w:rPr>
        <w:t xml:space="preserve"> </w:t>
      </w:r>
      <w:r>
        <w:t>Rede</w:t>
      </w:r>
      <w:r>
        <w:rPr>
          <w:spacing w:val="-14"/>
        </w:rPr>
        <w:t xml:space="preserve"> </w:t>
      </w:r>
      <w:r>
        <w:t>Mundial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Computadores</w:t>
      </w:r>
      <w:r>
        <w:rPr>
          <w:spacing w:val="-13"/>
        </w:rPr>
        <w:t xml:space="preserve"> </w:t>
      </w:r>
      <w:r>
        <w:t>(Internet),</w:t>
      </w:r>
      <w:r>
        <w:rPr>
          <w:spacing w:val="-13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 xml:space="preserve">endereço </w:t>
      </w:r>
      <w:hyperlink r:id="rId7" w:history="1">
        <w:r>
          <w:rPr>
            <w:color w:val="0000FF"/>
            <w:u w:val="single" w:color="0000FF"/>
          </w:rPr>
          <w:t>www.caubr.gov.br</w:t>
        </w:r>
      </w:hyperlink>
      <w:r>
        <w:t>,</w:t>
      </w:r>
      <w:r>
        <w:rPr>
          <w:spacing w:val="-13"/>
        </w:rPr>
        <w:t xml:space="preserve"> </w:t>
      </w:r>
      <w:r>
        <w:t>contados</w:t>
      </w:r>
      <w:r>
        <w:rPr>
          <w:spacing w:val="-12"/>
        </w:rPr>
        <w:t xml:space="preserve"> </w:t>
      </w:r>
      <w:r>
        <w:t>seus efeitos a partir de 20 de maio de</w:t>
      </w:r>
      <w:r>
        <w:rPr>
          <w:spacing w:val="-4"/>
        </w:rPr>
        <w:t xml:space="preserve"> </w:t>
      </w:r>
      <w:r>
        <w:t>2020.</w:t>
      </w:r>
    </w:p>
    <w:p w14:paraId="3ADA72B2" w14:textId="77777777" w:rsidR="00FF6A48" w:rsidRDefault="00FF6A48">
      <w:pPr>
        <w:pStyle w:val="Corpodetexto"/>
        <w:spacing w:before="1"/>
      </w:pPr>
    </w:p>
    <w:p w14:paraId="696EE3C3" w14:textId="77777777" w:rsidR="00FF6A48" w:rsidRDefault="00220E0B">
      <w:pPr>
        <w:pStyle w:val="Corpodetexto"/>
        <w:spacing w:before="1"/>
        <w:ind w:left="2534" w:right="1964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9192F" wp14:editId="20480049">
                <wp:simplePos x="0" y="0"/>
                <wp:positionH relativeFrom="page">
                  <wp:posOffset>7312027</wp:posOffset>
                </wp:positionH>
                <wp:positionV relativeFrom="paragraph">
                  <wp:posOffset>156206</wp:posOffset>
                </wp:positionV>
                <wp:extent cx="139061" cy="3753483"/>
                <wp:effectExtent l="0" t="0" r="13339" b="1841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1" cy="3753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3BAA285" w14:textId="77777777" w:rsidR="00FF6A48" w:rsidRDefault="00220E0B">
                            <w:pPr>
                              <w:spacing w:before="14"/>
                              <w:ind w:left="20"/>
                            </w:pPr>
                            <w:r>
                              <w:rPr>
                                <w:rFonts w:ascii="Arial" w:hAnsi="Arial"/>
                                <w:color w:val="A9A9A9"/>
                                <w:sz w:val="16"/>
                              </w:rPr>
                              <w:t xml:space="preserve">Este documento foi </w:t>
                            </w:r>
                            <w:r>
                              <w:rPr>
                                <w:rFonts w:ascii="Arial" w:hAnsi="Arial"/>
                                <w:color w:val="A9A9A9"/>
                                <w:sz w:val="16"/>
                              </w:rPr>
                              <w:t xml:space="preserve">assinado digitalmente por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A9A9A9"/>
                                <w:sz w:val="16"/>
                              </w:rPr>
                              <w:t>Antonio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A9A9A9"/>
                                <w:sz w:val="16"/>
                              </w:rPr>
                              <w:t xml:space="preserve"> Luciano de Lima Guimarães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F919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75.75pt;margin-top:12.3pt;width:10.95pt;height:295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" filled="f" stroked="f">
                <v:textbox inset="0,0,0,0">
                  <w:txbxContent>
                    <w:p w14:paraId="43BAA285" w14:textId="77777777" w:rsidR="00FF6A48" w:rsidRDefault="00220E0B">
                      <w:pPr>
                        <w:spacing w:before="14"/>
                        <w:ind w:left="20"/>
                      </w:pPr>
                      <w:r>
                        <w:rPr>
                          <w:rFonts w:ascii="Arial" w:hAnsi="Arial"/>
                          <w:color w:val="A9A9A9"/>
                          <w:sz w:val="16"/>
                        </w:rPr>
                        <w:t xml:space="preserve">Este documento foi </w:t>
                      </w:r>
                      <w:r>
                        <w:rPr>
                          <w:rFonts w:ascii="Arial" w:hAnsi="Arial"/>
                          <w:color w:val="A9A9A9"/>
                          <w:sz w:val="16"/>
                        </w:rPr>
                        <w:t xml:space="preserve">assinado digitalmente por </w:t>
                      </w:r>
                      <w:proofErr w:type="spellStart"/>
                      <w:r>
                        <w:rPr>
                          <w:rFonts w:ascii="Arial" w:hAnsi="Arial"/>
                          <w:color w:val="A9A9A9"/>
                          <w:sz w:val="16"/>
                        </w:rPr>
                        <w:t>Antonio</w:t>
                      </w:r>
                      <w:proofErr w:type="spellEnd"/>
                      <w:r>
                        <w:rPr>
                          <w:rFonts w:ascii="Arial" w:hAnsi="Arial"/>
                          <w:color w:val="A9A9A9"/>
                          <w:sz w:val="16"/>
                        </w:rPr>
                        <w:t xml:space="preserve"> Luciano de Lima Guimarães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Brasília, 9 de junho de 2020.</w:t>
      </w:r>
    </w:p>
    <w:p w14:paraId="5E24AC85" w14:textId="77777777" w:rsidR="00FF6A48" w:rsidRDefault="00FF6A48">
      <w:pPr>
        <w:pStyle w:val="Corpodetexto"/>
      </w:pPr>
    </w:p>
    <w:p w14:paraId="3FFB4DBF" w14:textId="77777777" w:rsidR="00FF6A48" w:rsidRDefault="00FF6A48">
      <w:pPr>
        <w:pStyle w:val="Corpodetexto"/>
        <w:spacing w:before="11"/>
        <w:rPr>
          <w:sz w:val="23"/>
        </w:rPr>
      </w:pPr>
    </w:p>
    <w:p w14:paraId="26E273A7" w14:textId="77777777" w:rsidR="00FF6A48" w:rsidRDefault="00220E0B">
      <w:pPr>
        <w:ind w:left="2534" w:right="1969"/>
        <w:jc w:val="center"/>
        <w:rPr>
          <w:sz w:val="20"/>
        </w:rPr>
      </w:pPr>
      <w:r>
        <w:rPr>
          <w:sz w:val="20"/>
        </w:rPr>
        <w:t>(assinado digitalmente)</w:t>
      </w:r>
    </w:p>
    <w:p w14:paraId="587B8A49" w14:textId="77777777" w:rsidR="00FF6A48" w:rsidRDefault="00220E0B">
      <w:pPr>
        <w:pStyle w:val="Ttulo2"/>
        <w:spacing w:before="1"/>
        <w:ind w:right="1965"/>
      </w:pPr>
      <w:r>
        <w:t>LUCIANO</w:t>
      </w:r>
      <w:r>
        <w:rPr>
          <w:spacing w:val="-4"/>
        </w:rPr>
        <w:t xml:space="preserve"> </w:t>
      </w:r>
      <w:r>
        <w:t>GUIMARÃES</w:t>
      </w:r>
    </w:p>
    <w:p w14:paraId="1674EA57" w14:textId="77777777" w:rsidR="00FF6A48" w:rsidRDefault="00220E0B">
      <w:pPr>
        <w:pStyle w:val="Corpodetexto"/>
        <w:ind w:left="2534" w:right="1966"/>
        <w:jc w:val="center"/>
      </w:pPr>
      <w:r>
        <w:t>Presidente do</w:t>
      </w:r>
      <w:r>
        <w:rPr>
          <w:spacing w:val="-5"/>
        </w:rPr>
        <w:t xml:space="preserve"> </w:t>
      </w:r>
      <w:r>
        <w:t>CAU/BR</w:t>
      </w:r>
    </w:p>
    <w:p w14:paraId="1E4EBA97" w14:textId="77777777" w:rsidR="00FF6A48" w:rsidRDefault="00FF6A48">
      <w:pPr>
        <w:pStyle w:val="Corpodetexto"/>
      </w:pPr>
    </w:p>
    <w:p w14:paraId="4D58E20F" w14:textId="77777777" w:rsidR="00FF6A48" w:rsidRDefault="00FF6A48">
      <w:pPr>
        <w:pStyle w:val="Corpodetexto"/>
      </w:pPr>
    </w:p>
    <w:p w14:paraId="65E543EC" w14:textId="77777777" w:rsidR="00FF6A48" w:rsidRDefault="00FF6A48">
      <w:pPr>
        <w:pStyle w:val="Corpodetexto"/>
      </w:pPr>
    </w:p>
    <w:p w14:paraId="276B92D9" w14:textId="77777777" w:rsidR="00FF6A48" w:rsidRDefault="00FF6A48">
      <w:pPr>
        <w:pStyle w:val="Corpodetexto"/>
      </w:pPr>
    </w:p>
    <w:p w14:paraId="64ED47B3" w14:textId="77777777" w:rsidR="00FF6A48" w:rsidRDefault="00FF6A48">
      <w:pPr>
        <w:pStyle w:val="Corpodetexto"/>
      </w:pPr>
    </w:p>
    <w:p w14:paraId="7DE4990E" w14:textId="77777777" w:rsidR="00FF6A48" w:rsidRDefault="00FF6A48">
      <w:pPr>
        <w:pStyle w:val="Corpodetexto"/>
      </w:pPr>
    </w:p>
    <w:p w14:paraId="45D0B807" w14:textId="77777777" w:rsidR="00FF6A48" w:rsidRDefault="00FF6A48">
      <w:pPr>
        <w:pStyle w:val="Corpodetexto"/>
      </w:pPr>
    </w:p>
    <w:p w14:paraId="7330CDD0" w14:textId="77777777" w:rsidR="00FF6A48" w:rsidRDefault="00FF6A48">
      <w:pPr>
        <w:pStyle w:val="Corpodetexto"/>
      </w:pPr>
    </w:p>
    <w:p w14:paraId="3254ACA2" w14:textId="77777777" w:rsidR="00FF6A48" w:rsidRDefault="00FF6A48">
      <w:pPr>
        <w:pStyle w:val="Corpodetexto"/>
      </w:pPr>
    </w:p>
    <w:p w14:paraId="756F974B" w14:textId="77777777" w:rsidR="00FF6A48" w:rsidRDefault="00FF6A48">
      <w:pPr>
        <w:pStyle w:val="Corpodetexto"/>
      </w:pPr>
    </w:p>
    <w:p w14:paraId="550C0D48" w14:textId="77777777" w:rsidR="00FF6A48" w:rsidRDefault="00FF6A48">
      <w:pPr>
        <w:pStyle w:val="Corpodetexto"/>
      </w:pPr>
    </w:p>
    <w:p w14:paraId="4A6678DE" w14:textId="169CFEA1" w:rsidR="00FF6A48" w:rsidRDefault="00FF6A48">
      <w:pPr>
        <w:pStyle w:val="Corpodetexto"/>
      </w:pPr>
    </w:p>
    <w:p w14:paraId="5837C433" w14:textId="6E551E83" w:rsidR="00FF6A48" w:rsidRDefault="003F5E25">
      <w:pPr>
        <w:pStyle w:val="Corpodetexto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8101C04" wp14:editId="7AAB88C6">
            <wp:simplePos x="0" y="0"/>
            <wp:positionH relativeFrom="margin">
              <wp:posOffset>22860</wp:posOffset>
            </wp:positionH>
            <wp:positionV relativeFrom="paragraph">
              <wp:posOffset>48260</wp:posOffset>
            </wp:positionV>
            <wp:extent cx="7560003" cy="719998"/>
            <wp:effectExtent l="0" t="0" r="3175" b="4445"/>
            <wp:wrapNone/>
            <wp:docPr id="9" name="Image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3" cy="719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E6EB36A" w14:textId="2B6188F8" w:rsidR="00FF6A48" w:rsidRDefault="00FF6A48">
      <w:pPr>
        <w:pStyle w:val="Corpodetexto"/>
      </w:pPr>
    </w:p>
    <w:p w14:paraId="27E5D003" w14:textId="77777777" w:rsidR="00FF6A48" w:rsidRDefault="00FF6A48">
      <w:pPr>
        <w:pStyle w:val="Corpodetexto"/>
      </w:pPr>
    </w:p>
    <w:p w14:paraId="3669C926" w14:textId="53D101F9" w:rsidR="00FF6A48" w:rsidRDefault="00FF6A48">
      <w:pPr>
        <w:pStyle w:val="Corpodetexto"/>
        <w:spacing w:before="7"/>
        <w:rPr>
          <w:sz w:val="29"/>
        </w:rPr>
      </w:pPr>
    </w:p>
    <w:p w14:paraId="13568A47" w14:textId="1E1D8A73" w:rsidR="00FF6A48" w:rsidRDefault="00220E0B">
      <w:pPr>
        <w:spacing w:line="152" w:lineRule="exact"/>
        <w:ind w:left="200"/>
      </w:pPr>
      <w:hyperlink r:id="rId9" w:history="1">
        <w:r>
          <w:rPr>
            <w:rFonts w:ascii="Arial" w:hAnsi="Arial"/>
            <w:color w:val="A9A9A9"/>
            <w:sz w:val="16"/>
          </w:rPr>
          <w:t>Documento assinado digitalmente com sucesso. Verificação em: http://docflow.caubr.gov.br/docflow/digitalSignChecker.jsf.</w:t>
        </w:r>
      </w:hyperlink>
      <w:r>
        <w:rPr>
          <w:rFonts w:ascii="Arial" w:hAnsi="Arial"/>
          <w:color w:val="A9A9A9"/>
          <w:sz w:val="16"/>
        </w:rPr>
        <w:t xml:space="preserve"> Utilize o código:</w:t>
      </w:r>
    </w:p>
    <w:p w14:paraId="7A03869A" w14:textId="77777777" w:rsidR="00FF6A48" w:rsidRDefault="00220E0B">
      <w:pPr>
        <w:tabs>
          <w:tab w:val="left" w:pos="10486"/>
        </w:tabs>
        <w:spacing w:line="212" w:lineRule="exact"/>
        <w:ind w:left="200"/>
        <w:sectPr w:rsidR="00FF6A48">
          <w:pgSz w:w="11900" w:h="16850"/>
          <w:pgMar w:top="560" w:right="0" w:bottom="0" w:left="0" w:header="720" w:footer="720" w:gutter="0"/>
          <w:cols w:space="720"/>
        </w:sectPr>
      </w:pPr>
      <w:r>
        <w:rPr>
          <w:rFonts w:ascii="Arial" w:hAnsi="Arial"/>
          <w:color w:val="A9A9A9"/>
          <w:sz w:val="16"/>
        </w:rPr>
        <w:t>CEKH-V9DK-RYEX-IIBE</w:t>
      </w:r>
      <w:r>
        <w:rPr>
          <w:rFonts w:ascii="Arial" w:hAnsi="Arial"/>
          <w:color w:val="A9A9A9"/>
          <w:sz w:val="16"/>
        </w:rPr>
        <w:tab/>
      </w:r>
      <w:r>
        <w:rPr>
          <w:rFonts w:ascii="Arial" w:hAnsi="Arial"/>
          <w:color w:val="A9A9A9"/>
          <w:position w:val="6"/>
          <w:sz w:val="16"/>
        </w:rPr>
        <w:t>Página 1 de 1</w:t>
      </w:r>
    </w:p>
    <w:p w14:paraId="744FC6B7" w14:textId="77777777" w:rsidR="00FF6A48" w:rsidRDefault="00FF6A48">
      <w:pPr>
        <w:pStyle w:val="Corpodetexto"/>
        <w:rPr>
          <w:rFonts w:ascii="Arial" w:hAnsi="Arial"/>
          <w:sz w:val="20"/>
        </w:rPr>
      </w:pPr>
    </w:p>
    <w:p w14:paraId="33875597" w14:textId="77777777" w:rsidR="00FF6A48" w:rsidRDefault="00FF6A48">
      <w:pPr>
        <w:pStyle w:val="Corpodetexto"/>
        <w:spacing w:before="6"/>
        <w:rPr>
          <w:rFonts w:ascii="Arial" w:hAnsi="Arial"/>
          <w:sz w:val="29"/>
        </w:rPr>
      </w:pPr>
    </w:p>
    <w:p w14:paraId="69EB461D" w14:textId="77777777" w:rsidR="00FF6A48" w:rsidRDefault="00220E0B">
      <w:pPr>
        <w:pStyle w:val="Ttulo1"/>
      </w:pPr>
      <w:r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 wp14:anchorId="271DD7AE" wp14:editId="3EE7EE46">
            <wp:simplePos x="0" y="0"/>
            <wp:positionH relativeFrom="page">
              <wp:posOffset>392433</wp:posOffset>
            </wp:positionH>
            <wp:positionV relativeFrom="paragraph">
              <wp:posOffset>-365001</wp:posOffset>
            </wp:positionV>
            <wp:extent cx="354330" cy="459796"/>
            <wp:effectExtent l="0" t="0" r="7620" b="0"/>
            <wp:wrapNone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459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Protocolo de Assinatura(s)</w:t>
      </w:r>
    </w:p>
    <w:p w14:paraId="01EDB296" w14:textId="77777777" w:rsidR="00FF6A48" w:rsidRDefault="00220E0B">
      <w:pPr>
        <w:pStyle w:val="Corpodetexto"/>
        <w:spacing w:before="127" w:line="276" w:lineRule="auto"/>
        <w:ind w:left="600" w:right="967"/>
      </w:pPr>
      <w:r>
        <w:rPr>
          <w:rFonts w:ascii="Arial" w:hAnsi="Arial"/>
        </w:rPr>
        <w:t xml:space="preserve">O documento acima foi proposto para assinatura digital. Para verificar as assinaturas acesse o </w:t>
      </w:r>
      <w:hyperlink r:id="rId11" w:history="1">
        <w:r>
          <w:rPr>
            <w:rFonts w:ascii="Arial" w:hAnsi="Arial"/>
          </w:rPr>
          <w:t>endereço http://docflow.caubr.gov.br/docflow/digitalSignChecker.jsf</w:t>
        </w:r>
      </w:hyperlink>
      <w:r>
        <w:rPr>
          <w:rFonts w:ascii="Arial" w:hAnsi="Arial"/>
        </w:rPr>
        <w:t xml:space="preserve"> e utilize o código abaixo para verificar se este documento é válido.</w:t>
      </w:r>
    </w:p>
    <w:p w14:paraId="16E8D520" w14:textId="77777777" w:rsidR="00FF6A48" w:rsidRDefault="00220E0B">
      <w:pPr>
        <w:pStyle w:val="Ttulo1"/>
        <w:spacing w:before="175"/>
      </w:pPr>
      <w:r>
        <w:rPr>
          <w:noProof/>
          <w:lang w:bidi="ar-SA"/>
        </w:rPr>
        <w:drawing>
          <wp:anchor distT="0" distB="0" distL="114300" distR="114300" simplePos="0" relativeHeight="251559936" behindDoc="1" locked="0" layoutInCell="1" allowOverlap="1" wp14:anchorId="62ACD8E1" wp14:editId="1C092DB2">
            <wp:simplePos x="0" y="0"/>
            <wp:positionH relativeFrom="page">
              <wp:posOffset>404814</wp:posOffset>
            </wp:positionH>
            <wp:positionV relativeFrom="paragraph">
              <wp:posOffset>1341534</wp:posOffset>
            </wp:positionV>
            <wp:extent cx="71432" cy="79379"/>
            <wp:effectExtent l="0" t="0" r="4768" b="0"/>
            <wp:wrapNone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432" cy="793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Código de verificação: CEKH-V9DK-RYEX-IIBE</w:t>
      </w:r>
    </w:p>
    <w:p w14:paraId="7D44DBAE" w14:textId="77777777" w:rsidR="00FF6A48" w:rsidRDefault="00220E0B">
      <w:pPr>
        <w:pStyle w:val="Corpodetexto"/>
        <w:spacing w:before="5"/>
      </w:pPr>
      <w:r>
        <w:rPr>
          <w:noProof/>
          <w:lang w:bidi="ar-SA"/>
        </w:rPr>
        <w:drawing>
          <wp:anchor distT="0" distB="0" distL="114300" distR="114300" simplePos="0" relativeHeight="4" behindDoc="0" locked="0" layoutInCell="1" allowOverlap="1" wp14:anchorId="272AC61B" wp14:editId="2EFEB561">
            <wp:simplePos x="0" y="0"/>
            <wp:positionH relativeFrom="page">
              <wp:posOffset>1879604</wp:posOffset>
            </wp:positionH>
            <wp:positionV relativeFrom="paragraph">
              <wp:posOffset>115708</wp:posOffset>
            </wp:positionV>
            <wp:extent cx="3782571" cy="347664"/>
            <wp:effectExtent l="0" t="0" r="8379" b="0"/>
            <wp:wrapTopAndBottom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2571" cy="3476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5AC95C0" w14:textId="175A2457" w:rsidR="00FF6A48" w:rsidRDefault="003F5E25">
      <w:pPr>
        <w:pStyle w:val="Corpodetexto"/>
        <w:spacing w:before="248" w:line="432" w:lineRule="auto"/>
        <w:ind w:left="900" w:right="1662" w:hanging="30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78A4CA2" wp14:editId="7126F3EA">
            <wp:simplePos x="0" y="0"/>
            <wp:positionH relativeFrom="margin">
              <wp:align>left</wp:align>
            </wp:positionH>
            <wp:positionV relativeFrom="paragraph">
              <wp:posOffset>7498715</wp:posOffset>
            </wp:positionV>
            <wp:extent cx="7560003" cy="719998"/>
            <wp:effectExtent l="0" t="0" r="3175" b="4445"/>
            <wp:wrapNone/>
            <wp:docPr id="10" name="Image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3" cy="719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20E0B">
        <w:rPr>
          <w:rFonts w:ascii="Arial" w:hAnsi="Arial"/>
        </w:rPr>
        <w:t>O(s) nome(s) indicado(s) para assinatura, bem como seu(s) status em 12/06/2020 é(são</w:t>
      </w:r>
      <w:proofErr w:type="gramStart"/>
      <w:r w:rsidR="00220E0B">
        <w:rPr>
          <w:rFonts w:ascii="Arial" w:hAnsi="Arial"/>
        </w:rPr>
        <w:t>) :</w:t>
      </w:r>
      <w:proofErr w:type="gramEnd"/>
      <w:r w:rsidR="00220E0B">
        <w:rPr>
          <w:rFonts w:ascii="Arial" w:hAnsi="Arial"/>
        </w:rPr>
        <w:t xml:space="preserve"> </w:t>
      </w:r>
      <w:proofErr w:type="spellStart"/>
      <w:r w:rsidR="00220E0B">
        <w:rPr>
          <w:rFonts w:ascii="Arial" w:hAnsi="Arial"/>
        </w:rPr>
        <w:t>Antonio</w:t>
      </w:r>
      <w:proofErr w:type="spellEnd"/>
      <w:r w:rsidR="00220E0B">
        <w:rPr>
          <w:rFonts w:ascii="Arial" w:hAnsi="Arial"/>
        </w:rPr>
        <w:t xml:space="preserve"> Lucia</w:t>
      </w:r>
      <w:r w:rsidR="00220E0B">
        <w:rPr>
          <w:rFonts w:ascii="Arial" w:hAnsi="Arial"/>
        </w:rPr>
        <w:t>no de Lima Guimarães - 12/06/2020 10:31:20</w:t>
      </w:r>
    </w:p>
    <w:sectPr w:rsidR="00FF6A48">
      <w:pgSz w:w="11900" w:h="16850"/>
      <w:pgMar w:top="24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D209" w14:textId="77777777" w:rsidR="00220E0B" w:rsidRDefault="00220E0B">
      <w:r>
        <w:separator/>
      </w:r>
    </w:p>
  </w:endnote>
  <w:endnote w:type="continuationSeparator" w:id="0">
    <w:p w14:paraId="065B6DD3" w14:textId="77777777" w:rsidR="00220E0B" w:rsidRDefault="0022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E55B" w14:textId="77777777" w:rsidR="00220E0B" w:rsidRDefault="00220E0B">
      <w:r>
        <w:rPr>
          <w:color w:val="000000"/>
        </w:rPr>
        <w:separator/>
      </w:r>
    </w:p>
  </w:footnote>
  <w:footnote w:type="continuationSeparator" w:id="0">
    <w:p w14:paraId="53533A31" w14:textId="77777777" w:rsidR="00220E0B" w:rsidRDefault="00220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6A48"/>
    <w:rsid w:val="001A341C"/>
    <w:rsid w:val="00220E0B"/>
    <w:rsid w:val="003F5E25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1A1D"/>
  <w15:docId w15:val="{1E04E0D7-0242-41CB-ADC7-5806C5C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lang w:val="pt-BR" w:eastAsia="pt-BR" w:bidi="pt-BR"/>
    </w:rPr>
  </w:style>
  <w:style w:type="paragraph" w:styleId="Ttulo1">
    <w:name w:val="heading 1"/>
    <w:basedOn w:val="Normal"/>
    <w:uiPriority w:val="9"/>
    <w:qFormat/>
    <w:pPr>
      <w:spacing w:before="90"/>
      <w:ind w:left="2534" w:right="2550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2534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  <w:szCs w:val="24"/>
    </w:rPr>
  </w:style>
  <w:style w:type="paragraph" w:styleId="PargrafodaLista">
    <w:name w:val="List Paragraph"/>
    <w:basedOn w:val="Normal"/>
  </w:style>
  <w:style w:type="paragraph" w:customStyle="1" w:styleId="TableParagraph">
    <w:name w:val="Table Paragraph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://www.caubr.gov.br/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ocflow.caubr.gov.br/docflow/digitalSignChecker.js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docflow.caubr.gov.br/docflow/digitalSignChecker.js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Mayra Ricarte De Lima</cp:lastModifiedBy>
  <cp:revision>2</cp:revision>
  <dcterms:created xsi:type="dcterms:W3CDTF">2022-02-15T10:41:00Z</dcterms:created>
  <dcterms:modified xsi:type="dcterms:W3CDTF">2022-02-15T10:41:00Z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2020-06-16T00:00:00Z</vt:filetime>
  </property>
</Properties>
</file>