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220CDC87" w:rsidR="00366B68" w:rsidRPr="00366B68" w:rsidRDefault="00272DF1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b/>
          <w:w w:val="105"/>
        </w:rPr>
        <w:t xml:space="preserve">PORTARIA </w:t>
      </w:r>
      <w:r w:rsidR="00D5493E" w:rsidRPr="00D5493E">
        <w:rPr>
          <w:rFonts w:asciiTheme="minorHAnsi" w:eastAsia="Arial" w:hAnsiTheme="minorHAnsi" w:cstheme="minorHAnsi"/>
          <w:b/>
          <w:w w:val="105"/>
        </w:rPr>
        <w:t>PRES Nº 215, DE 16 DE MARÇO DE 2018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1C29666A" w:rsidR="002C5E91" w:rsidRPr="00366B68" w:rsidRDefault="00D5493E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>A</w:t>
      </w:r>
      <w:r w:rsidRPr="00D5493E">
        <w:rPr>
          <w:rFonts w:asciiTheme="minorHAnsi" w:hAnsiTheme="minorHAnsi" w:cstheme="minorHAnsi"/>
          <w:w w:val="105"/>
        </w:rPr>
        <w:t>ltera a Portaria PRES nº 203, de 2 de outubro de 2017,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0036618D" w:rsidR="00366B68" w:rsidRPr="00366B68" w:rsidRDefault="00272DF1" w:rsidP="00D5493E">
      <w:pPr>
        <w:widowControl w:val="0"/>
        <w:tabs>
          <w:tab w:val="left" w:pos="2505"/>
        </w:tabs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w w:val="105"/>
        </w:rPr>
        <w:t xml:space="preserve">O Presidente </w:t>
      </w:r>
      <w:r w:rsidR="00D5493E" w:rsidRPr="00D5493E">
        <w:rPr>
          <w:rFonts w:asciiTheme="minorHAnsi" w:eastAsia="Arial" w:hAnsiTheme="minorHAnsi" w:cstheme="minorHAnsi"/>
          <w:w w:val="105"/>
        </w:rPr>
        <w:t>do Conselho de Arquitetura e Urbanismo do Brasil. (CAU/BR), no uso das atribuições que lhe conferem o art. 29, inciso III da Lei nº 12.378, de 31 de dezembro de 2010, e o art. 159, incisos I e li do Regimento Interno aprovado pela Deliberação Plenária DPOBR nº 0065-05/2017, de 28 de abril de 2017, e instituído pela Resolução CAU/BR nº 139, de 28 de abril de 2017, em conformidade com a Portaria Normativa nº 1, de 3 de fevereiro de 2012;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403FD3AC" w14:textId="4D15FF2C" w:rsidR="00D5493E" w:rsidRPr="00D5493E" w:rsidRDefault="007A0829" w:rsidP="00D5493E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A0829">
        <w:rPr>
          <w:rFonts w:asciiTheme="minorHAnsi" w:eastAsia="Arial" w:hAnsiTheme="minorHAnsi" w:cstheme="minorHAnsi"/>
          <w:w w:val="105"/>
        </w:rPr>
        <w:t xml:space="preserve">Art. 1º </w:t>
      </w:r>
      <w:r w:rsidR="00D5493E" w:rsidRPr="00D5493E">
        <w:rPr>
          <w:rFonts w:asciiTheme="minorHAnsi" w:eastAsia="Arial" w:hAnsiTheme="minorHAnsi" w:cstheme="minorHAnsi"/>
          <w:w w:val="105"/>
        </w:rPr>
        <w:t>O art. 1º da Portaria PRES nº 203, de 2 de outubro de 2017, que designa empregados do quadro efetivo para o exercício dos encargos de responsáveis por suprimentos de fundos do Conselho de Arquitetura e Urbanismo do Brasil (CAU/BR), passa a vi</w:t>
      </w:r>
      <w:r w:rsidR="00D5493E">
        <w:rPr>
          <w:rFonts w:asciiTheme="minorHAnsi" w:eastAsia="Arial" w:hAnsiTheme="minorHAnsi" w:cstheme="minorHAnsi"/>
          <w:w w:val="105"/>
        </w:rPr>
        <w:t>gorar com a seguinte alteração:</w:t>
      </w:r>
    </w:p>
    <w:p w14:paraId="2F132BDD" w14:textId="5FEB17F8" w:rsidR="00D5493E" w:rsidRPr="00D5493E" w:rsidRDefault="00D5493E" w:rsidP="00D5493E">
      <w:pPr>
        <w:spacing w:before="100" w:beforeAutospacing="1" w:after="100" w:afterAutospacing="1"/>
        <w:ind w:left="1440"/>
        <w:jc w:val="both"/>
        <w:rPr>
          <w:rFonts w:asciiTheme="minorHAnsi" w:eastAsia="Arial" w:hAnsiTheme="minorHAnsi" w:cstheme="minorHAnsi"/>
          <w:w w:val="105"/>
        </w:rPr>
      </w:pPr>
      <w:r w:rsidRPr="00D5493E">
        <w:rPr>
          <w:rFonts w:asciiTheme="minorHAnsi" w:eastAsia="Arial" w:hAnsiTheme="minorHAnsi" w:cstheme="minorHAnsi"/>
          <w:w w:val="105"/>
        </w:rPr>
        <w:t>"Art. 1º Designar, para exercerem, individualmente, os encargos de responsáveis por suprimentos de fundos do Conselho de Arquitetura e Urbanismo do Brasil (CAU/BR), os seguintes empregados efetivos do CAU/BR:</w:t>
      </w:r>
    </w:p>
    <w:p w14:paraId="7E13074C" w14:textId="59036EE4" w:rsidR="00D5493E" w:rsidRPr="00D5493E" w:rsidRDefault="00D5493E" w:rsidP="00D5493E">
      <w:pPr>
        <w:spacing w:before="100" w:beforeAutospacing="1" w:after="100" w:afterAutospacing="1"/>
        <w:ind w:left="1440"/>
        <w:jc w:val="both"/>
        <w:rPr>
          <w:rFonts w:asciiTheme="minorHAnsi" w:eastAsia="Arial" w:hAnsiTheme="minorHAnsi" w:cstheme="minorHAnsi"/>
          <w:w w:val="105"/>
        </w:rPr>
      </w:pPr>
      <w:r w:rsidRPr="00D5493E">
        <w:rPr>
          <w:rFonts w:asciiTheme="minorHAnsi" w:eastAsia="Arial" w:hAnsiTheme="minorHAnsi" w:cstheme="minorHAnsi"/>
          <w:w w:val="105"/>
        </w:rPr>
        <w:t>KLEUBO DA SILVA FERREIRA, ocupante de emprego efetivo de Profissional de Suporte Técnico (PST) -Técnico Especializado;</w:t>
      </w:r>
    </w:p>
    <w:p w14:paraId="50AAD7C7" w14:textId="749B9792" w:rsidR="00D5493E" w:rsidRPr="00D5493E" w:rsidRDefault="00D5493E" w:rsidP="00D5493E">
      <w:pPr>
        <w:spacing w:before="100" w:beforeAutospacing="1" w:after="100" w:afterAutospacing="1"/>
        <w:ind w:left="1440"/>
        <w:jc w:val="both"/>
        <w:rPr>
          <w:rFonts w:asciiTheme="minorHAnsi" w:eastAsia="Arial" w:hAnsiTheme="minorHAnsi" w:cstheme="minorHAnsi"/>
          <w:w w:val="105"/>
        </w:rPr>
      </w:pPr>
      <w:r w:rsidRPr="00D5493E">
        <w:rPr>
          <w:rFonts w:asciiTheme="minorHAnsi" w:eastAsia="Arial" w:hAnsiTheme="minorHAnsi" w:cstheme="minorHAnsi"/>
          <w:w w:val="105"/>
        </w:rPr>
        <w:t>KHALIL DA SILVA BEZERRA, ocupante de emprego efe</w:t>
      </w:r>
      <w:r>
        <w:rPr>
          <w:rFonts w:asciiTheme="minorHAnsi" w:eastAsia="Arial" w:hAnsiTheme="minorHAnsi" w:cstheme="minorHAnsi"/>
          <w:w w:val="105"/>
        </w:rPr>
        <w:t>tivo de Profissional de Suporte-</w:t>
      </w:r>
      <w:r w:rsidRPr="00D5493E">
        <w:rPr>
          <w:rFonts w:asciiTheme="minorHAnsi" w:eastAsia="Arial" w:hAnsiTheme="minorHAnsi" w:cstheme="minorHAnsi"/>
          <w:w w:val="105"/>
        </w:rPr>
        <w:t>Técnico (PST) -Técnico Especializado; e</w:t>
      </w:r>
    </w:p>
    <w:p w14:paraId="4524D8E4" w14:textId="77777777" w:rsidR="00D5493E" w:rsidRPr="00D5493E" w:rsidRDefault="00D5493E" w:rsidP="00D5493E">
      <w:pPr>
        <w:spacing w:before="100" w:beforeAutospacing="1" w:after="100" w:afterAutospacing="1"/>
        <w:ind w:left="1440"/>
        <w:jc w:val="both"/>
        <w:rPr>
          <w:rFonts w:asciiTheme="minorHAnsi" w:eastAsia="Arial" w:hAnsiTheme="minorHAnsi" w:cstheme="minorHAnsi"/>
          <w:w w:val="105"/>
        </w:rPr>
      </w:pPr>
      <w:r w:rsidRPr="00D5493E">
        <w:rPr>
          <w:rFonts w:asciiTheme="minorHAnsi" w:eastAsia="Arial" w:hAnsiTheme="minorHAnsi" w:cstheme="minorHAnsi"/>
          <w:w w:val="105"/>
        </w:rPr>
        <w:t>RODRIGO ALMEIDA POTENGY REVOREDO, ocupante de emprego efetivo de Profissional de Suporte Técnico (PST) - Técnico Especializado."</w:t>
      </w:r>
    </w:p>
    <w:p w14:paraId="31A17660" w14:textId="77777777" w:rsidR="00D5493E" w:rsidRPr="00D5493E" w:rsidRDefault="00D5493E" w:rsidP="00D5493E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</w:p>
    <w:p w14:paraId="1A4708A9" w14:textId="04F126F1" w:rsidR="00D5493E" w:rsidRPr="00D5493E" w:rsidRDefault="00D5493E" w:rsidP="00D5493E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D5493E">
        <w:rPr>
          <w:rFonts w:asciiTheme="minorHAnsi" w:eastAsia="Arial" w:hAnsiTheme="minorHAnsi" w:cstheme="minorHAnsi"/>
          <w:w w:val="105"/>
        </w:rPr>
        <w:t>Art. 2º Esta Portaria entra em vigor na data de sua publicação no sítio eletrônico do CAU/BR n</w:t>
      </w:r>
      <w:r>
        <w:rPr>
          <w:rFonts w:asciiTheme="minorHAnsi" w:eastAsia="Arial" w:hAnsiTheme="minorHAnsi" w:cstheme="minorHAnsi"/>
          <w:w w:val="105"/>
        </w:rPr>
        <w:t>a Rede Mundial de Computadores (</w:t>
      </w:r>
      <w:r w:rsidRPr="00D5493E">
        <w:rPr>
          <w:rFonts w:asciiTheme="minorHAnsi" w:eastAsia="Arial" w:hAnsiTheme="minorHAnsi" w:cstheme="minorHAnsi"/>
          <w:w w:val="105"/>
        </w:rPr>
        <w:t xml:space="preserve">Internet), no endereço </w:t>
      </w:r>
      <w:hyperlink r:id="rId8" w:history="1">
        <w:r w:rsidRPr="00A226BD">
          <w:rPr>
            <w:rStyle w:val="Hyperlink"/>
            <w:rFonts w:asciiTheme="minorHAnsi" w:eastAsia="Arial" w:hAnsiTheme="minorHAnsi" w:cstheme="minorHAnsi"/>
            <w:w w:val="105"/>
          </w:rPr>
          <w:t>www.caubr.gov.br</w:t>
        </w:r>
      </w:hyperlink>
      <w:r>
        <w:rPr>
          <w:rFonts w:asciiTheme="minorHAnsi" w:eastAsia="Arial" w:hAnsiTheme="minorHAnsi" w:cstheme="minorHAnsi"/>
          <w:w w:val="105"/>
        </w:rPr>
        <w:t xml:space="preserve">. </w:t>
      </w:r>
    </w:p>
    <w:p w14:paraId="3DB90487" w14:textId="77777777" w:rsidR="007A0829" w:rsidRPr="00366B68" w:rsidRDefault="007A0829" w:rsidP="00D5493E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84273A2" w14:textId="03B96F3F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D5493E" w:rsidRPr="00D5493E">
        <w:rPr>
          <w:rFonts w:asciiTheme="minorHAnsi" w:eastAsia="Arial" w:hAnsiTheme="minorHAnsi" w:cstheme="minorHAnsi"/>
          <w:w w:val="105"/>
        </w:rPr>
        <w:t>16 de março de 2018</w:t>
      </w:r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62C49243" w:rsidR="00366B68" w:rsidRPr="00D5493E" w:rsidRDefault="00D5493E" w:rsidP="00D5493E">
      <w:pPr>
        <w:spacing w:line="475" w:lineRule="exact"/>
        <w:ind w:left="315"/>
        <w:jc w:val="center"/>
        <w:rPr>
          <w:sz w:val="35"/>
        </w:rPr>
      </w:pPr>
      <w:r>
        <w:rPr>
          <w:noProof/>
          <w:lang w:eastAsia="pt-BR"/>
        </w:rPr>
        <w:drawing>
          <wp:inline distT="0" distB="0" distL="0" distR="0" wp14:anchorId="287738A4" wp14:editId="00C4C6C5">
            <wp:extent cx="1489322" cy="26855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322" cy="26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</w:t>
      </w:r>
      <w:r>
        <w:rPr>
          <w:rFonts w:ascii="Times New Roman"/>
          <w:spacing w:val="-2"/>
          <w:sz w:val="20"/>
        </w:rPr>
        <w:t xml:space="preserve"> </w:t>
      </w:r>
      <w:proofErr w:type="gramStart"/>
      <w:r>
        <w:rPr>
          <w:color w:val="7064B8"/>
          <w:w w:val="105"/>
          <w:sz w:val="35"/>
        </w:rPr>
        <w:t>l</w:t>
      </w:r>
      <w:proofErr w:type="gramEnd"/>
      <w:r>
        <w:rPr>
          <w:color w:val="7064B8"/>
          <w:w w:val="105"/>
          <w:sz w:val="35"/>
        </w:rPr>
        <w:t>/\.J</w:t>
      </w:r>
    </w:p>
    <w:p w14:paraId="1DEEAF06" w14:textId="1A8CFC0D" w:rsidR="00D5493E" w:rsidRPr="00D5493E" w:rsidRDefault="00D5493E" w:rsidP="00D5493E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lang w:eastAsia="pt-BR"/>
        </w:rPr>
      </w:pPr>
      <w:r w:rsidRPr="00D5493E">
        <w:rPr>
          <w:rFonts w:asciiTheme="minorHAnsi" w:eastAsia="Times New Roman" w:hAnsiTheme="minorHAnsi" w:cstheme="minorHAnsi"/>
          <w:b/>
          <w:bCs/>
          <w:lang w:eastAsia="pt-BR"/>
        </w:rPr>
        <w:t>GUIVALDO D'ALEXANDRIA BAPTISTA</w:t>
      </w:r>
    </w:p>
    <w:p w14:paraId="502C5D01" w14:textId="0E726415" w:rsidR="00DA4B8D" w:rsidRPr="00366B68" w:rsidRDefault="00D5493E" w:rsidP="00D5493E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D5493E">
        <w:rPr>
          <w:rFonts w:asciiTheme="minorHAnsi" w:eastAsia="Times New Roman" w:hAnsiTheme="minorHAnsi" w:cstheme="minorHAnsi"/>
          <w:bCs/>
          <w:lang w:eastAsia="pt-BR"/>
        </w:rPr>
        <w:t>2º Vice-Presidente no exercíc</w:t>
      </w:r>
      <w:bookmarkStart w:id="0" w:name="_GoBack"/>
      <w:bookmarkEnd w:id="0"/>
      <w:r w:rsidRPr="00D5493E">
        <w:rPr>
          <w:rFonts w:asciiTheme="minorHAnsi" w:eastAsia="Times New Roman" w:hAnsiTheme="minorHAnsi" w:cstheme="minorHAnsi"/>
          <w:bCs/>
          <w:lang w:eastAsia="pt-BR"/>
        </w:rPr>
        <w:t>io da Presidência</w:t>
      </w:r>
    </w:p>
    <w:sectPr w:rsidR="00DA4B8D" w:rsidRPr="00366B68" w:rsidSect="00B13CBF">
      <w:headerReference w:type="default" r:id="rId10"/>
      <w:footerReference w:type="default" r:id="rId11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1FC6E" w14:textId="77777777" w:rsidR="00D723FC" w:rsidRDefault="00D723FC">
      <w:r>
        <w:separator/>
      </w:r>
    </w:p>
  </w:endnote>
  <w:endnote w:type="continuationSeparator" w:id="0">
    <w:p w14:paraId="589AD828" w14:textId="77777777" w:rsidR="00D723FC" w:rsidRDefault="00D7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52A07" w14:textId="77777777" w:rsidR="00D723FC" w:rsidRDefault="00D723FC">
      <w:r>
        <w:separator/>
      </w:r>
    </w:p>
  </w:footnote>
  <w:footnote w:type="continuationSeparator" w:id="0">
    <w:p w14:paraId="3970DAA9" w14:textId="77777777" w:rsidR="00D723FC" w:rsidRDefault="00D72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 w15:restartNumberingAfterBreak="0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 w15:restartNumberingAfterBreak="0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 w15:restartNumberingAfterBreak="0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 w15:restartNumberingAfterBreak="0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 w15:restartNumberingAfterBreak="0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 w15:restartNumberingAfterBreak="0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 w15:restartNumberingAfterBreak="0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 w15:restartNumberingAfterBreak="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 w15:restartNumberingAfterBreak="0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 w15:restartNumberingAfterBreak="0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 w15:restartNumberingAfterBreak="0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3FE4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1FE8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58A"/>
    <w:rsid w:val="0024049F"/>
    <w:rsid w:val="00246522"/>
    <w:rsid w:val="002579B8"/>
    <w:rsid w:val="00260666"/>
    <w:rsid w:val="0026311F"/>
    <w:rsid w:val="00266060"/>
    <w:rsid w:val="00270DD6"/>
    <w:rsid w:val="0027117E"/>
    <w:rsid w:val="00272DF1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3CB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85DA7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1C65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A39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93E"/>
    <w:rsid w:val="00D54ED3"/>
    <w:rsid w:val="00D578CE"/>
    <w:rsid w:val="00D62471"/>
    <w:rsid w:val="00D632EB"/>
    <w:rsid w:val="00D65E0E"/>
    <w:rsid w:val="00D66708"/>
    <w:rsid w:val="00D723FC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3E20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B7EB3-AF04-4D3F-845B-6831FD2E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2022-02-04T14:36:00Z</cp:lastPrinted>
  <dcterms:created xsi:type="dcterms:W3CDTF">2022-02-10T21:08:00Z</dcterms:created>
  <dcterms:modified xsi:type="dcterms:W3CDTF">2022-02-10T21:08:00Z</dcterms:modified>
</cp:coreProperties>
</file>