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233A2AFF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ED4F5D" w:rsidRPr="00ED4F5D">
        <w:rPr>
          <w:rFonts w:asciiTheme="minorHAnsi" w:eastAsia="Arial" w:hAnsiTheme="minorHAnsi" w:cstheme="minorHAnsi"/>
          <w:b/>
          <w:w w:val="105"/>
        </w:rPr>
        <w:t>PRES N º 185, DE 21 DE MARÇO DE 2017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0B7CE2EE" w:rsidR="002C5E91" w:rsidRPr="00366B68" w:rsidRDefault="00ED4F5D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ED4F5D">
        <w:rPr>
          <w:rFonts w:asciiTheme="minorHAnsi" w:hAnsiTheme="minorHAnsi" w:cstheme="minorHAnsi"/>
          <w:w w:val="105"/>
        </w:rPr>
        <w:t>Designa colaboradores para comporem o Comitê de Coordenação Nacional do GESPÚBLICA no âmbito dos Conselhos de Arquitetura e Urbanismo (CAU)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5A09F53A" w:rsidR="00366B68" w:rsidRPr="00366B68" w:rsidRDefault="00272DF1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w w:val="105"/>
        </w:rPr>
        <w:t xml:space="preserve">O Presidente </w:t>
      </w:r>
      <w:r w:rsidR="00ED4F5D" w:rsidRPr="00ED4F5D">
        <w:rPr>
          <w:rFonts w:asciiTheme="minorHAnsi" w:eastAsia="Arial" w:hAnsiTheme="minorHAnsi" w:cstheme="minorHAnsi"/>
          <w:w w:val="105"/>
        </w:rPr>
        <w:t>do Conselho de Arquitetura e Urbanismo do Brasil (CAU/BR), no uso das atribuições que lhe conferem o art. 29, inciso III da Lei nº 12.378, de 31 de dezembro de 2010, o art. 70 do Regimento Geral aprovado pela Resolução CAU/BR nº 33, de 6 de setembro de 2012, e o disposto no Termo de Adesão ao Programa Nacional de Gestão Pública e Desburocratização (GESPÚBLICA) assinado, junto ao Ministério do Planejamento, Orçamento e Gestão (MPOG), pelo Conselho de Arquitetura e Urbanismo do Brasil (CAU/BR) e pelos Conselhos de Arquitetura e Urbanismo do Acre (CAU/AC), de Alagoas (CAU/AL), do Amazonas (CAU/AM), de Minas Gerais (CAU/MG), de Mato Grosso do Sul (CAU/MS), de Mato Grosso (CAU/MT), de Pernambuco (CAU/PE), do Paraná (CAU/PR), do Rio de Janeiro (CAU/RJ), do Rio Grande do Norte (CAU/RN), do Rio Grande do Sul (CAU/RS) e de São Paulo (CAU/SP);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3264D1B4" w14:textId="237AB6F5" w:rsidR="00ED4F5D" w:rsidRPr="00ED4F5D" w:rsidRDefault="007A0829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</w:t>
      </w:r>
      <w:r w:rsidR="00ED4F5D" w:rsidRPr="00ED4F5D">
        <w:rPr>
          <w:rFonts w:asciiTheme="minorHAnsi" w:eastAsia="Arial" w:hAnsiTheme="minorHAnsi" w:cstheme="minorHAnsi"/>
          <w:w w:val="105"/>
        </w:rPr>
        <w:t>Designar, para comporem o Comitê de Coordenação Nacional do Programa Nacional de Gestão Pública e Desburocratização (GESPÚBLICA), no período de 1º de março de 2017 a 28 de fevereiro de 2018, a fim de exercerem as atribuições relativas ao acompanhamento e gestão das ações relacionadas ao Programa GESPÚBLICA no âmbito do Conselho de Arquitetura e Urbanismo do Brasil e dos Conselhos de Arquitetura e Urbanismo dos Estados e do Distrito Federal (CA</w:t>
      </w:r>
      <w:r w:rsidR="00ED4F5D">
        <w:rPr>
          <w:rFonts w:asciiTheme="minorHAnsi" w:eastAsia="Arial" w:hAnsiTheme="minorHAnsi" w:cstheme="minorHAnsi"/>
          <w:w w:val="105"/>
        </w:rPr>
        <w:t>U), os seguintes colaboradores:</w:t>
      </w:r>
    </w:p>
    <w:p w14:paraId="4EA25CA2" w14:textId="3EBE4652" w:rsidR="00ED4F5D" w:rsidRPr="00ED4F5D" w:rsidRDefault="00ED4F5D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ED4F5D">
        <w:rPr>
          <w:rFonts w:asciiTheme="minorHAnsi" w:eastAsia="Arial" w:hAnsiTheme="minorHAnsi" w:cstheme="minorHAnsi"/>
          <w:w w:val="105"/>
        </w:rPr>
        <w:t xml:space="preserve">I - Andrei </w:t>
      </w:r>
      <w:proofErr w:type="spellStart"/>
      <w:r w:rsidRPr="00ED4F5D">
        <w:rPr>
          <w:rFonts w:asciiTheme="minorHAnsi" w:eastAsia="Arial" w:hAnsiTheme="minorHAnsi" w:cstheme="minorHAnsi"/>
          <w:w w:val="105"/>
        </w:rPr>
        <w:t>Candiota</w:t>
      </w:r>
      <w:proofErr w:type="spellEnd"/>
      <w:r w:rsidRPr="00ED4F5D">
        <w:rPr>
          <w:rFonts w:asciiTheme="minorHAnsi" w:eastAsia="Arial" w:hAnsiTheme="minorHAnsi" w:cstheme="minorHAnsi"/>
          <w:w w:val="105"/>
        </w:rPr>
        <w:t xml:space="preserve"> da </w:t>
      </w:r>
      <w:r>
        <w:rPr>
          <w:rFonts w:asciiTheme="minorHAnsi" w:eastAsia="Arial" w:hAnsiTheme="minorHAnsi" w:cstheme="minorHAnsi"/>
          <w:w w:val="105"/>
        </w:rPr>
        <w:t>Silva, Gerente Geral do CAU/BR;</w:t>
      </w:r>
    </w:p>
    <w:p w14:paraId="45C894B5" w14:textId="77777777" w:rsidR="00ED4F5D" w:rsidRPr="00ED4F5D" w:rsidRDefault="00ED4F5D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ED4F5D">
        <w:rPr>
          <w:rFonts w:asciiTheme="minorHAnsi" w:eastAsia="Arial" w:hAnsiTheme="minorHAnsi" w:cstheme="minorHAnsi"/>
          <w:w w:val="105"/>
        </w:rPr>
        <w:t>II - Renato de Melo Teixeira, Gerente de Orçamento e Finanças do CAU/BR;</w:t>
      </w:r>
    </w:p>
    <w:p w14:paraId="34A6F326" w14:textId="77777777" w:rsidR="00ED4F5D" w:rsidRPr="00ED4F5D" w:rsidRDefault="00ED4F5D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ED4F5D">
        <w:rPr>
          <w:rFonts w:asciiTheme="minorHAnsi" w:eastAsia="Arial" w:hAnsiTheme="minorHAnsi" w:cstheme="minorHAnsi"/>
          <w:w w:val="105"/>
        </w:rPr>
        <w:t>III - José Rodrigo Lopes Pedro, Gerente Administrativo e Financeiro do CAU/ AL; IV - Roberto Munuera Reyes, Gerente Financeiro do CAU/SP;</w:t>
      </w:r>
    </w:p>
    <w:p w14:paraId="158466B0" w14:textId="18CAF8E2" w:rsidR="00ED4F5D" w:rsidRDefault="00ED4F5D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ED4F5D">
        <w:rPr>
          <w:rFonts w:asciiTheme="minorHAnsi" w:eastAsia="Arial" w:hAnsiTheme="minorHAnsi" w:cstheme="minorHAnsi"/>
          <w:w w:val="105"/>
        </w:rPr>
        <w:lastRenderedPageBreak/>
        <w:t xml:space="preserve">V - Eduardo </w:t>
      </w:r>
      <w:proofErr w:type="spellStart"/>
      <w:r w:rsidRPr="00ED4F5D">
        <w:rPr>
          <w:rFonts w:asciiTheme="minorHAnsi" w:eastAsia="Arial" w:hAnsiTheme="minorHAnsi" w:cstheme="minorHAnsi"/>
          <w:w w:val="105"/>
        </w:rPr>
        <w:t>Bimb</w:t>
      </w:r>
      <w:r>
        <w:rPr>
          <w:rFonts w:asciiTheme="minorHAnsi" w:eastAsia="Arial" w:hAnsiTheme="minorHAnsi" w:cstheme="minorHAnsi"/>
          <w:w w:val="105"/>
        </w:rPr>
        <w:t>i</w:t>
      </w:r>
      <w:proofErr w:type="spellEnd"/>
      <w:r>
        <w:rPr>
          <w:rFonts w:asciiTheme="minorHAnsi" w:eastAsia="Arial" w:hAnsiTheme="minorHAnsi" w:cstheme="minorHAnsi"/>
          <w:w w:val="105"/>
        </w:rPr>
        <w:t>, Assessor Especial do CAU/RS.</w:t>
      </w:r>
    </w:p>
    <w:p w14:paraId="3DBAB87D" w14:textId="77777777" w:rsidR="00ED4F5D" w:rsidRPr="00ED4F5D" w:rsidRDefault="00ED4F5D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0459E610" w14:textId="4ACD95F8" w:rsidR="00ED4F5D" w:rsidRPr="00ED4F5D" w:rsidRDefault="00ED4F5D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ED4F5D">
        <w:rPr>
          <w:rFonts w:asciiTheme="minorHAnsi" w:eastAsia="Arial" w:hAnsiTheme="minorHAnsi" w:cstheme="minorHAnsi"/>
          <w:w w:val="105"/>
        </w:rPr>
        <w:t>Art. 2º As atribuições do Comitê de Coordenação Nacional do Programa GESPÚBL</w:t>
      </w:r>
      <w:r>
        <w:rPr>
          <w:rFonts w:asciiTheme="minorHAnsi" w:eastAsia="Arial" w:hAnsiTheme="minorHAnsi" w:cstheme="minorHAnsi"/>
          <w:w w:val="105"/>
        </w:rPr>
        <w:t>ICA dentre outras, compreendem:</w:t>
      </w:r>
    </w:p>
    <w:p w14:paraId="2D57DB06" w14:textId="07DB9DB4" w:rsidR="007A0829" w:rsidRDefault="00ED4F5D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ED4F5D">
        <w:rPr>
          <w:rFonts w:asciiTheme="minorHAnsi" w:eastAsia="Arial" w:hAnsiTheme="minorHAnsi" w:cstheme="minorHAnsi"/>
          <w:w w:val="105"/>
        </w:rPr>
        <w:t xml:space="preserve">I - </w:t>
      </w:r>
      <w:proofErr w:type="gramStart"/>
      <w:r w:rsidRPr="00ED4F5D">
        <w:rPr>
          <w:rFonts w:asciiTheme="minorHAnsi" w:eastAsia="Arial" w:hAnsiTheme="minorHAnsi" w:cstheme="minorHAnsi"/>
          <w:w w:val="105"/>
        </w:rPr>
        <w:t>fomentar</w:t>
      </w:r>
      <w:proofErr w:type="gramEnd"/>
      <w:r w:rsidRPr="00ED4F5D">
        <w:rPr>
          <w:rFonts w:asciiTheme="minorHAnsi" w:eastAsia="Arial" w:hAnsiTheme="minorHAnsi" w:cstheme="minorHAnsi"/>
          <w:w w:val="105"/>
        </w:rPr>
        <w:t xml:space="preserve"> a adoção, pelos CAU/UF que aderirem ao Programa GESPÚBLICA, de ações de melhoria da gestão, nos moldes elencados nos documentos base do Programa Nacional de Gestão Pública e Desburocratização (GESPÚBLICA);</w:t>
      </w:r>
    </w:p>
    <w:p w14:paraId="0DCE1316" w14:textId="46D0B2CE" w:rsidR="00ED4F5D" w:rsidRPr="00ED4F5D" w:rsidRDefault="00ED4F5D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ED4F5D">
        <w:rPr>
          <w:rFonts w:asciiTheme="minorHAnsi" w:eastAsia="Arial" w:hAnsiTheme="minorHAnsi" w:cstheme="minorHAnsi"/>
          <w:w w:val="105"/>
        </w:rPr>
        <w:t xml:space="preserve">II - </w:t>
      </w:r>
      <w:proofErr w:type="gramStart"/>
      <w:r w:rsidRPr="00ED4F5D">
        <w:rPr>
          <w:rFonts w:asciiTheme="minorHAnsi" w:eastAsia="Arial" w:hAnsiTheme="minorHAnsi" w:cstheme="minorHAnsi"/>
          <w:w w:val="105"/>
        </w:rPr>
        <w:t>acompanhar</w:t>
      </w:r>
      <w:proofErr w:type="gramEnd"/>
      <w:r w:rsidRPr="00ED4F5D">
        <w:rPr>
          <w:rFonts w:asciiTheme="minorHAnsi" w:eastAsia="Arial" w:hAnsiTheme="minorHAnsi" w:cstheme="minorHAnsi"/>
          <w:w w:val="105"/>
        </w:rPr>
        <w:t>, de forma virtual ou in loco, a realização das atividades previstas para a implantação da Plataform</w:t>
      </w:r>
      <w:r>
        <w:rPr>
          <w:rFonts w:asciiTheme="minorHAnsi" w:eastAsia="Arial" w:hAnsiTheme="minorHAnsi" w:cstheme="minorHAnsi"/>
          <w:w w:val="105"/>
        </w:rPr>
        <w:t>a de Gestão Integrada do CAU; e</w:t>
      </w:r>
    </w:p>
    <w:p w14:paraId="35BEE412" w14:textId="77777777" w:rsidR="00ED4F5D" w:rsidRPr="00ED4F5D" w:rsidRDefault="00ED4F5D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ED4F5D">
        <w:rPr>
          <w:rFonts w:asciiTheme="minorHAnsi" w:eastAsia="Arial" w:hAnsiTheme="minorHAnsi" w:cstheme="minorHAnsi"/>
          <w:w w:val="105"/>
        </w:rPr>
        <w:t>III - sugerir ao Colegiado de Governança do Centro de Serviços Compartilhados (CG-CSC) propostas relativas à definição, gestão, manutenção e evolução dos serviços relacionados à Plataforma de Gestão Integrada do CAU.</w:t>
      </w:r>
    </w:p>
    <w:p w14:paraId="77405F67" w14:textId="77777777" w:rsidR="00ED4F5D" w:rsidRPr="00ED4F5D" w:rsidRDefault="00ED4F5D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35C9A567" w14:textId="2651021E" w:rsidR="00ED4F5D" w:rsidRPr="007A0829" w:rsidRDefault="00ED4F5D" w:rsidP="00ED4F5D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ED4F5D">
        <w:rPr>
          <w:rFonts w:asciiTheme="minorHAnsi" w:eastAsia="Arial" w:hAnsiTheme="minorHAnsi" w:cstheme="minorHAnsi"/>
          <w:w w:val="105"/>
        </w:rPr>
        <w:t>Art. 3º Est a Po</w:t>
      </w:r>
      <w:bookmarkStart w:id="0" w:name="_GoBack"/>
      <w:bookmarkEnd w:id="0"/>
      <w:r w:rsidRPr="00ED4F5D">
        <w:rPr>
          <w:rFonts w:asciiTheme="minorHAnsi" w:eastAsia="Arial" w:hAnsiTheme="minorHAnsi" w:cstheme="minorHAnsi"/>
          <w:w w:val="105"/>
        </w:rPr>
        <w:t xml:space="preserve">rtaria entra em vigor na data de sua publicação no sítio eletrônico do CAU/ BR na Rede Mundial de Computadores (Internet), no endereço </w:t>
      </w:r>
      <w:hyperlink r:id="rId8" w:history="1">
        <w:r w:rsidRPr="000A47AF">
          <w:rPr>
            <w:rStyle w:val="Hyperlink"/>
            <w:rFonts w:asciiTheme="minorHAnsi" w:eastAsia="Arial" w:hAnsiTheme="minorHAnsi" w:cstheme="minorHAnsi"/>
            <w:w w:val="105"/>
          </w:rPr>
          <w:t>www.caubr.gov.br</w:t>
        </w:r>
      </w:hyperlink>
      <w:r w:rsidRPr="00ED4F5D">
        <w:rPr>
          <w:rFonts w:asciiTheme="minorHAnsi" w:eastAsia="Arial" w:hAnsiTheme="minorHAnsi" w:cstheme="minorHAnsi"/>
          <w:w w:val="105"/>
        </w:rPr>
        <w:t>, com efeitos a partir de 1º de março de 2017.</w:t>
      </w:r>
    </w:p>
    <w:p w14:paraId="3DB90487" w14:textId="77777777" w:rsidR="007A0829" w:rsidRPr="00366B68" w:rsidRDefault="007A0829" w:rsidP="007A082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0CCB0CBF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ED4F5D">
        <w:rPr>
          <w:rFonts w:asciiTheme="minorHAnsi" w:eastAsia="Times New Roman" w:hAnsiTheme="minorHAnsi" w:cstheme="minorHAnsi"/>
          <w:lang w:eastAsia="pt-BR"/>
        </w:rPr>
        <w:t>21 de março de 2017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B9290" w14:textId="77777777" w:rsidR="009F4C95" w:rsidRDefault="009F4C95">
      <w:r>
        <w:separator/>
      </w:r>
    </w:p>
  </w:endnote>
  <w:endnote w:type="continuationSeparator" w:id="0">
    <w:p w14:paraId="04B65ABB" w14:textId="77777777" w:rsidR="009F4C95" w:rsidRDefault="009F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D785C" w14:textId="77777777" w:rsidR="009F4C95" w:rsidRDefault="009F4C95">
      <w:r>
        <w:separator/>
      </w:r>
    </w:p>
  </w:footnote>
  <w:footnote w:type="continuationSeparator" w:id="0">
    <w:p w14:paraId="3119FB2E" w14:textId="77777777" w:rsidR="009F4C95" w:rsidRDefault="009F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4C95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4F5D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84FF-17AD-4A37-B5E1-7E4990F6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2022-02-09T18:04:00Z</dcterms:created>
  <dcterms:modified xsi:type="dcterms:W3CDTF">2022-02-09T18:04:00Z</dcterms:modified>
</cp:coreProperties>
</file>