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11A504B7" w:rsidR="00366B68" w:rsidRPr="00366B68" w:rsidRDefault="00272DF1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b/>
          <w:w w:val="105"/>
        </w:rPr>
        <w:t xml:space="preserve">PORTARIA </w:t>
      </w:r>
      <w:r w:rsidR="007D12C0" w:rsidRPr="007D12C0">
        <w:rPr>
          <w:rFonts w:asciiTheme="minorHAnsi" w:eastAsia="Arial" w:hAnsiTheme="minorHAnsi" w:cstheme="minorHAnsi"/>
          <w:b/>
          <w:w w:val="105"/>
        </w:rPr>
        <w:t>PRES N º 175, DE 16 DE JANEIRO DE 2017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6A3B0D5A" w:rsidR="002C5E91" w:rsidRPr="00366B68" w:rsidRDefault="007D12C0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7D12C0">
        <w:rPr>
          <w:rFonts w:asciiTheme="minorHAnsi" w:hAnsiTheme="minorHAnsi" w:cstheme="minorHAnsi"/>
          <w:w w:val="105"/>
        </w:rPr>
        <w:t>Concede licença não remunerada, nos termos do Acordo Coletivo de Trabalho 2015/2016, à empregada efetiva Ana Carolina Soares Oliveira,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46E54CE7" w:rsidR="00366B68" w:rsidRPr="00366B68" w:rsidRDefault="007D12C0" w:rsidP="00366B68">
      <w:pPr>
        <w:widowControl w:val="0"/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</w:rPr>
      </w:pPr>
      <w:r w:rsidRPr="007D12C0">
        <w:rPr>
          <w:rFonts w:asciiTheme="minorHAnsi" w:eastAsia="Arial" w:hAnsiTheme="minorHAnsi" w:cstheme="minorHAnsi"/>
          <w:w w:val="105"/>
        </w:rPr>
        <w:t>O Presidente do Conselho de Arquitetura e Urbanismo do Brasil (CAU/BR), no uso das atribuições que lhe conferem o art. 29, inciso III da  Lei nº 12.378,  de  31  de  dezembro  de 2010, o art. 70 do Regimento Geral aprovado pela Resolução CAU/BR nº 33, de  6  de setembro de 2012, e as disposições contidas no Acordo Coletivo de Trabalho firmado entre o CAU/BR e o Sindicato dos Empregados em Conselhos e Ordens de Fiscalização Profissional e Entidades Coligadas e Afins do Distrito Federal (SINDECOF-DF)</w:t>
      </w:r>
      <w:r>
        <w:rPr>
          <w:rFonts w:asciiTheme="minorHAnsi" w:eastAsia="Arial" w:hAnsiTheme="minorHAnsi" w:cstheme="minorHAnsi"/>
          <w:w w:val="105"/>
        </w:rPr>
        <w:t>¹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12E0F581" w14:textId="52D7986D" w:rsidR="007D12C0" w:rsidRPr="007D12C0" w:rsidRDefault="007A0829" w:rsidP="007D12C0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A0829">
        <w:rPr>
          <w:rFonts w:asciiTheme="minorHAnsi" w:eastAsia="Arial" w:hAnsiTheme="minorHAnsi" w:cstheme="minorHAnsi"/>
          <w:w w:val="105"/>
        </w:rPr>
        <w:t xml:space="preserve">Art. 1º </w:t>
      </w:r>
      <w:r w:rsidR="007D12C0" w:rsidRPr="007D12C0">
        <w:rPr>
          <w:rFonts w:asciiTheme="minorHAnsi" w:eastAsia="Arial" w:hAnsiTheme="minorHAnsi" w:cstheme="minorHAnsi"/>
          <w:w w:val="105"/>
        </w:rPr>
        <w:t>Art. 1º Conceder, a pedido, nos termos da cláusu</w:t>
      </w:r>
      <w:r w:rsidR="00AA6052">
        <w:rPr>
          <w:rFonts w:asciiTheme="minorHAnsi" w:eastAsia="Arial" w:hAnsiTheme="minorHAnsi" w:cstheme="minorHAnsi"/>
          <w:w w:val="105"/>
        </w:rPr>
        <w:t>la décima sexta²</w:t>
      </w:r>
      <w:r w:rsidR="007D12C0" w:rsidRPr="007D12C0">
        <w:rPr>
          <w:rFonts w:asciiTheme="minorHAnsi" w:eastAsia="Arial" w:hAnsiTheme="minorHAnsi" w:cstheme="minorHAnsi"/>
          <w:w w:val="105"/>
        </w:rPr>
        <w:t xml:space="preserve"> combinado com a cláusula vigésima do Acordo Coletivo de Trabalho (ACT) firmado entre o Conselho de Arquitetura e Urbanismo do Brasil (CAU/BR) e o Sindicato dos Empregados em Conselhos e Ordens de Fiscalização Profissional e Entidades Coligadas e Afins do Distrito Federal (SINDECOF-DF,) licença não remunerada do trabalho para tratar de interesse pessoal, à Profissional Analista</w:t>
      </w:r>
      <w:r w:rsidR="007D12C0">
        <w:rPr>
          <w:rFonts w:asciiTheme="minorHAnsi" w:eastAsia="Arial" w:hAnsiTheme="minorHAnsi" w:cstheme="minorHAnsi"/>
          <w:w w:val="105"/>
        </w:rPr>
        <w:t xml:space="preserve"> </w:t>
      </w:r>
      <w:r w:rsidR="007D12C0" w:rsidRPr="007D12C0">
        <w:rPr>
          <w:rFonts w:asciiTheme="minorHAnsi" w:eastAsia="Arial" w:hAnsiTheme="minorHAnsi" w:cstheme="minorHAnsi"/>
          <w:w w:val="105"/>
        </w:rPr>
        <w:t>Superior, Ana Carolina Soares Oliveira, r</w:t>
      </w:r>
      <w:r w:rsidR="007D12C0">
        <w:rPr>
          <w:rFonts w:asciiTheme="minorHAnsi" w:eastAsia="Arial" w:hAnsiTheme="minorHAnsi" w:cstheme="minorHAnsi"/>
          <w:w w:val="105"/>
        </w:rPr>
        <w:t>espeitados os seguintes termos:</w:t>
      </w:r>
    </w:p>
    <w:p w14:paraId="6CACDAE6" w14:textId="4FA04A3E" w:rsidR="007D12C0" w:rsidRPr="007D12C0" w:rsidRDefault="007D12C0" w:rsidP="007D12C0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a) </w:t>
      </w:r>
      <w:r w:rsidRPr="007D12C0">
        <w:rPr>
          <w:rFonts w:asciiTheme="minorHAnsi" w:eastAsia="Arial" w:hAnsiTheme="minorHAnsi" w:cstheme="minorHAnsi"/>
          <w:w w:val="105"/>
        </w:rPr>
        <w:t>período de afastamento será de 2 (dois) anos, a contar de 1º de fevereiro de 2017;</w:t>
      </w:r>
    </w:p>
    <w:p w14:paraId="1D67ED0D" w14:textId="534D090F" w:rsidR="007D12C0" w:rsidRPr="007D12C0" w:rsidRDefault="007D12C0" w:rsidP="007D12C0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b) </w:t>
      </w:r>
      <w:r w:rsidRPr="007D12C0">
        <w:rPr>
          <w:rFonts w:asciiTheme="minorHAnsi" w:eastAsia="Arial" w:hAnsiTheme="minorHAnsi" w:cstheme="minorHAnsi"/>
          <w:w w:val="105"/>
        </w:rPr>
        <w:t>o contrato de trabalho ficará suspenso durante todo o período de afastamento;</w:t>
      </w:r>
    </w:p>
    <w:p w14:paraId="424BDA4A" w14:textId="4D616ACD" w:rsidR="007D12C0" w:rsidRPr="007D12C0" w:rsidRDefault="007D12C0" w:rsidP="007D12C0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c) </w:t>
      </w:r>
      <w:r w:rsidRPr="007D12C0">
        <w:rPr>
          <w:rFonts w:asciiTheme="minorHAnsi" w:eastAsia="Arial" w:hAnsiTheme="minorHAnsi" w:cstheme="minorHAnsi"/>
          <w:w w:val="105"/>
        </w:rPr>
        <w:t>no período de afastamento não serão devidos a remuneração e nem os benefícios pecuniários decorrentes da relação de emprego;</w:t>
      </w:r>
    </w:p>
    <w:p w14:paraId="35C9B00F" w14:textId="2D4B18F5" w:rsidR="007D12C0" w:rsidRPr="007D12C0" w:rsidRDefault="007D12C0" w:rsidP="007D12C0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d) </w:t>
      </w:r>
      <w:r w:rsidRPr="007D12C0">
        <w:rPr>
          <w:rFonts w:asciiTheme="minorHAnsi" w:eastAsia="Arial" w:hAnsiTheme="minorHAnsi" w:cstheme="minorHAnsi"/>
          <w:w w:val="105"/>
        </w:rPr>
        <w:t>não serão devidas, pelo CAU/BR, quaisquer contribuições à Seguridade Social (INSS} e nem ao Fundo de Garantia por Tempo de Serviço (FGTS);</w:t>
      </w:r>
    </w:p>
    <w:p w14:paraId="1573FD9A" w14:textId="2AEE8DBC" w:rsidR="007D12C0" w:rsidRPr="007D12C0" w:rsidRDefault="007D12C0" w:rsidP="007D12C0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>e)</w:t>
      </w:r>
      <w:r w:rsidRPr="007D12C0">
        <w:rPr>
          <w:rFonts w:asciiTheme="minorHAnsi" w:eastAsia="Arial" w:hAnsiTheme="minorHAnsi" w:cstheme="minorHAnsi"/>
          <w:w w:val="105"/>
        </w:rPr>
        <w:t xml:space="preserve"> a participação da empregada afastada no plano de saúde custeado pelo CAU/BR a seus empregados fica sujeita ao reembolso mensal das despesas correspondentes;</w:t>
      </w:r>
    </w:p>
    <w:p w14:paraId="0618F309" w14:textId="77777777" w:rsidR="007D12C0" w:rsidRPr="007D12C0" w:rsidRDefault="007D12C0" w:rsidP="007D12C0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D12C0">
        <w:rPr>
          <w:rFonts w:asciiTheme="minorHAnsi" w:eastAsia="Arial" w:hAnsiTheme="minorHAnsi" w:cstheme="minorHAnsi"/>
          <w:w w:val="105"/>
        </w:rPr>
        <w:t>f) o período de afastamento não será contado como tempo de serviço para quaisquer fins.</w:t>
      </w:r>
    </w:p>
    <w:p w14:paraId="06305A6B" w14:textId="77777777" w:rsidR="007D12C0" w:rsidRPr="007D12C0" w:rsidRDefault="007D12C0" w:rsidP="007D12C0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</w:p>
    <w:p w14:paraId="08096C8D" w14:textId="15ECB745" w:rsidR="007D12C0" w:rsidRPr="007D12C0" w:rsidRDefault="007D12C0" w:rsidP="007D12C0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>Par</w:t>
      </w:r>
      <w:r w:rsidRPr="007D12C0">
        <w:rPr>
          <w:rFonts w:asciiTheme="minorHAnsi" w:eastAsia="Arial" w:hAnsiTheme="minorHAnsi" w:cstheme="minorHAnsi"/>
          <w:w w:val="105"/>
        </w:rPr>
        <w:t>ágrafo único. Para a eficácia da licença ora concedida a beneficiária deverá firmar termo de aceitação quanto às condições de concessão previstas neste artigo, o que poderá ser feito por termo ao final desta Portaria.</w:t>
      </w:r>
    </w:p>
    <w:p w14:paraId="6C96211B" w14:textId="77777777" w:rsidR="007D12C0" w:rsidRPr="007D12C0" w:rsidRDefault="007D12C0" w:rsidP="007D12C0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</w:p>
    <w:p w14:paraId="2D57DB06" w14:textId="6C397096" w:rsidR="007A0829" w:rsidRDefault="007D12C0" w:rsidP="007D12C0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D12C0">
        <w:rPr>
          <w:rFonts w:asciiTheme="minorHAnsi" w:eastAsia="Arial" w:hAnsiTheme="minorHAnsi" w:cstheme="minorHAnsi"/>
          <w:w w:val="105"/>
        </w:rPr>
        <w:t>Art. 2° Para os fins do art. 1º, parágrafo único, da Portaria Normativa nº 32, de 31 de março de 2015, fica o gerente geral do CAU/BR autorizado a declarar aberta uma v</w:t>
      </w:r>
      <w:r>
        <w:rPr>
          <w:rFonts w:asciiTheme="minorHAnsi" w:eastAsia="Arial" w:hAnsiTheme="minorHAnsi" w:cstheme="minorHAnsi"/>
          <w:w w:val="105"/>
        </w:rPr>
        <w:t>aga de emprego temporário de</w:t>
      </w:r>
      <w:r w:rsidRPr="007D12C0">
        <w:rPr>
          <w:rFonts w:asciiTheme="minorHAnsi" w:eastAsia="Arial" w:hAnsiTheme="minorHAnsi" w:cstheme="minorHAnsi"/>
          <w:w w:val="105"/>
        </w:rPr>
        <w:t xml:space="preserve"> Prof</w:t>
      </w:r>
      <w:r>
        <w:rPr>
          <w:rFonts w:asciiTheme="minorHAnsi" w:eastAsia="Arial" w:hAnsiTheme="minorHAnsi" w:cstheme="minorHAnsi"/>
          <w:w w:val="105"/>
        </w:rPr>
        <w:t>issional Analista Superior (PAS), ocupação</w:t>
      </w:r>
      <w:r w:rsidRPr="007D12C0">
        <w:rPr>
          <w:rFonts w:asciiTheme="minorHAnsi" w:eastAsia="Arial" w:hAnsiTheme="minorHAnsi" w:cstheme="minorHAnsi"/>
          <w:w w:val="105"/>
        </w:rPr>
        <w:t xml:space="preserve"> Analista </w:t>
      </w:r>
      <w:r w:rsidRPr="007D12C0">
        <w:rPr>
          <w:rFonts w:asciiTheme="minorHAnsi" w:eastAsia="Arial" w:hAnsiTheme="minorHAnsi" w:cstheme="minorHAnsi"/>
          <w:w w:val="105"/>
        </w:rPr>
        <w:t>Técnica, para</w:t>
      </w:r>
      <w:r w:rsidRPr="007D12C0">
        <w:rPr>
          <w:rFonts w:asciiTheme="minorHAnsi" w:eastAsia="Arial" w:hAnsiTheme="minorHAnsi" w:cstheme="minorHAnsi"/>
          <w:w w:val="105"/>
        </w:rPr>
        <w:t xml:space="preserve"> preenchimento na forma do art. 2º da mesma Portaria Normativa.</w:t>
      </w:r>
    </w:p>
    <w:p w14:paraId="2AFB6B7B" w14:textId="5A01F3A7" w:rsidR="007D12C0" w:rsidRPr="007A0829" w:rsidRDefault="007D12C0" w:rsidP="007D12C0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47122C98" wp14:editId="1014973C">
            <wp:simplePos x="0" y="0"/>
            <wp:positionH relativeFrom="page">
              <wp:posOffset>2523490</wp:posOffset>
            </wp:positionH>
            <wp:positionV relativeFrom="paragraph">
              <wp:posOffset>889635</wp:posOffset>
            </wp:positionV>
            <wp:extent cx="2610827" cy="1170431"/>
            <wp:effectExtent l="0" t="0" r="0" b="0"/>
            <wp:wrapTopAndBottom/>
            <wp:docPr id="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827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12C0">
        <w:rPr>
          <w:rFonts w:asciiTheme="minorHAnsi" w:eastAsia="Arial" w:hAnsiTheme="minorHAnsi" w:cstheme="minorHAnsi"/>
          <w:w w:val="105"/>
        </w:rPr>
        <w:t xml:space="preserve">Art. 3º Esta Portaria entra em vigor na data de sua publicação no sítio eletrônico do CAU/BR na Rede Mundial de Computadores (Internet), no endereço </w:t>
      </w:r>
      <w:hyperlink r:id="rId9" w:history="1">
        <w:r w:rsidRPr="008C6ED7">
          <w:rPr>
            <w:rStyle w:val="Hyperlink"/>
            <w:rFonts w:asciiTheme="minorHAnsi" w:eastAsia="Arial" w:hAnsiTheme="minorHAnsi" w:cstheme="minorHAnsi"/>
            <w:w w:val="105"/>
          </w:rPr>
          <w:t>www.caubr.gov.br</w:t>
        </w:r>
      </w:hyperlink>
      <w:r w:rsidRPr="007D12C0">
        <w:rPr>
          <w:rFonts w:asciiTheme="minorHAnsi" w:eastAsia="Arial" w:hAnsiTheme="minorHAnsi" w:cstheme="minorHAnsi"/>
          <w:w w:val="105"/>
        </w:rPr>
        <w:t>, com efeitos a partir de 1º de fevereiro de 2017.</w:t>
      </w:r>
    </w:p>
    <w:p w14:paraId="3DB90487" w14:textId="216C7CF1" w:rsidR="007A0829" w:rsidRDefault="007A0829" w:rsidP="007A0829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03E22664" w14:textId="160F4D1A" w:rsidR="007D12C0" w:rsidRPr="007D12C0" w:rsidRDefault="007D12C0" w:rsidP="007D12C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7D12C0">
        <w:rPr>
          <w:rFonts w:asciiTheme="minorHAnsi" w:eastAsia="Times New Roman" w:hAnsiTheme="minorHAnsi" w:cstheme="minorHAnsi"/>
          <w:b/>
          <w:lang w:eastAsia="pt-BR"/>
        </w:rPr>
        <w:t>Termo de Aceitação de Condições de Concessão de licença Não Remunerada</w:t>
      </w:r>
    </w:p>
    <w:p w14:paraId="15E77484" w14:textId="77777777" w:rsidR="007D12C0" w:rsidRPr="007D12C0" w:rsidRDefault="007D12C0" w:rsidP="007D12C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690E1F2C" w14:textId="0C4FF938" w:rsidR="007D12C0" w:rsidRPr="007D12C0" w:rsidRDefault="007D12C0" w:rsidP="007D12C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D12C0">
        <w:rPr>
          <w:rFonts w:asciiTheme="minorHAnsi" w:eastAsia="Times New Roman" w:hAnsiTheme="minorHAnsi" w:cstheme="minorHAnsi"/>
          <w:lang w:eastAsia="pt-BR"/>
        </w:rPr>
        <w:t>E</w:t>
      </w:r>
      <w:r>
        <w:rPr>
          <w:rFonts w:asciiTheme="minorHAnsi" w:eastAsia="Times New Roman" w:hAnsiTheme="minorHAnsi" w:cstheme="minorHAnsi"/>
          <w:lang w:eastAsia="pt-BR"/>
        </w:rPr>
        <w:t>u, Ana Carolina Soares Oliveira</w:t>
      </w:r>
      <w:r w:rsidRPr="007D12C0">
        <w:rPr>
          <w:rFonts w:asciiTheme="minorHAnsi" w:eastAsia="Times New Roman" w:hAnsiTheme="minorHAnsi" w:cstheme="minorHAnsi"/>
          <w:lang w:eastAsia="pt-BR"/>
        </w:rPr>
        <w:t>, ocupante do emprego Profissional Analista Superior (PAS), Ocupação Analista Técnica, do Quadro de Pessoal do CAU/BR, estou ciente e de acordo com os termos da Licença Sem Remuneração concedida com base na Portaria Presidencial nº 175,</w:t>
      </w:r>
      <w:r>
        <w:rPr>
          <w:rFonts w:asciiTheme="minorHAnsi" w:eastAsia="Times New Roman" w:hAnsiTheme="minorHAnsi" w:cstheme="minorHAnsi"/>
          <w:lang w:eastAsia="pt-BR"/>
        </w:rPr>
        <w:t xml:space="preserve"> </w:t>
      </w:r>
      <w:r w:rsidRPr="007D12C0">
        <w:rPr>
          <w:rFonts w:asciiTheme="minorHAnsi" w:eastAsia="Times New Roman" w:hAnsiTheme="minorHAnsi" w:cstheme="minorHAnsi"/>
          <w:lang w:eastAsia="pt-BR"/>
        </w:rPr>
        <w:t>de 16 de janeiro de 2017.</w:t>
      </w:r>
    </w:p>
    <w:p w14:paraId="731899B4" w14:textId="77777777" w:rsidR="007D12C0" w:rsidRDefault="007D12C0" w:rsidP="007D12C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D12C0">
        <w:rPr>
          <w:rFonts w:asciiTheme="minorHAnsi" w:eastAsia="Times New Roman" w:hAnsiTheme="minorHAnsi" w:cstheme="minorHAnsi"/>
          <w:lang w:eastAsia="pt-BR"/>
        </w:rPr>
        <w:t xml:space="preserve">Para tanto, firmo o presente. </w:t>
      </w:r>
    </w:p>
    <w:p w14:paraId="60CA73FE" w14:textId="11CD8FB8" w:rsidR="007D12C0" w:rsidRPr="007D12C0" w:rsidRDefault="007D12C0" w:rsidP="007D12C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D12C0">
        <w:rPr>
          <w:rFonts w:asciiTheme="minorHAnsi" w:eastAsia="Times New Roman" w:hAnsiTheme="minorHAnsi" w:cstheme="minorHAnsi"/>
          <w:lang w:eastAsia="pt-BR"/>
        </w:rPr>
        <w:t>Brasília, 16 de janeiro de 2017.</w:t>
      </w:r>
    </w:p>
    <w:p w14:paraId="502C5D01" w14:textId="3DF87059" w:rsidR="00DA4B8D" w:rsidRDefault="007D12C0" w:rsidP="007D12C0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  <w:r w:rsidRPr="007D12C0">
        <w:rPr>
          <w:rFonts w:asciiTheme="minorHAnsi" w:eastAsia="Times New Roman" w:hAnsiTheme="minorHAnsi" w:cstheme="minorHAnsi"/>
          <w:lang w:eastAsia="pt-BR"/>
        </w:rPr>
        <w:t xml:space="preserve">ANA CAROLINA SOARES OLIVEIRA </w:t>
      </w:r>
      <w:r>
        <w:rPr>
          <w:rFonts w:asciiTheme="minorHAnsi" w:eastAsia="Times New Roman" w:hAnsiTheme="minorHAnsi" w:cstheme="minorHAnsi"/>
          <w:lang w:eastAsia="pt-BR"/>
        </w:rPr>
        <w:br/>
      </w:r>
      <w:r w:rsidRPr="007D12C0">
        <w:rPr>
          <w:rFonts w:asciiTheme="minorHAnsi" w:eastAsia="Times New Roman" w:hAnsiTheme="minorHAnsi" w:cstheme="minorHAnsi"/>
          <w:lang w:eastAsia="pt-BR"/>
        </w:rPr>
        <w:t>PAS-ANALISTA TÉCNICA</w:t>
      </w:r>
    </w:p>
    <w:p w14:paraId="3955338B" w14:textId="61988195" w:rsidR="007D12C0" w:rsidRPr="007D12C0" w:rsidRDefault="007D12C0" w:rsidP="007D12C0">
      <w:pPr>
        <w:widowControl w:val="0"/>
        <w:autoSpaceDE w:val="0"/>
        <w:autoSpaceDN w:val="0"/>
        <w:spacing w:before="4"/>
        <w:rPr>
          <w:rFonts w:ascii="Arial" w:eastAsia="Arial" w:hAnsi="Arial" w:cs="Arial"/>
          <w:sz w:val="22"/>
          <w:szCs w:val="20"/>
        </w:rPr>
      </w:pPr>
      <w:r w:rsidRPr="007D12C0">
        <w:rPr>
          <w:rFonts w:ascii="Arial" w:eastAsia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5169D0" wp14:editId="3DDA4C34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1858010" cy="0"/>
                <wp:effectExtent l="0" t="0" r="27940" b="19050"/>
                <wp:wrapTopAndBottom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010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48A15" id="Conector reto 7" o:spid="_x0000_s1026" style="position:absolute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5.85pt" to="146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" strokeweight=".16964mm">
                <w10:wrap type="topAndBottom" anchorx="margin"/>
              </v:line>
            </w:pict>
          </mc:Fallback>
        </mc:AlternateContent>
      </w:r>
    </w:p>
    <w:p w14:paraId="14A73351" w14:textId="49221774" w:rsidR="007D12C0" w:rsidRPr="007D12C0" w:rsidRDefault="007D12C0" w:rsidP="007D12C0">
      <w:pPr>
        <w:widowControl w:val="0"/>
        <w:autoSpaceDE w:val="0"/>
        <w:autoSpaceDN w:val="0"/>
        <w:spacing w:before="76" w:line="292" w:lineRule="auto"/>
        <w:ind w:right="689"/>
        <w:jc w:val="both"/>
        <w:rPr>
          <w:rFonts w:asciiTheme="minorHAnsi" w:eastAsia="Arial" w:hAnsiTheme="minorHAnsi" w:cstheme="minorHAnsi"/>
          <w:color w:val="7F7F7F" w:themeColor="text1" w:themeTint="80"/>
          <w:sz w:val="16"/>
          <w:szCs w:val="16"/>
        </w:rPr>
      </w:pPr>
      <w:r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Número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-23"/>
          <w:w w:val="105"/>
          <w:sz w:val="16"/>
          <w:szCs w:val="16"/>
        </w:rPr>
        <w:t xml:space="preserve"> </w:t>
      </w:r>
      <w:r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de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-9"/>
          <w:w w:val="105"/>
          <w:sz w:val="16"/>
          <w:szCs w:val="16"/>
        </w:rPr>
        <w:t xml:space="preserve"> </w:t>
      </w:r>
      <w:r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Registro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-7"/>
          <w:w w:val="105"/>
          <w:sz w:val="16"/>
          <w:szCs w:val="16"/>
        </w:rPr>
        <w:t xml:space="preserve"> </w:t>
      </w:r>
      <w:r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no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1"/>
          <w:w w:val="105"/>
          <w:sz w:val="16"/>
          <w:szCs w:val="16"/>
        </w:rPr>
        <w:t xml:space="preserve"> 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-3"/>
          <w:w w:val="105"/>
          <w:sz w:val="16"/>
          <w:szCs w:val="16"/>
        </w:rPr>
        <w:t>MTE: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-6"/>
          <w:w w:val="105"/>
          <w:sz w:val="16"/>
          <w:szCs w:val="16"/>
        </w:rPr>
        <w:t xml:space="preserve"> </w:t>
      </w:r>
      <w:r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DFOOQg07/</w:t>
      </w:r>
      <w:r w:rsidRPr="00AA6052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 xml:space="preserve">2015; </w:t>
      </w:r>
      <w:r w:rsidRPr="00AA6052">
        <w:rPr>
          <w:rFonts w:asciiTheme="minorHAnsi" w:eastAsia="Arial" w:hAnsiTheme="minorHAnsi" w:cstheme="minorHAnsi"/>
          <w:color w:val="7F7F7F" w:themeColor="text1" w:themeTint="80"/>
          <w:spacing w:val="-19"/>
          <w:w w:val="105"/>
          <w:sz w:val="16"/>
          <w:szCs w:val="16"/>
        </w:rPr>
        <w:t>Data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-17"/>
          <w:w w:val="105"/>
          <w:sz w:val="16"/>
          <w:szCs w:val="16"/>
        </w:rPr>
        <w:t xml:space="preserve"> </w:t>
      </w:r>
      <w:r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de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Registro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-7"/>
          <w:w w:val="105"/>
          <w:sz w:val="16"/>
          <w:szCs w:val="16"/>
        </w:rPr>
        <w:t xml:space="preserve"> </w:t>
      </w:r>
      <w:r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no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1"/>
          <w:w w:val="105"/>
          <w:sz w:val="16"/>
          <w:szCs w:val="16"/>
        </w:rPr>
        <w:t xml:space="preserve"> </w:t>
      </w:r>
      <w:r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MTE;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17/12/</w:t>
      </w:r>
      <w:r w:rsidRPr="00AA6052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2015</w:t>
      </w:r>
      <w:r w:rsidRPr="00AA6052">
        <w:rPr>
          <w:rFonts w:asciiTheme="minorHAnsi" w:eastAsia="Arial" w:hAnsiTheme="minorHAnsi" w:cstheme="minorHAnsi"/>
          <w:color w:val="7F7F7F" w:themeColor="text1" w:themeTint="80"/>
          <w:spacing w:val="-32"/>
          <w:w w:val="105"/>
          <w:sz w:val="16"/>
          <w:szCs w:val="16"/>
        </w:rPr>
        <w:t>;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4"/>
          <w:w w:val="105"/>
          <w:sz w:val="16"/>
          <w:szCs w:val="16"/>
        </w:rPr>
        <w:t xml:space="preserve"> </w:t>
      </w:r>
      <w:r w:rsidRPr="00AA6052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Número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-23"/>
          <w:w w:val="105"/>
          <w:sz w:val="16"/>
          <w:szCs w:val="16"/>
        </w:rPr>
        <w:t xml:space="preserve"> </w:t>
      </w:r>
      <w:r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da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-13"/>
          <w:w w:val="105"/>
          <w:sz w:val="16"/>
          <w:szCs w:val="16"/>
        </w:rPr>
        <w:t xml:space="preserve"> </w:t>
      </w:r>
      <w:r w:rsidRPr="00AA6052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Solicitação: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-11"/>
          <w:w w:val="105"/>
          <w:sz w:val="16"/>
          <w:szCs w:val="16"/>
        </w:rPr>
        <w:t xml:space="preserve"> </w:t>
      </w:r>
      <w:r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MR081908/</w:t>
      </w:r>
      <w:r w:rsidRPr="00AA6052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2015</w:t>
      </w:r>
      <w:r w:rsidRPr="00AA6052">
        <w:rPr>
          <w:rFonts w:asciiTheme="minorHAnsi" w:eastAsia="Arial" w:hAnsiTheme="minorHAnsi" w:cstheme="minorHAnsi"/>
          <w:color w:val="7F7F7F" w:themeColor="text1" w:themeTint="80"/>
          <w:spacing w:val="-27"/>
          <w:w w:val="105"/>
          <w:sz w:val="16"/>
          <w:szCs w:val="16"/>
        </w:rPr>
        <w:t>,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-4"/>
          <w:w w:val="105"/>
          <w:sz w:val="16"/>
          <w:szCs w:val="16"/>
        </w:rPr>
        <w:t xml:space="preserve"> </w:t>
      </w:r>
      <w:r w:rsidRPr="00AA6052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Número</w:t>
      </w:r>
      <w:r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 xml:space="preserve"> 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-1"/>
          <w:w w:val="110"/>
          <w:sz w:val="16"/>
          <w:szCs w:val="16"/>
        </w:rPr>
        <w:t>d</w:t>
      </w:r>
      <w:r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o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-6"/>
          <w:sz w:val="16"/>
          <w:szCs w:val="16"/>
        </w:rPr>
        <w:t xml:space="preserve"> </w:t>
      </w:r>
      <w:r w:rsidRPr="00AA6052">
        <w:rPr>
          <w:rFonts w:asciiTheme="minorHAnsi" w:eastAsia="Arial" w:hAnsiTheme="minorHAnsi" w:cstheme="minorHAnsi"/>
          <w:color w:val="7F7F7F" w:themeColor="text1" w:themeTint="80"/>
          <w:spacing w:val="-1"/>
          <w:w w:val="110"/>
          <w:sz w:val="14"/>
          <w:szCs w:val="16"/>
        </w:rPr>
        <w:t>Process</w:t>
      </w:r>
      <w:r w:rsidRPr="00AA6052">
        <w:rPr>
          <w:rFonts w:asciiTheme="minorHAnsi" w:eastAsia="Arial" w:hAnsiTheme="minorHAnsi" w:cstheme="minorHAnsi"/>
          <w:color w:val="7F7F7F" w:themeColor="text1" w:themeTint="80"/>
          <w:spacing w:val="-67"/>
          <w:w w:val="110"/>
          <w:sz w:val="14"/>
          <w:szCs w:val="16"/>
        </w:rPr>
        <w:t>o</w:t>
      </w:r>
      <w:r w:rsidRPr="00AA6052">
        <w:rPr>
          <w:rFonts w:asciiTheme="minorHAnsi" w:eastAsia="Arial" w:hAnsiTheme="minorHAnsi" w:cstheme="minorHAnsi"/>
          <w:color w:val="7F7F7F" w:themeColor="text1" w:themeTint="80"/>
          <w:spacing w:val="6"/>
          <w:sz w:val="14"/>
          <w:szCs w:val="16"/>
        </w:rPr>
        <w:t xml:space="preserve">: </w:t>
      </w:r>
      <w:r w:rsidRPr="00AA6052">
        <w:rPr>
          <w:rFonts w:asciiTheme="minorHAnsi" w:eastAsia="Arial" w:hAnsiTheme="minorHAnsi" w:cstheme="minorHAnsi"/>
          <w:color w:val="7F7F7F" w:themeColor="text1" w:themeTint="80"/>
          <w:spacing w:val="-1"/>
          <w:w w:val="105"/>
          <w:sz w:val="16"/>
          <w:szCs w:val="16"/>
        </w:rPr>
        <w:t>46206.022997/2015-38</w:t>
      </w:r>
      <w:r w:rsidRPr="00AA6052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;</w:t>
      </w:r>
      <w:r w:rsidRPr="00AA6052">
        <w:rPr>
          <w:rFonts w:asciiTheme="minorHAnsi" w:eastAsia="Arial" w:hAnsiTheme="minorHAnsi" w:cstheme="minorHAnsi"/>
          <w:color w:val="7F7F7F" w:themeColor="text1" w:themeTint="80"/>
          <w:spacing w:val="-24"/>
          <w:sz w:val="16"/>
          <w:szCs w:val="16"/>
        </w:rPr>
        <w:t xml:space="preserve"> </w:t>
      </w:r>
      <w:r w:rsidR="00AA6052" w:rsidRPr="00AA6052">
        <w:rPr>
          <w:rFonts w:asciiTheme="minorHAnsi" w:eastAsia="Arial" w:hAnsiTheme="minorHAnsi" w:cstheme="minorHAnsi"/>
          <w:color w:val="7F7F7F" w:themeColor="text1" w:themeTint="80"/>
          <w:spacing w:val="-24"/>
          <w:sz w:val="16"/>
          <w:szCs w:val="16"/>
        </w:rPr>
        <w:t>Data</w:t>
      </w:r>
      <w:r w:rsidR="00AA6052" w:rsidRPr="007D12C0">
        <w:rPr>
          <w:rFonts w:asciiTheme="minorHAnsi" w:eastAsia="Arial" w:hAnsiTheme="minorHAnsi" w:cstheme="minorHAnsi"/>
          <w:color w:val="7F7F7F" w:themeColor="text1" w:themeTint="80"/>
          <w:spacing w:val="-25"/>
          <w:sz w:val="16"/>
          <w:szCs w:val="16"/>
        </w:rPr>
        <w:t xml:space="preserve"> </w:t>
      </w:r>
      <w:r w:rsidR="00AA6052">
        <w:rPr>
          <w:rFonts w:asciiTheme="minorHAnsi" w:eastAsia="Arial" w:hAnsiTheme="minorHAnsi" w:cstheme="minorHAnsi"/>
          <w:color w:val="7F7F7F" w:themeColor="text1" w:themeTint="80"/>
          <w:spacing w:val="-25"/>
          <w:sz w:val="16"/>
          <w:szCs w:val="16"/>
        </w:rPr>
        <w:t xml:space="preserve"> </w:t>
      </w:r>
      <w:bookmarkStart w:id="0" w:name="_GoBack"/>
      <w:bookmarkEnd w:id="0"/>
      <w:r w:rsidR="00AA6052" w:rsidRPr="007D12C0">
        <w:rPr>
          <w:rFonts w:asciiTheme="minorHAnsi" w:eastAsia="Arial" w:hAnsiTheme="minorHAnsi" w:cstheme="minorHAnsi"/>
          <w:color w:val="7F7F7F" w:themeColor="text1" w:themeTint="80"/>
          <w:spacing w:val="-15"/>
          <w:sz w:val="16"/>
          <w:szCs w:val="16"/>
        </w:rPr>
        <w:t>do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2"/>
          <w:sz w:val="16"/>
          <w:szCs w:val="16"/>
        </w:rPr>
        <w:t xml:space="preserve"> 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-1"/>
          <w:w w:val="105"/>
          <w:sz w:val="16"/>
          <w:szCs w:val="16"/>
        </w:rPr>
        <w:t>Protocol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11"/>
          <w:w w:val="105"/>
          <w:sz w:val="16"/>
          <w:szCs w:val="16"/>
        </w:rPr>
        <w:t>o</w:t>
      </w:r>
      <w:r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: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4"/>
          <w:sz w:val="16"/>
          <w:szCs w:val="16"/>
        </w:rPr>
        <w:t xml:space="preserve"> </w:t>
      </w:r>
      <w:r w:rsidRPr="007D12C0">
        <w:rPr>
          <w:rFonts w:asciiTheme="minorHAnsi" w:eastAsia="Arial" w:hAnsiTheme="minorHAnsi" w:cstheme="minorHAnsi"/>
          <w:color w:val="7F7F7F" w:themeColor="text1" w:themeTint="80"/>
          <w:spacing w:val="-1"/>
          <w:w w:val="112"/>
          <w:sz w:val="16"/>
          <w:szCs w:val="16"/>
        </w:rPr>
        <w:t>15/12/2015</w:t>
      </w:r>
    </w:p>
    <w:p w14:paraId="6D685967" w14:textId="3E7EF388" w:rsidR="007D12C0" w:rsidRPr="007D12C0" w:rsidRDefault="007D12C0" w:rsidP="007D12C0">
      <w:pPr>
        <w:widowControl w:val="0"/>
        <w:tabs>
          <w:tab w:val="left" w:pos="1125"/>
        </w:tabs>
        <w:autoSpaceDE w:val="0"/>
        <w:autoSpaceDN w:val="0"/>
        <w:spacing w:before="2"/>
        <w:jc w:val="both"/>
        <w:rPr>
          <w:rFonts w:asciiTheme="minorHAnsi" w:eastAsia="Arial" w:hAnsiTheme="minorHAnsi" w:cstheme="minorHAnsi"/>
          <w:color w:val="7F7F7F" w:themeColor="text1" w:themeTint="80"/>
          <w:sz w:val="16"/>
          <w:szCs w:val="16"/>
        </w:rPr>
      </w:pPr>
      <w:r w:rsidRPr="00AA6052">
        <w:rPr>
          <w:rFonts w:asciiTheme="minorHAnsi" w:eastAsia="Arial" w:hAnsiTheme="minorHAnsi" w:cstheme="minorHAnsi"/>
          <w:color w:val="7F7F7F" w:themeColor="text1" w:themeTint="80"/>
          <w:sz w:val="16"/>
          <w:szCs w:val="16"/>
        </w:rPr>
        <w:tab/>
      </w:r>
    </w:p>
    <w:p w14:paraId="761B7CAF" w14:textId="64E88907" w:rsidR="007D12C0" w:rsidRPr="007D12C0" w:rsidRDefault="00AA6052" w:rsidP="00AA6052">
      <w:pPr>
        <w:widowControl w:val="0"/>
        <w:autoSpaceDE w:val="0"/>
        <w:autoSpaceDN w:val="0"/>
        <w:spacing w:line="295" w:lineRule="auto"/>
        <w:ind w:right="691"/>
        <w:jc w:val="both"/>
        <w:rPr>
          <w:rFonts w:asciiTheme="minorHAnsi" w:eastAsia="Arial" w:hAnsiTheme="minorHAnsi" w:cstheme="minorHAnsi"/>
          <w:color w:val="7F7F7F" w:themeColor="text1" w:themeTint="80"/>
          <w:sz w:val="16"/>
          <w:szCs w:val="16"/>
        </w:rPr>
      </w:pPr>
      <w:r w:rsidRPr="00AA6052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!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6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3"/>
          <w:w w:val="105"/>
          <w:sz w:val="16"/>
          <w:szCs w:val="16"/>
        </w:rPr>
        <w:t>CLAUSULA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1"/>
          <w:w w:val="105"/>
          <w:sz w:val="16"/>
          <w:szCs w:val="16"/>
        </w:rPr>
        <w:t xml:space="preserve"> </w:t>
      </w:r>
      <w:r w:rsidR="007D12C0" w:rsidRPr="00AA6052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DÉ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CIMA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SEXTA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-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6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LICENÇA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3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NÃO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REMUNERADA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-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14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9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CAU/BR,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7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a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8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critério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9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da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9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gestão,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concederá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5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ao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5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empregado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público,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9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lastRenderedPageBreak/>
        <w:t xml:space="preserve">mediante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 xml:space="preserve">requerimento, </w:t>
      </w:r>
      <w:r w:rsidR="007D12C0" w:rsidRPr="00AA6052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licença nã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 xml:space="preserve">o remunerada para tratar de interesse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4"/>
          <w:w w:val="110"/>
          <w:sz w:val="16"/>
          <w:szCs w:val="16"/>
        </w:rPr>
        <w:t xml:space="preserve">pessoal,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 xml:space="preserve">por tempo total de até 2 (dois)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3"/>
          <w:w w:val="110"/>
          <w:sz w:val="16"/>
          <w:szCs w:val="16"/>
        </w:rPr>
        <w:t xml:space="preserve">anos,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prorrogáveis por igual, menor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27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ou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21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maior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24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5"/>
          <w:w w:val="110"/>
          <w:sz w:val="16"/>
          <w:szCs w:val="16"/>
        </w:rPr>
        <w:t>período,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6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desde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7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que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9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tempo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4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total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31"/>
          <w:w w:val="110"/>
          <w:sz w:val="16"/>
          <w:szCs w:val="16"/>
        </w:rPr>
        <w:t xml:space="preserve"> </w:t>
      </w:r>
      <w:r w:rsidRPr="00AA6052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da licença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22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não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6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exceda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5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4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5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(quatro)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10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anos,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29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sendo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24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sua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4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revogação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9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vedada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5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a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8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ambas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7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as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31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partes, e</w:t>
      </w:r>
      <w:r w:rsidRPr="00AA6052">
        <w:rPr>
          <w:rFonts w:asciiTheme="minorHAnsi" w:eastAsia="Arial" w:hAnsiTheme="minorHAnsi" w:cstheme="minorHAnsi"/>
          <w:color w:val="7F7F7F" w:themeColor="text1" w:themeTint="80"/>
          <w:spacing w:val="-10"/>
          <w:w w:val="110"/>
          <w:sz w:val="16"/>
          <w:szCs w:val="16"/>
        </w:rPr>
        <w:t>x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ceto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20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na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6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hipótese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1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prevista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1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no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7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parágrafo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0"/>
          <w:w w:val="110"/>
          <w:sz w:val="16"/>
          <w:szCs w:val="16"/>
        </w:rPr>
        <w:t xml:space="preserve"> </w:t>
      </w:r>
      <w:r w:rsidRPr="00AA6052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único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.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21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Parágrafo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9"/>
          <w:w w:val="110"/>
          <w:sz w:val="16"/>
          <w:szCs w:val="16"/>
        </w:rPr>
        <w:t xml:space="preserve"> </w:t>
      </w:r>
      <w:r w:rsidRPr="00AA6052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único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25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-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15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Em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5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casos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5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de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7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acompanhamento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30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de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5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parente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24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de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7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até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20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2</w:t>
      </w:r>
      <w:r w:rsidRPr="00AA6052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º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7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grau,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29"/>
          <w:w w:val="110"/>
          <w:sz w:val="16"/>
          <w:szCs w:val="16"/>
        </w:rPr>
        <w:t xml:space="preserve"> </w:t>
      </w:r>
      <w:r w:rsidRPr="00AA6052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i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nclusive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9"/>
          <w:w w:val="11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0"/>
          <w:sz w:val="16"/>
          <w:szCs w:val="16"/>
        </w:rPr>
        <w:t>por</w:t>
      </w:r>
      <w:r w:rsidRPr="00AA6052">
        <w:rPr>
          <w:rFonts w:asciiTheme="minorHAnsi" w:eastAsia="Arial" w:hAnsiTheme="minorHAnsi" w:cstheme="minorHAnsi"/>
          <w:color w:val="7F7F7F" w:themeColor="text1" w:themeTint="8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 xml:space="preserve">afinidade, em tratamento de saúde comprova do por laudo médico, a concessão da licença será </w:t>
      </w:r>
      <w:r w:rsidRPr="00AA6052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automática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 xml:space="preserve">.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5"/>
          <w:w w:val="105"/>
          <w:sz w:val="16"/>
          <w:szCs w:val="16"/>
        </w:rPr>
        <w:t xml:space="preserve">Neste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 xml:space="preserve">caso, poderá haver revogação antes do </w:t>
      </w:r>
      <w:r w:rsidRPr="00AA6052">
        <w:rPr>
          <w:rFonts w:asciiTheme="minorHAnsi" w:eastAsia="Arial" w:hAnsiTheme="minorHAnsi" w:cstheme="minorHAnsi"/>
          <w:color w:val="7F7F7F" w:themeColor="text1" w:themeTint="80"/>
          <w:spacing w:val="-4"/>
          <w:w w:val="105"/>
          <w:sz w:val="16"/>
          <w:szCs w:val="16"/>
        </w:rPr>
        <w:t>prazo, mas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 xml:space="preserve"> exclusivamente a pedido do empregado público, em </w:t>
      </w:r>
      <w:r w:rsidRPr="00AA6052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comunicação a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 xml:space="preserve"> </w:t>
      </w:r>
      <w:r w:rsidRPr="00AA6052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autarquia federal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 xml:space="preserve"> com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6"/>
          <w:w w:val="105"/>
          <w:sz w:val="16"/>
          <w:szCs w:val="16"/>
        </w:rPr>
        <w:t xml:space="preserve"> </w:t>
      </w:r>
      <w:r w:rsidRPr="00AA6052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antecedência</w:t>
      </w:r>
      <w:r w:rsidRPr="00AA6052">
        <w:rPr>
          <w:rFonts w:asciiTheme="minorHAnsi" w:eastAsia="Arial" w:hAnsiTheme="minorHAnsi" w:cstheme="minorHAnsi"/>
          <w:color w:val="7F7F7F" w:themeColor="text1" w:themeTint="80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5"/>
          <w:sz w:val="16"/>
          <w:szCs w:val="16"/>
        </w:rPr>
        <w:t xml:space="preserve">mínima de 90 (noventa) dias ou em prazo menor, a </w:t>
      </w:r>
      <w:r w:rsidRPr="00AA6052">
        <w:rPr>
          <w:rFonts w:asciiTheme="minorHAnsi" w:eastAsia="Arial" w:hAnsiTheme="minorHAnsi" w:cstheme="minorHAnsi"/>
          <w:color w:val="7F7F7F" w:themeColor="text1" w:themeTint="80"/>
          <w:w w:val="115"/>
          <w:sz w:val="16"/>
          <w:szCs w:val="16"/>
        </w:rPr>
        <w:t xml:space="preserve">critério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5"/>
          <w:sz w:val="16"/>
          <w:szCs w:val="16"/>
        </w:rPr>
        <w:t>da</w:t>
      </w:r>
      <w:r w:rsidRPr="00AA6052">
        <w:rPr>
          <w:rFonts w:asciiTheme="minorHAnsi" w:eastAsia="Arial" w:hAnsiTheme="minorHAnsi" w:cstheme="minorHAnsi"/>
          <w:color w:val="7F7F7F" w:themeColor="text1" w:themeTint="80"/>
          <w:w w:val="11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15"/>
          <w:sz w:val="16"/>
          <w:szCs w:val="16"/>
        </w:rPr>
        <w:t>gestão do CAU/BR</w:t>
      </w:r>
      <w:r w:rsidRPr="00AA6052">
        <w:rPr>
          <w:rFonts w:asciiTheme="minorHAnsi" w:eastAsia="Arial" w:hAnsiTheme="minorHAnsi" w:cstheme="minorHAnsi"/>
          <w:color w:val="7F7F7F" w:themeColor="text1" w:themeTint="80"/>
          <w:w w:val="115"/>
          <w:sz w:val="16"/>
          <w:szCs w:val="16"/>
        </w:rPr>
        <w:t>.</w:t>
      </w:r>
    </w:p>
    <w:p w14:paraId="178B42EF" w14:textId="77777777" w:rsidR="007D12C0" w:rsidRPr="007D12C0" w:rsidRDefault="007D12C0" w:rsidP="007D12C0">
      <w:pPr>
        <w:widowControl w:val="0"/>
        <w:autoSpaceDE w:val="0"/>
        <w:autoSpaceDN w:val="0"/>
        <w:spacing w:before="5"/>
        <w:jc w:val="both"/>
        <w:rPr>
          <w:rFonts w:asciiTheme="minorHAnsi" w:eastAsia="Arial" w:hAnsiTheme="minorHAnsi" w:cstheme="minorHAnsi"/>
          <w:color w:val="7F7F7F" w:themeColor="text1" w:themeTint="80"/>
          <w:sz w:val="16"/>
          <w:szCs w:val="16"/>
        </w:rPr>
      </w:pPr>
    </w:p>
    <w:p w14:paraId="549379F4" w14:textId="47DDCB4D" w:rsidR="007D12C0" w:rsidRPr="007D12C0" w:rsidRDefault="00AA6052" w:rsidP="00AA6052">
      <w:pPr>
        <w:widowControl w:val="0"/>
        <w:autoSpaceDE w:val="0"/>
        <w:autoSpaceDN w:val="0"/>
        <w:spacing w:before="1" w:line="292" w:lineRule="auto"/>
        <w:ind w:right="685"/>
        <w:jc w:val="both"/>
        <w:rPr>
          <w:rFonts w:asciiTheme="minorHAnsi" w:eastAsia="Arial" w:hAnsiTheme="minorHAnsi" w:cstheme="minorHAnsi"/>
          <w:color w:val="7F7F7F" w:themeColor="text1" w:themeTint="80"/>
          <w:sz w:val="16"/>
          <w:szCs w:val="16"/>
        </w:rPr>
      </w:pPr>
      <w:r w:rsidRPr="00AA6052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 xml:space="preserve">²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CLAUSULA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5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VIGÉSIMA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3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TERCEIRA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7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-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3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DEMAIS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4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DISPOSITIVOS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0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SOBRE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8"/>
          <w:w w:val="105"/>
          <w:sz w:val="16"/>
          <w:szCs w:val="16"/>
        </w:rPr>
        <w:t xml:space="preserve"> </w:t>
      </w:r>
      <w:r w:rsidRPr="00AA6052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VIGÊ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NCIA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5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-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10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Não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6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havendo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1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novo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4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Acordo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Coletivo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5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de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2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3"/>
          <w:w w:val="105"/>
          <w:sz w:val="16"/>
          <w:szCs w:val="16"/>
        </w:rPr>
        <w:t>Trabalho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6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para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2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 xml:space="preserve">os próximos </w:t>
      </w:r>
      <w:r w:rsidRPr="00AA6052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períodos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 xml:space="preserve"> anuais e/ou bienais, continuarão em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3"/>
          <w:w w:val="105"/>
          <w:sz w:val="16"/>
          <w:szCs w:val="16"/>
        </w:rPr>
        <w:t xml:space="preserve">vigor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todas as cláusulas estabelecidas neste Acordo Coletivo até que novo instrumento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11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que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25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as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26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revogue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7"/>
          <w:w w:val="105"/>
          <w:sz w:val="16"/>
          <w:szCs w:val="16"/>
        </w:rPr>
        <w:t xml:space="preserve"> </w:t>
      </w:r>
      <w:r w:rsidRPr="00AA6052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sej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a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spacing w:val="-4"/>
          <w:w w:val="105"/>
          <w:sz w:val="16"/>
          <w:szCs w:val="16"/>
        </w:rPr>
        <w:t xml:space="preserve"> </w:t>
      </w:r>
      <w:r w:rsidR="007D12C0" w:rsidRPr="007D12C0">
        <w:rPr>
          <w:rFonts w:asciiTheme="minorHAnsi" w:eastAsia="Arial" w:hAnsiTheme="minorHAnsi" w:cstheme="minorHAnsi"/>
          <w:color w:val="7F7F7F" w:themeColor="text1" w:themeTint="80"/>
          <w:w w:val="105"/>
          <w:sz w:val="16"/>
          <w:szCs w:val="16"/>
        </w:rPr>
        <w:t>firmado.</w:t>
      </w:r>
    </w:p>
    <w:p w14:paraId="7EFADC45" w14:textId="77777777" w:rsidR="007D12C0" w:rsidRPr="00366B68" w:rsidRDefault="007D12C0" w:rsidP="007D12C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sectPr w:rsidR="007D12C0" w:rsidRPr="00366B68" w:rsidSect="00B13CBF">
      <w:headerReference w:type="default" r:id="rId10"/>
      <w:footerReference w:type="default" r:id="rId11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B351D" w14:textId="77777777" w:rsidR="00016587" w:rsidRDefault="00016587">
      <w:r>
        <w:separator/>
      </w:r>
    </w:p>
  </w:endnote>
  <w:endnote w:type="continuationSeparator" w:id="0">
    <w:p w14:paraId="71F8D768" w14:textId="77777777" w:rsidR="00016587" w:rsidRDefault="0001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6641A" w14:textId="77777777" w:rsidR="00016587" w:rsidRDefault="00016587">
      <w:r>
        <w:separator/>
      </w:r>
    </w:p>
  </w:footnote>
  <w:footnote w:type="continuationSeparator" w:id="0">
    <w:p w14:paraId="77B1B169" w14:textId="77777777" w:rsidR="00016587" w:rsidRDefault="00016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 w15:restartNumberingAfterBreak="0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 w15:restartNumberingAfterBreak="0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 w15:restartNumberingAfterBreak="0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 w15:restartNumberingAfterBreak="0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 w15:restartNumberingAfterBreak="0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 w15:restartNumberingAfterBreak="0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 w15:restartNumberingAfterBreak="0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 w15:restartNumberingAfterBreak="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 w15:restartNumberingAfterBreak="0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 w15:restartNumberingAfterBreak="0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 w15:restartNumberingAfterBreak="0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16587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1FE8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2DF1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2C15"/>
    <w:rsid w:val="007D12C0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3CB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85DA7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A6052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A39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0735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ubr.gov.br" TargetMode="Externa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E64D-884C-4BEE-AE5A-CA2F9966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2022-02-04T14:36:00Z</cp:lastPrinted>
  <dcterms:created xsi:type="dcterms:W3CDTF">2022-02-09T16:37:00Z</dcterms:created>
  <dcterms:modified xsi:type="dcterms:W3CDTF">2022-02-09T16:37:00Z</dcterms:modified>
</cp:coreProperties>
</file>