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E6" w:rsidRPr="008040D1" w:rsidRDefault="00103CF9" w:rsidP="00A8097E">
      <w:pPr>
        <w:ind w:right="-1"/>
        <w:jc w:val="center"/>
        <w:rPr>
          <w:rFonts w:ascii="Calibri" w:hAnsi="Calibri" w:cs="Arial"/>
          <w:b/>
        </w:rPr>
      </w:pPr>
      <w:r w:rsidRPr="008040D1">
        <w:rPr>
          <w:rFonts w:ascii="Calibri" w:hAnsi="Calibri" w:cs="Arial"/>
          <w:b/>
        </w:rPr>
        <w:t>PORTARIA NORMATIVA N°</w:t>
      </w:r>
      <w:r w:rsidR="00254C83" w:rsidRPr="008040D1">
        <w:rPr>
          <w:rFonts w:ascii="Calibri" w:hAnsi="Calibri" w:cs="Arial"/>
          <w:b/>
        </w:rPr>
        <w:t xml:space="preserve"> 76</w:t>
      </w:r>
      <w:r w:rsidRPr="008040D1">
        <w:rPr>
          <w:rFonts w:ascii="Calibri" w:hAnsi="Calibri" w:cs="Arial"/>
          <w:b/>
        </w:rPr>
        <w:t>, DE</w:t>
      </w:r>
      <w:r w:rsidR="00254C83" w:rsidRPr="008040D1">
        <w:rPr>
          <w:rFonts w:ascii="Calibri" w:hAnsi="Calibri" w:cs="Arial"/>
          <w:b/>
        </w:rPr>
        <w:t xml:space="preserve"> 2 DE JANEIRO D</w:t>
      </w:r>
      <w:r w:rsidRPr="008040D1">
        <w:rPr>
          <w:rFonts w:ascii="Calibri" w:hAnsi="Calibri" w:cs="Arial"/>
          <w:b/>
        </w:rPr>
        <w:t>E 2020</w:t>
      </w:r>
    </w:p>
    <w:p w:rsidR="00E857E6" w:rsidRPr="008040D1" w:rsidRDefault="00E857E6" w:rsidP="00A8097E">
      <w:pPr>
        <w:ind w:left="4253"/>
        <w:jc w:val="both"/>
        <w:rPr>
          <w:rFonts w:ascii="Calibri" w:hAnsi="Calibri" w:cs="Arial"/>
        </w:rPr>
      </w:pPr>
    </w:p>
    <w:p w:rsidR="00E857E6" w:rsidRPr="008040D1" w:rsidRDefault="00103CF9" w:rsidP="00A8097E">
      <w:pPr>
        <w:ind w:left="4253"/>
        <w:jc w:val="both"/>
        <w:rPr>
          <w:rFonts w:ascii="Calibri" w:hAnsi="Calibri" w:cs="Arial"/>
        </w:rPr>
      </w:pPr>
      <w:r w:rsidRPr="008040D1">
        <w:rPr>
          <w:rFonts w:ascii="Calibri" w:hAnsi="Calibri" w:cs="Arial"/>
        </w:rPr>
        <w:t xml:space="preserve">Reajusta as Tabelas de Remuneração do Quadro </w:t>
      </w:r>
      <w:bookmarkStart w:id="0" w:name="_GoBack"/>
      <w:bookmarkEnd w:id="0"/>
      <w:r w:rsidRPr="008040D1">
        <w:rPr>
          <w:rFonts w:ascii="Calibri" w:hAnsi="Calibri" w:cs="Arial"/>
        </w:rPr>
        <w:t>de Pessoal do Conselho de Arquitetura e Urbanismo do Brasil (CAU/BR) e dá outras providências.</w:t>
      </w:r>
    </w:p>
    <w:p w:rsidR="00E857E6" w:rsidRPr="008040D1" w:rsidRDefault="00E857E6" w:rsidP="00A8097E">
      <w:pPr>
        <w:ind w:left="4253"/>
        <w:jc w:val="both"/>
        <w:rPr>
          <w:rFonts w:ascii="Calibri" w:hAnsi="Calibri" w:cs="Arial"/>
        </w:rPr>
      </w:pPr>
    </w:p>
    <w:p w:rsidR="00E857E6" w:rsidRPr="008040D1" w:rsidRDefault="00103CF9" w:rsidP="00A8097E">
      <w:pPr>
        <w:jc w:val="both"/>
        <w:rPr>
          <w:rFonts w:ascii="Calibri" w:hAnsi="Calibri" w:cs="Arial"/>
          <w:spacing w:val="-2"/>
        </w:rPr>
      </w:pPr>
      <w:r w:rsidRPr="008040D1">
        <w:rPr>
          <w:rFonts w:ascii="Calibri" w:hAnsi="Calibri" w:cs="Arial"/>
          <w:spacing w:val="-2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</w:t>
      </w:r>
    </w:p>
    <w:p w:rsidR="00E857E6" w:rsidRPr="008040D1" w:rsidRDefault="00E857E6" w:rsidP="00A8097E">
      <w:pPr>
        <w:jc w:val="both"/>
        <w:rPr>
          <w:rFonts w:ascii="Calibri" w:hAnsi="Calibri" w:cs="Arial"/>
        </w:rPr>
      </w:pPr>
    </w:p>
    <w:p w:rsidR="00511068" w:rsidRPr="008040D1" w:rsidRDefault="00511068" w:rsidP="00511068">
      <w:pPr>
        <w:jc w:val="both"/>
        <w:rPr>
          <w:rFonts w:ascii="Calibri" w:hAnsi="Calibri"/>
        </w:rPr>
      </w:pPr>
      <w:r w:rsidRPr="008040D1">
        <w:rPr>
          <w:rFonts w:ascii="Calibri" w:hAnsi="Calibri" w:cs="Arial"/>
        </w:rPr>
        <w:t xml:space="preserve">Considerando que a </w:t>
      </w:r>
      <w:r w:rsidR="00B95C40" w:rsidRPr="008040D1">
        <w:rPr>
          <w:rFonts w:ascii="Calibri" w:hAnsi="Calibri"/>
        </w:rPr>
        <w:t xml:space="preserve">Deliberação Plenária </w:t>
      </w:r>
      <w:r w:rsidRPr="008040D1">
        <w:rPr>
          <w:rFonts w:ascii="Calibri" w:hAnsi="Calibri"/>
        </w:rPr>
        <w:t xml:space="preserve">DPOBR </w:t>
      </w:r>
      <w:r w:rsidR="00B95C40" w:rsidRPr="008040D1">
        <w:rPr>
          <w:rFonts w:ascii="Calibri" w:hAnsi="Calibri"/>
        </w:rPr>
        <w:t>n°</w:t>
      </w:r>
      <w:r w:rsidRPr="008040D1">
        <w:rPr>
          <w:rFonts w:ascii="Calibri" w:hAnsi="Calibri"/>
        </w:rPr>
        <w:t xml:space="preserve"> 0073-09/2017, de 14 de dezembro de 2017, que trata da “Criação e Equiparação de empregos de Livre Provimento e Demissão em relação a cargos em comissão do Grupo Direção e Assessoramento Superior (DAS), da Administração Pública Federal”, previu a equiparação dos empregos de Gerente Geral, </w:t>
      </w:r>
      <w:r w:rsidR="008040D1">
        <w:rPr>
          <w:rFonts w:ascii="Calibri" w:hAnsi="Calibri"/>
        </w:rPr>
        <w:t xml:space="preserve">de </w:t>
      </w:r>
      <w:r w:rsidRPr="008040D1">
        <w:rPr>
          <w:rFonts w:ascii="Calibri" w:hAnsi="Calibri"/>
        </w:rPr>
        <w:t>Secretária Geral da Mesa e de Chefe de Gabinete ao nível DAS-5</w:t>
      </w:r>
      <w:r w:rsidR="00B95C40" w:rsidRPr="008040D1">
        <w:rPr>
          <w:rFonts w:ascii="Calibri" w:hAnsi="Calibri"/>
        </w:rPr>
        <w:t>;</w:t>
      </w:r>
    </w:p>
    <w:p w:rsidR="00511068" w:rsidRPr="008040D1" w:rsidRDefault="00511068" w:rsidP="00511068">
      <w:pPr>
        <w:jc w:val="both"/>
        <w:rPr>
          <w:rFonts w:ascii="Calibri" w:hAnsi="Calibri" w:cs="Arial"/>
        </w:rPr>
      </w:pPr>
    </w:p>
    <w:p w:rsidR="00B95C40" w:rsidRPr="008040D1" w:rsidRDefault="00B95C40" w:rsidP="00511068">
      <w:pPr>
        <w:jc w:val="both"/>
        <w:rPr>
          <w:rFonts w:ascii="Calibri" w:hAnsi="Calibri"/>
        </w:rPr>
      </w:pPr>
      <w:r w:rsidRPr="008040D1">
        <w:rPr>
          <w:rFonts w:ascii="Calibri" w:hAnsi="Calibri" w:cs="Arial"/>
        </w:rPr>
        <w:t xml:space="preserve">Considerando que a </w:t>
      </w:r>
      <w:r w:rsidRPr="008040D1">
        <w:rPr>
          <w:rFonts w:ascii="Calibri" w:hAnsi="Calibri"/>
        </w:rPr>
        <w:t>Deliberação Plenária DPOBR n° 0096-07/2019, de 21 de novembro de 2019, que “Aprova a reestruturação organizacional do CAU/BR, e dá outras providências” condiciona “a ocupação dos cargos criados à existência de disponibilidade financeira, auferida preferencialmente nos períodos propostos no Relatório Conclusivo da Comissão Temporária”;</w:t>
      </w:r>
    </w:p>
    <w:p w:rsidR="00B95C40" w:rsidRPr="008040D1" w:rsidRDefault="00B95C40" w:rsidP="00511068">
      <w:pPr>
        <w:jc w:val="both"/>
        <w:rPr>
          <w:rFonts w:ascii="Calibri" w:hAnsi="Calibri"/>
        </w:rPr>
      </w:pPr>
    </w:p>
    <w:p w:rsidR="00511068" w:rsidRPr="008040D1" w:rsidRDefault="00B95C40" w:rsidP="00511068">
      <w:pPr>
        <w:jc w:val="both"/>
        <w:rPr>
          <w:rFonts w:ascii="Calibri" w:hAnsi="Calibri" w:cs="Arial"/>
        </w:rPr>
      </w:pPr>
      <w:r w:rsidRPr="008040D1">
        <w:rPr>
          <w:rFonts w:ascii="Calibri" w:hAnsi="Calibri"/>
        </w:rPr>
        <w:t xml:space="preserve">Considerando que o </w:t>
      </w:r>
      <w:r w:rsidR="00511068" w:rsidRPr="008040D1">
        <w:rPr>
          <w:rFonts w:ascii="Calibri" w:hAnsi="Calibri" w:cs="Arial"/>
        </w:rPr>
        <w:t>Plano de Ação e Orçamento do CAU/BR</w:t>
      </w:r>
      <w:r w:rsidR="008040D1">
        <w:rPr>
          <w:rFonts w:ascii="Calibri" w:hAnsi="Calibri" w:cs="Arial"/>
        </w:rPr>
        <w:t>,</w:t>
      </w:r>
      <w:r w:rsidR="00511068" w:rsidRPr="008040D1">
        <w:rPr>
          <w:rFonts w:ascii="Calibri" w:hAnsi="Calibri" w:cs="Arial"/>
        </w:rPr>
        <w:t xml:space="preserve"> ap</w:t>
      </w:r>
      <w:r w:rsidRPr="008040D1">
        <w:rPr>
          <w:rFonts w:ascii="Calibri" w:hAnsi="Calibri" w:cs="Arial"/>
        </w:rPr>
        <w:t>rovado para o exercício de 2020</w:t>
      </w:r>
      <w:r w:rsidR="008040D1">
        <w:rPr>
          <w:rFonts w:ascii="Calibri" w:hAnsi="Calibri" w:cs="Arial"/>
        </w:rPr>
        <w:t>,</w:t>
      </w:r>
      <w:r w:rsidRPr="008040D1">
        <w:rPr>
          <w:rFonts w:ascii="Calibri" w:hAnsi="Calibri" w:cs="Arial"/>
        </w:rPr>
        <w:t xml:space="preserve"> </w:t>
      </w:r>
      <w:r w:rsidR="00511068" w:rsidRPr="008040D1">
        <w:rPr>
          <w:rFonts w:ascii="Calibri" w:hAnsi="Calibri" w:cs="Arial"/>
        </w:rPr>
        <w:t>contempla recursos orçamentários para os reajustes das tabelas de remunerações dos empregados do CAU/BR</w:t>
      </w:r>
      <w:r w:rsidRPr="008040D1">
        <w:rPr>
          <w:rFonts w:ascii="Calibri" w:hAnsi="Calibri" w:cs="Arial"/>
        </w:rPr>
        <w:t>, inclusive</w:t>
      </w:r>
      <w:r w:rsidR="008040D1" w:rsidRPr="008040D1">
        <w:rPr>
          <w:rFonts w:ascii="Calibri" w:hAnsi="Calibri" w:cs="Arial"/>
        </w:rPr>
        <w:t xml:space="preserve"> quanto à efetivação da equiparação da remuneração do emprego de chefe de gabinete aos empregos de gerente geral e de secretário geral da mesa;</w:t>
      </w:r>
    </w:p>
    <w:p w:rsidR="00511068" w:rsidRDefault="00511068" w:rsidP="00511068">
      <w:pPr>
        <w:jc w:val="both"/>
        <w:rPr>
          <w:rFonts w:ascii="Calibri" w:hAnsi="Calibri" w:cs="Arial"/>
        </w:rPr>
      </w:pPr>
    </w:p>
    <w:p w:rsidR="008040D1" w:rsidRPr="008040D1" w:rsidRDefault="008040D1" w:rsidP="008040D1">
      <w:pPr>
        <w:jc w:val="both"/>
        <w:rPr>
          <w:rFonts w:ascii="Calibri" w:hAnsi="Calibri" w:cs="Arial"/>
          <w:spacing w:val="-2"/>
        </w:rPr>
      </w:pPr>
      <w:r w:rsidRPr="008040D1">
        <w:rPr>
          <w:rFonts w:ascii="Calibri" w:hAnsi="Calibri" w:cs="Arial"/>
          <w:spacing w:val="-2"/>
        </w:rPr>
        <w:t>Considerando a previsão de reajuste salarial pactuada no Acordo Coletivo de Trabalho (ACT 2019/2020), a ser efetivada mediante a correção das Tabelas de Remunerações dos Empregados do CAU/BR;</w:t>
      </w:r>
    </w:p>
    <w:p w:rsidR="00511068" w:rsidRPr="008040D1" w:rsidRDefault="00511068" w:rsidP="00A8097E">
      <w:pPr>
        <w:jc w:val="both"/>
        <w:rPr>
          <w:rFonts w:ascii="Calibri" w:hAnsi="Calibri" w:cs="Arial"/>
          <w:sz w:val="20"/>
        </w:rPr>
      </w:pPr>
    </w:p>
    <w:p w:rsidR="008040D1" w:rsidRPr="008040D1" w:rsidRDefault="008040D1" w:rsidP="00A8097E">
      <w:pPr>
        <w:jc w:val="both"/>
        <w:rPr>
          <w:rFonts w:ascii="Calibri" w:hAnsi="Calibri" w:cs="Arial"/>
          <w:sz w:val="20"/>
        </w:rPr>
      </w:pPr>
    </w:p>
    <w:p w:rsidR="00E857E6" w:rsidRPr="008040D1" w:rsidRDefault="00103CF9" w:rsidP="00A8097E">
      <w:pPr>
        <w:jc w:val="both"/>
        <w:rPr>
          <w:rFonts w:ascii="Calibri" w:hAnsi="Calibri" w:cs="Arial"/>
          <w:b/>
        </w:rPr>
      </w:pPr>
      <w:r w:rsidRPr="008040D1">
        <w:rPr>
          <w:rFonts w:ascii="Calibri" w:hAnsi="Calibri" w:cs="Arial"/>
          <w:b/>
        </w:rPr>
        <w:t>RESOLVE:</w:t>
      </w:r>
    </w:p>
    <w:p w:rsidR="00E857E6" w:rsidRPr="008040D1" w:rsidRDefault="00E857E6" w:rsidP="00A8097E">
      <w:pPr>
        <w:jc w:val="both"/>
        <w:rPr>
          <w:rFonts w:ascii="Calibri" w:hAnsi="Calibri" w:cs="Arial"/>
          <w:sz w:val="20"/>
        </w:rPr>
      </w:pPr>
    </w:p>
    <w:p w:rsidR="008040D1" w:rsidRPr="008040D1" w:rsidRDefault="008040D1" w:rsidP="00A8097E">
      <w:pPr>
        <w:jc w:val="both"/>
        <w:rPr>
          <w:rFonts w:ascii="Calibri" w:hAnsi="Calibri" w:cs="Arial"/>
          <w:sz w:val="20"/>
        </w:rPr>
      </w:pPr>
    </w:p>
    <w:p w:rsidR="00E857E6" w:rsidRPr="008040D1" w:rsidRDefault="00103CF9" w:rsidP="00A8097E">
      <w:pPr>
        <w:jc w:val="both"/>
        <w:rPr>
          <w:rFonts w:ascii="Calibri" w:hAnsi="Calibri" w:cs="Arial"/>
        </w:rPr>
      </w:pPr>
      <w:r w:rsidRPr="008040D1">
        <w:rPr>
          <w:rFonts w:ascii="Calibri" w:hAnsi="Calibri" w:cs="Arial"/>
        </w:rPr>
        <w:t>Art. 1° As remunerações do Quadro de Pessoal do Conselho de Arquitetura e Urbanismo do Brasil ficam reajustas em 3,37% (três inteiros e trinta e sete centésimos por cento), a partir de 1° de janeiro de 2020.</w:t>
      </w:r>
    </w:p>
    <w:p w:rsidR="00E857E6" w:rsidRPr="008040D1" w:rsidRDefault="00E857E6" w:rsidP="00A8097E">
      <w:pPr>
        <w:jc w:val="both"/>
        <w:rPr>
          <w:rFonts w:ascii="Calibri" w:hAnsi="Calibri" w:cs="Arial"/>
        </w:rPr>
      </w:pPr>
    </w:p>
    <w:p w:rsidR="00E857E6" w:rsidRPr="008040D1" w:rsidRDefault="00103CF9" w:rsidP="00A8097E">
      <w:pPr>
        <w:widowControl w:val="0"/>
        <w:autoSpaceDE w:val="0"/>
        <w:jc w:val="both"/>
        <w:rPr>
          <w:rFonts w:ascii="Calibri" w:hAnsi="Calibri" w:cs="Arial"/>
        </w:rPr>
      </w:pPr>
      <w:r w:rsidRPr="008040D1">
        <w:rPr>
          <w:rFonts w:ascii="Calibri" w:hAnsi="Calibri" w:cs="Arial"/>
        </w:rPr>
        <w:t>Art. 2° As tabelas de remunerações dos ocupantes de empregos de livre provimento e demissão e dos ocupantes de empregos efetivos que fizeram opção por não aderir ao Plano de Cargos, Carreira a Remuneração (PCCR) aprovado pela Portaria Normativa n° 47, de 8 de agosto de 2016, e alterado pela Portaria Normativa n° 50, de 26 de outubro de 2016, atenderão ao disposto no Anexo dest</w:t>
      </w:r>
      <w:r w:rsidR="00B5147C">
        <w:rPr>
          <w:rFonts w:ascii="Calibri" w:hAnsi="Calibri" w:cs="Arial"/>
        </w:rPr>
        <w:t>a Portaria Normativa, Tabelas I e</w:t>
      </w:r>
      <w:r w:rsidRPr="008040D1">
        <w:rPr>
          <w:rFonts w:ascii="Calibri" w:hAnsi="Calibri" w:cs="Arial"/>
        </w:rPr>
        <w:t xml:space="preserve"> II.</w:t>
      </w:r>
    </w:p>
    <w:p w:rsidR="00E857E6" w:rsidRPr="008040D1" w:rsidRDefault="00E857E6" w:rsidP="00A8097E">
      <w:pPr>
        <w:widowControl w:val="0"/>
        <w:autoSpaceDE w:val="0"/>
        <w:jc w:val="both"/>
        <w:rPr>
          <w:rFonts w:ascii="Calibri" w:hAnsi="Calibri" w:cs="Arial"/>
        </w:rPr>
      </w:pPr>
    </w:p>
    <w:p w:rsidR="00E857E6" w:rsidRPr="008040D1" w:rsidRDefault="00103CF9" w:rsidP="00A8097E">
      <w:pPr>
        <w:widowControl w:val="0"/>
        <w:autoSpaceDE w:val="0"/>
        <w:jc w:val="both"/>
        <w:rPr>
          <w:rFonts w:ascii="Calibri" w:hAnsi="Calibri" w:cs="Arial"/>
        </w:rPr>
      </w:pPr>
      <w:r w:rsidRPr="008040D1">
        <w:rPr>
          <w:rFonts w:ascii="Calibri" w:hAnsi="Calibri" w:cs="Arial"/>
        </w:rPr>
        <w:t>Art. 3° As tabelas de remunerações dos ocupantes de empregos efetivos que fizeram opção por aderir ao Plano de Cargos, Carreira e Remuneração (PCCR) aprovado pela Portaria Normativa n° 47, de 8 de agosto de 2016, e alterado pela Portaria Normativa n° 50, de 26 de outubro de 2016, atenderão ao disposto no Anexo desta Portaria Normativa, Tabela</w:t>
      </w:r>
      <w:r w:rsidR="00B5147C">
        <w:rPr>
          <w:rFonts w:ascii="Calibri" w:hAnsi="Calibri" w:cs="Arial"/>
        </w:rPr>
        <w:t>s III e</w:t>
      </w:r>
      <w:r w:rsidRPr="008040D1">
        <w:rPr>
          <w:rFonts w:ascii="Calibri" w:hAnsi="Calibri" w:cs="Arial"/>
        </w:rPr>
        <w:t xml:space="preserve"> IV.</w:t>
      </w:r>
    </w:p>
    <w:p w:rsidR="00E857E6" w:rsidRPr="008040D1" w:rsidRDefault="00E857E6" w:rsidP="00A8097E">
      <w:pPr>
        <w:widowControl w:val="0"/>
        <w:autoSpaceDE w:val="0"/>
        <w:jc w:val="both"/>
        <w:rPr>
          <w:rFonts w:ascii="Calibri" w:hAnsi="Calibri" w:cs="Arial"/>
        </w:rPr>
      </w:pPr>
    </w:p>
    <w:p w:rsidR="00E857E6" w:rsidRPr="008040D1" w:rsidRDefault="00103CF9" w:rsidP="00A8097E">
      <w:pPr>
        <w:jc w:val="both"/>
        <w:rPr>
          <w:rFonts w:ascii="Calibri" w:hAnsi="Calibri" w:cs="Arial"/>
        </w:rPr>
      </w:pPr>
      <w:r w:rsidRPr="008040D1">
        <w:rPr>
          <w:rFonts w:ascii="Calibri" w:hAnsi="Calibri" w:cs="Arial"/>
        </w:rPr>
        <w:t>Art. 4° Esta Portaria Normativa entra em vigor na data de sua publicação no sítio eletrônico do CAU/BR na Rede Mundial de Computadores (Internet), no endereço www.caubr.gov.br, com efeitos a partir de 1° de janeiro de 2020.</w:t>
      </w:r>
    </w:p>
    <w:p w:rsidR="00E857E6" w:rsidRPr="008040D1" w:rsidRDefault="00E857E6" w:rsidP="00A8097E">
      <w:pPr>
        <w:widowControl w:val="0"/>
        <w:autoSpaceDE w:val="0"/>
        <w:jc w:val="center"/>
        <w:rPr>
          <w:rFonts w:ascii="Calibri" w:hAnsi="Calibri" w:cs="Arial"/>
        </w:rPr>
      </w:pPr>
    </w:p>
    <w:p w:rsidR="00E857E6" w:rsidRPr="008040D1" w:rsidRDefault="00254C83" w:rsidP="00A8097E">
      <w:pPr>
        <w:widowControl w:val="0"/>
        <w:autoSpaceDE w:val="0"/>
        <w:jc w:val="center"/>
        <w:rPr>
          <w:rFonts w:ascii="Calibri" w:hAnsi="Calibri" w:cs="Arial"/>
        </w:rPr>
      </w:pPr>
      <w:r w:rsidRPr="008040D1">
        <w:rPr>
          <w:rFonts w:ascii="Calibri" w:hAnsi="Calibri" w:cs="Arial"/>
        </w:rPr>
        <w:t xml:space="preserve">Brasília, </w:t>
      </w:r>
      <w:r w:rsidR="00103CF9" w:rsidRPr="008040D1">
        <w:rPr>
          <w:rFonts w:ascii="Calibri" w:hAnsi="Calibri" w:cs="Arial"/>
        </w:rPr>
        <w:t>2 de janeiro de 2020.</w:t>
      </w:r>
    </w:p>
    <w:p w:rsidR="00E857E6" w:rsidRPr="008040D1" w:rsidRDefault="00E857E6" w:rsidP="00A8097E">
      <w:pPr>
        <w:widowControl w:val="0"/>
        <w:autoSpaceDE w:val="0"/>
        <w:jc w:val="center"/>
        <w:rPr>
          <w:rFonts w:ascii="Calibri" w:hAnsi="Calibri" w:cs="Arial"/>
          <w:b/>
        </w:rPr>
      </w:pPr>
    </w:p>
    <w:p w:rsidR="00E857E6" w:rsidRDefault="00E857E6" w:rsidP="00A8097E">
      <w:pPr>
        <w:widowControl w:val="0"/>
        <w:autoSpaceDE w:val="0"/>
        <w:jc w:val="center"/>
        <w:rPr>
          <w:rFonts w:ascii="Calibri" w:hAnsi="Calibri" w:cs="Arial"/>
          <w:b/>
        </w:rPr>
      </w:pPr>
    </w:p>
    <w:p w:rsidR="008040D1" w:rsidRPr="008040D1" w:rsidRDefault="008040D1" w:rsidP="00A8097E">
      <w:pPr>
        <w:widowControl w:val="0"/>
        <w:autoSpaceDE w:val="0"/>
        <w:jc w:val="center"/>
        <w:rPr>
          <w:rFonts w:ascii="Calibri" w:hAnsi="Calibri" w:cs="Arial"/>
          <w:b/>
        </w:rPr>
      </w:pPr>
    </w:p>
    <w:p w:rsidR="00E857E6" w:rsidRPr="008040D1" w:rsidRDefault="00103CF9" w:rsidP="00A8097E">
      <w:pPr>
        <w:widowControl w:val="0"/>
        <w:autoSpaceDE w:val="0"/>
        <w:jc w:val="center"/>
        <w:rPr>
          <w:rFonts w:ascii="Calibri" w:hAnsi="Calibri" w:cs="Arial"/>
          <w:b/>
        </w:rPr>
      </w:pPr>
      <w:r w:rsidRPr="008040D1">
        <w:rPr>
          <w:rFonts w:ascii="Calibri" w:hAnsi="Calibri" w:cs="Arial"/>
          <w:b/>
        </w:rPr>
        <w:t>LUCIANO GUIMARÃES</w:t>
      </w:r>
    </w:p>
    <w:p w:rsidR="00E857E6" w:rsidRPr="008040D1" w:rsidRDefault="00103CF9" w:rsidP="00A8097E">
      <w:pPr>
        <w:widowControl w:val="0"/>
        <w:autoSpaceDE w:val="0"/>
        <w:jc w:val="center"/>
        <w:rPr>
          <w:rFonts w:ascii="Calibri" w:hAnsi="Calibri" w:cs="Arial"/>
        </w:rPr>
      </w:pPr>
      <w:r w:rsidRPr="008040D1">
        <w:rPr>
          <w:rFonts w:ascii="Calibri" w:hAnsi="Calibri" w:cs="Arial"/>
        </w:rPr>
        <w:t>Presidente do CAU/BR</w:t>
      </w:r>
    </w:p>
    <w:p w:rsidR="00E857E6" w:rsidRPr="008040D1" w:rsidRDefault="00103CF9" w:rsidP="00311E7D">
      <w:pPr>
        <w:pageBreakBefore/>
        <w:spacing w:before="120"/>
        <w:jc w:val="center"/>
        <w:rPr>
          <w:rFonts w:ascii="Calibri" w:hAnsi="Calibri"/>
        </w:rPr>
      </w:pPr>
      <w:r w:rsidRPr="008040D1">
        <w:rPr>
          <w:rFonts w:ascii="Calibri" w:hAnsi="Calibri" w:cs="Arial"/>
          <w:b/>
        </w:rPr>
        <w:lastRenderedPageBreak/>
        <w:t>PORTARIA NORMATIVA N°</w:t>
      </w:r>
      <w:r w:rsidR="00254C83" w:rsidRPr="008040D1">
        <w:rPr>
          <w:rFonts w:ascii="Calibri" w:hAnsi="Calibri" w:cs="Arial"/>
          <w:b/>
        </w:rPr>
        <w:t xml:space="preserve"> 76</w:t>
      </w:r>
      <w:r w:rsidRPr="008040D1">
        <w:rPr>
          <w:rFonts w:ascii="Calibri" w:hAnsi="Calibri" w:cs="Arial"/>
          <w:b/>
        </w:rPr>
        <w:t>, DE</w:t>
      </w:r>
      <w:r w:rsidR="00254C83" w:rsidRPr="008040D1">
        <w:rPr>
          <w:rFonts w:ascii="Calibri" w:hAnsi="Calibri" w:cs="Arial"/>
          <w:b/>
        </w:rPr>
        <w:t xml:space="preserve"> 2 </w:t>
      </w:r>
      <w:r w:rsidRPr="008040D1">
        <w:rPr>
          <w:rFonts w:ascii="Calibri" w:hAnsi="Calibri" w:cs="Arial"/>
          <w:b/>
        </w:rPr>
        <w:t>DE JANEIRO DE 2020</w:t>
      </w:r>
    </w:p>
    <w:p w:rsidR="00E857E6" w:rsidRPr="008040D1" w:rsidRDefault="00E857E6" w:rsidP="00A8097E">
      <w:pPr>
        <w:jc w:val="center"/>
        <w:rPr>
          <w:rFonts w:ascii="Calibri" w:hAnsi="Calibri" w:cs="Arial"/>
          <w:b/>
        </w:rPr>
      </w:pPr>
    </w:p>
    <w:p w:rsidR="00E857E6" w:rsidRPr="008040D1" w:rsidRDefault="00103CF9" w:rsidP="00A8097E">
      <w:pPr>
        <w:jc w:val="center"/>
        <w:rPr>
          <w:rFonts w:ascii="Calibri" w:hAnsi="Calibri" w:cs="Arial"/>
          <w:b/>
        </w:rPr>
      </w:pPr>
      <w:r w:rsidRPr="008040D1">
        <w:rPr>
          <w:rFonts w:ascii="Calibri" w:hAnsi="Calibri" w:cs="Arial"/>
          <w:b/>
        </w:rPr>
        <w:t>ANEXO</w:t>
      </w:r>
    </w:p>
    <w:p w:rsidR="00E857E6" w:rsidRPr="008040D1" w:rsidRDefault="00E857E6" w:rsidP="00A8097E">
      <w:pPr>
        <w:jc w:val="center"/>
        <w:rPr>
          <w:rFonts w:ascii="Calibri" w:eastAsia="Times New Roman" w:hAnsi="Calibri"/>
          <w:b/>
          <w:bCs/>
          <w:lang w:eastAsia="pt-BR"/>
        </w:rPr>
      </w:pPr>
    </w:p>
    <w:p w:rsidR="00E857E6" w:rsidRPr="008040D1" w:rsidRDefault="00103CF9" w:rsidP="00A8097E">
      <w:pPr>
        <w:jc w:val="center"/>
        <w:rPr>
          <w:rFonts w:ascii="Calibri" w:eastAsia="Times New Roman" w:hAnsi="Calibri"/>
          <w:b/>
          <w:bCs/>
          <w:lang w:eastAsia="pt-BR"/>
        </w:rPr>
      </w:pPr>
      <w:r w:rsidRPr="008040D1">
        <w:rPr>
          <w:rFonts w:ascii="Calibri" w:eastAsia="Times New Roman" w:hAnsi="Calibri"/>
          <w:b/>
          <w:bCs/>
          <w:lang w:eastAsia="pt-BR"/>
        </w:rPr>
        <w:t>TABELA I - REMUNERAÇÕES DO QUADRO DE PESSOAL DO CAU/BR</w:t>
      </w:r>
    </w:p>
    <w:p w:rsidR="00E857E6" w:rsidRPr="008040D1" w:rsidRDefault="00103CF9" w:rsidP="00A8097E">
      <w:pPr>
        <w:jc w:val="center"/>
        <w:rPr>
          <w:rFonts w:ascii="Calibri" w:hAnsi="Calibri"/>
        </w:rPr>
      </w:pPr>
      <w:r w:rsidRPr="008040D1">
        <w:rPr>
          <w:rFonts w:ascii="Calibri" w:eastAsia="Times New Roman" w:hAnsi="Calibri"/>
          <w:b/>
          <w:bCs/>
          <w:lang w:eastAsia="pt-BR"/>
        </w:rPr>
        <w:t xml:space="preserve">EMPREGOS DE LIVRE PROVIMENTO E DEMISSÃO </w:t>
      </w:r>
      <w:r w:rsidRPr="008040D1">
        <w:rPr>
          <w:rFonts w:ascii="Calibri" w:hAnsi="Calibri"/>
          <w:b/>
          <w:lang w:eastAsia="pt-BR"/>
        </w:rPr>
        <w:t>(VALORES EM REAIS)</w:t>
      </w:r>
    </w:p>
    <w:p w:rsidR="004545EB" w:rsidRPr="00B95087" w:rsidRDefault="004545EB" w:rsidP="00A8097E">
      <w:pPr>
        <w:jc w:val="center"/>
        <w:rPr>
          <w:rFonts w:ascii="Calibri" w:eastAsia="Times New Roman" w:hAnsi="Calibri"/>
          <w:b/>
          <w:bCs/>
          <w:lang w:eastAsia="pt-BR"/>
        </w:rPr>
      </w:pPr>
    </w:p>
    <w:tbl>
      <w:tblPr>
        <w:tblW w:w="95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12"/>
      </w:tblGrid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DESIGNAÇÃO DOS EMPREGOS</w:t>
            </w:r>
          </w:p>
        </w:tc>
        <w:tc>
          <w:tcPr>
            <w:tcW w:w="1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REMUNERAÇÃO </w:t>
            </w:r>
          </w:p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INDIVIDUAL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Gerente Geral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R$ 25.782,81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Secretário Geral da Mesa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R$ 25.782,81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Chefe de Gabinete da Presidência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E01CD0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R$ 25.782,81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Assessor Chefe da Assessoria de Comunicação Integrada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R$ 21.411,06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Assessor Chefe da Assessoria de Relações Institucionais e Parlamentares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R$ 21.411,06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Assessor Chefe da Assessoria Jurídica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R$ 21.411,06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Auditor Chefe ou Chefe da Controladoria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R$ 21.411,06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Gerente de Planejamento e Gestão da Estratégia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R$ 21.411,06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Gerente Administrativo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R$ 21.411,06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Gerente de Orçamento e Finanças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R$ 21.411,06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Gerente do Centro de Serviços Compartilhados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R$ 21.411,06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Assessor de Imprensa e Comunicação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R$ 14.935,04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Assessor Especial da Presidência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R$ 14.935,04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4545EB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Coordenador da Coordenadoria de Atendimento aos Órgãos Administrat</w:t>
            </w: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i</w:t>
            </w: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vos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R$ 12.569,63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4545EB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Coordenador da Coordenadoria de Atendimento aos Órgãos Colegiados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R$ 12.569,63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Coordenador da Coordenadoria de Geotecnologia</w:t>
            </w:r>
            <w:r w:rsidR="004545EB" w:rsidRPr="00B95087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R$ 12.569,63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Coordenador da Coordenadoria de Tecnologia da Informação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R$ 12.569,63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Coordenadora da Coordenadoria do Sistema de Informação e Comunic</w:t>
            </w: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ção do CAU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R$ 12.569,63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Coordenador do Sistema de Gestão Integrada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R$ 12.569,63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Coordenador da Rede Integrada de Atendimento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R$ 12.569,63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Coordenador Técnico Normativo da SGM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R$ 12.569,63</w:t>
            </w:r>
          </w:p>
        </w:tc>
      </w:tr>
      <w:tr w:rsidR="00C54C30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C30" w:rsidRPr="00B95087" w:rsidRDefault="00C54C30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Coordenador de Recursos Humanos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C30" w:rsidRPr="00B95087" w:rsidRDefault="00C54C30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R$ 12.569,63</w:t>
            </w:r>
          </w:p>
        </w:tc>
      </w:tr>
      <w:tr w:rsidR="00E857E6" w:rsidRPr="00B95087" w:rsidTr="004545EB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4545EB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Supervisor Administrativo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R$ 6.850,19</w:t>
            </w:r>
          </w:p>
        </w:tc>
      </w:tr>
    </w:tbl>
    <w:p w:rsidR="00E857E6" w:rsidRPr="00B95087" w:rsidRDefault="00E857E6" w:rsidP="00A8097E">
      <w:pPr>
        <w:jc w:val="center"/>
        <w:rPr>
          <w:rFonts w:ascii="Calibri" w:eastAsia="Times New Roman" w:hAnsi="Calibri"/>
          <w:b/>
          <w:bCs/>
          <w:lang w:eastAsia="pt-BR"/>
        </w:rPr>
      </w:pPr>
    </w:p>
    <w:p w:rsidR="00E857E6" w:rsidRPr="00B95087" w:rsidRDefault="00103CF9" w:rsidP="00A8097E">
      <w:pPr>
        <w:jc w:val="center"/>
        <w:rPr>
          <w:rFonts w:ascii="Calibri" w:eastAsia="Times New Roman" w:hAnsi="Calibri"/>
          <w:b/>
          <w:bCs/>
          <w:lang w:eastAsia="pt-BR"/>
        </w:rPr>
      </w:pPr>
      <w:r w:rsidRPr="00B95087">
        <w:rPr>
          <w:rFonts w:ascii="Calibri" w:eastAsia="Times New Roman" w:hAnsi="Calibri"/>
          <w:b/>
          <w:bCs/>
          <w:lang w:eastAsia="pt-BR"/>
        </w:rPr>
        <w:t>TABELA II - REMUNERAÇÕES DO QUADRO DE PESSOAL DO CAU/BR</w:t>
      </w:r>
    </w:p>
    <w:p w:rsidR="00E857E6" w:rsidRPr="00B95087" w:rsidRDefault="00103CF9" w:rsidP="00A8097E">
      <w:pPr>
        <w:jc w:val="center"/>
        <w:rPr>
          <w:rFonts w:ascii="Calibri" w:hAnsi="Calibri"/>
        </w:rPr>
      </w:pPr>
      <w:r w:rsidRPr="00B95087">
        <w:rPr>
          <w:rFonts w:ascii="Calibri" w:eastAsia="Times New Roman" w:hAnsi="Calibri"/>
          <w:b/>
          <w:bCs/>
          <w:lang w:eastAsia="pt-BR"/>
        </w:rPr>
        <w:t xml:space="preserve">EMPREGOS EFETIVOS DE NÍVEL SUPERIOR – EM EXTINÇÃO </w:t>
      </w:r>
      <w:r w:rsidRPr="00B95087">
        <w:rPr>
          <w:rFonts w:ascii="Calibri" w:hAnsi="Calibri"/>
          <w:b/>
          <w:lang w:eastAsia="pt-BR"/>
        </w:rPr>
        <w:t>(VALORES EM REAIS)</w:t>
      </w:r>
    </w:p>
    <w:p w:rsidR="00E857E6" w:rsidRPr="00B95087" w:rsidRDefault="00E857E6" w:rsidP="00A8097E">
      <w:pPr>
        <w:rPr>
          <w:rFonts w:ascii="Calibri" w:hAnsi="Calibri"/>
        </w:rPr>
      </w:pPr>
    </w:p>
    <w:tbl>
      <w:tblPr>
        <w:tblW w:w="9594" w:type="dxa"/>
        <w:tblInd w:w="-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8"/>
        <w:gridCol w:w="1956"/>
      </w:tblGrid>
      <w:tr w:rsidR="00E857E6" w:rsidRPr="00B95087" w:rsidTr="00A6239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DESIGNAÇÃO DOS EMPREGOS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REMUNERAÇÃO INDIVIDUAL </w:t>
            </w:r>
          </w:p>
        </w:tc>
      </w:tr>
      <w:tr w:rsidR="00E857E6" w:rsidRPr="00B95087" w:rsidTr="00A6239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Analista de Controladoria</w:t>
            </w:r>
          </w:p>
        </w:tc>
        <w:tc>
          <w:tcPr>
            <w:tcW w:w="1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R$ 9.059,46</w:t>
            </w:r>
          </w:p>
        </w:tc>
      </w:tr>
    </w:tbl>
    <w:p w:rsidR="00A62395" w:rsidRDefault="00A62395" w:rsidP="00A8097E">
      <w:pPr>
        <w:jc w:val="center"/>
        <w:rPr>
          <w:rFonts w:ascii="Calibri" w:hAnsi="Calibri"/>
          <w:b/>
          <w:bCs/>
          <w:lang w:eastAsia="pt-BR"/>
        </w:rPr>
      </w:pPr>
    </w:p>
    <w:p w:rsidR="00311E7D" w:rsidRDefault="00311E7D" w:rsidP="00A8097E">
      <w:pPr>
        <w:jc w:val="center"/>
        <w:rPr>
          <w:rFonts w:ascii="Calibri" w:hAnsi="Calibri"/>
          <w:b/>
          <w:bCs/>
          <w:lang w:eastAsia="pt-BR"/>
        </w:rPr>
      </w:pPr>
    </w:p>
    <w:tbl>
      <w:tblPr>
        <w:tblW w:w="9594" w:type="dxa"/>
        <w:tblInd w:w="-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8"/>
        <w:gridCol w:w="1956"/>
      </w:tblGrid>
      <w:tr w:rsidR="00311E7D" w:rsidRPr="00B95087" w:rsidTr="00311E7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7D" w:rsidRPr="00B95087" w:rsidRDefault="00311E7D" w:rsidP="00B33D52">
            <w:pPr>
              <w:suppressAutoHyphens w:val="0"/>
              <w:jc w:val="both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Analista Técnico de Órgãos Colegiados - Ênfase em Ensino, Formação e Rel</w:t>
            </w: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ções Internacionais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7D" w:rsidRPr="00B95087" w:rsidRDefault="00311E7D" w:rsidP="00B33D52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R$ 9.059,46</w:t>
            </w:r>
          </w:p>
        </w:tc>
      </w:tr>
      <w:tr w:rsidR="00311E7D" w:rsidRPr="00B95087" w:rsidTr="00311E7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7D" w:rsidRPr="00B95087" w:rsidRDefault="00311E7D" w:rsidP="00B33D52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Analista Técnico de Órgãos Colegiados - Ênfase em Prática Profissional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7D" w:rsidRPr="00B95087" w:rsidRDefault="00311E7D" w:rsidP="00B33D52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R$ 9.059,46</w:t>
            </w:r>
          </w:p>
        </w:tc>
      </w:tr>
      <w:tr w:rsidR="00311E7D" w:rsidRPr="00B95087" w:rsidTr="00B33D5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7D" w:rsidRPr="00B95087" w:rsidRDefault="00311E7D" w:rsidP="00B33D52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Analista Técnico de Órgãos Colegiados - Ênfase em Planejamento e Admini</w:t>
            </w: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s</w:t>
            </w: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tração</w:t>
            </w:r>
          </w:p>
        </w:tc>
        <w:tc>
          <w:tcPr>
            <w:tcW w:w="1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7D" w:rsidRPr="00B95087" w:rsidRDefault="00311E7D" w:rsidP="00B33D52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R$ 9.059,46</w:t>
            </w:r>
          </w:p>
        </w:tc>
      </w:tr>
    </w:tbl>
    <w:p w:rsidR="00311E7D" w:rsidRDefault="00311E7D" w:rsidP="00A8097E">
      <w:pPr>
        <w:jc w:val="center"/>
        <w:rPr>
          <w:rFonts w:ascii="Calibri" w:hAnsi="Calibri"/>
          <w:b/>
          <w:bCs/>
          <w:lang w:eastAsia="pt-BR"/>
        </w:rPr>
      </w:pPr>
    </w:p>
    <w:p w:rsidR="00E857E6" w:rsidRPr="00B95087" w:rsidRDefault="00103CF9" w:rsidP="00A8097E">
      <w:pPr>
        <w:jc w:val="center"/>
        <w:rPr>
          <w:rFonts w:ascii="Calibri" w:hAnsi="Calibri"/>
          <w:b/>
          <w:bCs/>
          <w:lang w:eastAsia="pt-BR"/>
        </w:rPr>
      </w:pPr>
      <w:r w:rsidRPr="00B95087">
        <w:rPr>
          <w:rFonts w:ascii="Calibri" w:hAnsi="Calibri"/>
          <w:b/>
          <w:bCs/>
          <w:lang w:eastAsia="pt-BR"/>
        </w:rPr>
        <w:t>TABELA III</w:t>
      </w:r>
    </w:p>
    <w:p w:rsidR="00E857E6" w:rsidRPr="00B95087" w:rsidRDefault="00103CF9" w:rsidP="00A8097E">
      <w:pPr>
        <w:jc w:val="center"/>
        <w:rPr>
          <w:rFonts w:ascii="Calibri" w:hAnsi="Calibri"/>
          <w:b/>
          <w:bCs/>
          <w:lang w:eastAsia="pt-BR"/>
        </w:rPr>
      </w:pPr>
      <w:r w:rsidRPr="00B95087">
        <w:rPr>
          <w:rFonts w:ascii="Calibri" w:hAnsi="Calibri"/>
          <w:b/>
          <w:bCs/>
          <w:lang w:eastAsia="pt-BR"/>
        </w:rPr>
        <w:t>REMUNERAÇÕES DOS PROFISSIONAIS DE SUPORTE TÉCNICO (PST)</w:t>
      </w:r>
    </w:p>
    <w:p w:rsidR="00E857E6" w:rsidRPr="00B95087" w:rsidRDefault="00103CF9" w:rsidP="00A8097E">
      <w:pPr>
        <w:widowControl w:val="0"/>
        <w:jc w:val="center"/>
        <w:rPr>
          <w:rFonts w:ascii="Calibri" w:hAnsi="Calibri"/>
          <w:b/>
          <w:lang w:eastAsia="pt-BR"/>
        </w:rPr>
      </w:pPr>
      <w:r w:rsidRPr="00B95087">
        <w:rPr>
          <w:rFonts w:ascii="Calibri" w:hAnsi="Calibri"/>
          <w:b/>
          <w:lang w:eastAsia="pt-BR"/>
        </w:rPr>
        <w:t>PROFISSIONAL DE SUPORTE TÉCNICO – PST (VALORES EM REAIS)</w:t>
      </w:r>
    </w:p>
    <w:p w:rsidR="00E857E6" w:rsidRPr="00B95087" w:rsidRDefault="00E857E6" w:rsidP="00A8097E">
      <w:pPr>
        <w:jc w:val="center"/>
        <w:rPr>
          <w:rFonts w:ascii="Calibri" w:hAnsi="Calibri"/>
          <w:b/>
          <w:bCs/>
          <w:lang w:eastAsia="pt-BR"/>
        </w:rPr>
      </w:pPr>
    </w:p>
    <w:tbl>
      <w:tblPr>
        <w:tblW w:w="9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"/>
        <w:gridCol w:w="286"/>
        <w:gridCol w:w="923"/>
        <w:gridCol w:w="923"/>
        <w:gridCol w:w="924"/>
        <w:gridCol w:w="923"/>
        <w:gridCol w:w="924"/>
        <w:gridCol w:w="923"/>
        <w:gridCol w:w="923"/>
        <w:gridCol w:w="924"/>
        <w:gridCol w:w="923"/>
        <w:gridCol w:w="924"/>
      </w:tblGrid>
      <w:tr w:rsidR="00A62395" w:rsidRPr="00B95087" w:rsidTr="00A623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FAIXA</w:t>
            </w:r>
          </w:p>
        </w:tc>
        <w:tc>
          <w:tcPr>
            <w:tcW w:w="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A62395" w:rsidRPr="00B95087" w:rsidTr="00A623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</w:t>
            </w: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Á</w:t>
            </w: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RIO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4.582,39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4.742,77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4.908,77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5.080,58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5.258,40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5.442,44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5.632,93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5.830,08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6.034,13</w:t>
            </w:r>
          </w:p>
        </w:tc>
      </w:tr>
      <w:tr w:rsidR="00A62395" w:rsidRPr="00B95087" w:rsidTr="00A623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A62395" w:rsidRPr="00B95087" w:rsidTr="00A623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</w:t>
            </w: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Á</w:t>
            </w: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RIO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6.245,34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6.463,91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6.690,15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6.924,31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7.166,65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7.417,49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7.677,10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7.945,80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8.223,91</w:t>
            </w:r>
          </w:p>
        </w:tc>
      </w:tr>
      <w:tr w:rsidR="00A62395" w:rsidRPr="00B95087" w:rsidTr="00A623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A62395" w:rsidRPr="00B95087" w:rsidTr="00A623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</w:t>
            </w: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Á</w:t>
            </w: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RIO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8.511,73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8.809,65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9.117,99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9.437,13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9.767,42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10.109,28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10.463,11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10.829,32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11.208,35</w:t>
            </w:r>
          </w:p>
        </w:tc>
      </w:tr>
      <w:tr w:rsidR="00A62395" w:rsidRPr="00B95087" w:rsidTr="00A623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A62395" w:rsidRPr="00B95087" w:rsidTr="00A6239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</w:t>
            </w: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Á</w:t>
            </w: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RIO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11.600,63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12.006,66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12.426,87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12.861,83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13.312,00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13.777,92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14.260,13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14.759,24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A62395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</w:tbl>
    <w:p w:rsidR="00E857E6" w:rsidRPr="00B95087" w:rsidRDefault="00E857E6" w:rsidP="00A8097E">
      <w:pPr>
        <w:jc w:val="center"/>
        <w:rPr>
          <w:rFonts w:ascii="Calibri" w:hAnsi="Calibri"/>
          <w:b/>
          <w:bCs/>
          <w:lang w:eastAsia="pt-BR"/>
        </w:rPr>
      </w:pPr>
    </w:p>
    <w:p w:rsidR="00E857E6" w:rsidRPr="00B95087" w:rsidRDefault="00103CF9" w:rsidP="00A8097E">
      <w:pPr>
        <w:jc w:val="center"/>
        <w:rPr>
          <w:rFonts w:ascii="Calibri" w:hAnsi="Calibri"/>
          <w:b/>
          <w:bCs/>
          <w:lang w:eastAsia="pt-BR"/>
        </w:rPr>
      </w:pPr>
      <w:r w:rsidRPr="00B95087">
        <w:rPr>
          <w:rFonts w:ascii="Calibri" w:hAnsi="Calibri"/>
          <w:b/>
          <w:bCs/>
          <w:lang w:eastAsia="pt-BR"/>
        </w:rPr>
        <w:t>TABELA IV</w:t>
      </w:r>
    </w:p>
    <w:p w:rsidR="00E857E6" w:rsidRPr="00B95087" w:rsidRDefault="00103CF9" w:rsidP="00A8097E">
      <w:pPr>
        <w:jc w:val="center"/>
        <w:rPr>
          <w:rFonts w:ascii="Calibri" w:hAnsi="Calibri"/>
        </w:rPr>
      </w:pPr>
      <w:r w:rsidRPr="00B95087">
        <w:rPr>
          <w:rFonts w:ascii="Calibri" w:hAnsi="Calibri"/>
          <w:b/>
          <w:bCs/>
          <w:lang w:eastAsia="pt-BR"/>
        </w:rPr>
        <w:t>REMUNERAÇÕES DOS PROFISSIONAIS ANALISTAS SUPERIORES (PAS)</w:t>
      </w:r>
      <w:r w:rsidRPr="00B95087">
        <w:rPr>
          <w:rFonts w:ascii="Calibri" w:hAnsi="Calibri"/>
        </w:rPr>
        <w:t xml:space="preserve"> </w:t>
      </w:r>
    </w:p>
    <w:p w:rsidR="00E857E6" w:rsidRPr="00B95087" w:rsidRDefault="00103CF9" w:rsidP="00A8097E">
      <w:pPr>
        <w:jc w:val="center"/>
        <w:rPr>
          <w:rFonts w:ascii="Calibri" w:hAnsi="Calibri"/>
        </w:rPr>
      </w:pPr>
      <w:r w:rsidRPr="00B95087">
        <w:rPr>
          <w:rFonts w:ascii="Calibri" w:hAnsi="Calibri"/>
          <w:b/>
          <w:lang w:eastAsia="pt-BR"/>
        </w:rPr>
        <w:t>PROFISSIONAL ANALISTA SUPERIOR – PAS (VALORES EM REAIS)</w:t>
      </w:r>
    </w:p>
    <w:p w:rsidR="00E857E6" w:rsidRPr="00B95087" w:rsidRDefault="00E857E6" w:rsidP="00A8097E">
      <w:pPr>
        <w:jc w:val="center"/>
        <w:rPr>
          <w:rFonts w:ascii="Calibri" w:hAnsi="Calibri"/>
        </w:rPr>
      </w:pPr>
    </w:p>
    <w:tbl>
      <w:tblPr>
        <w:tblW w:w="98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"/>
        <w:gridCol w:w="294"/>
        <w:gridCol w:w="926"/>
        <w:gridCol w:w="927"/>
        <w:gridCol w:w="926"/>
        <w:gridCol w:w="927"/>
        <w:gridCol w:w="926"/>
        <w:gridCol w:w="927"/>
        <w:gridCol w:w="926"/>
        <w:gridCol w:w="927"/>
        <w:gridCol w:w="926"/>
        <w:gridCol w:w="927"/>
      </w:tblGrid>
      <w:tr w:rsidR="00A62395" w:rsidRPr="00B95087" w:rsidTr="00311E7D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FAIXA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A62395" w:rsidRPr="00B95087" w:rsidTr="00311E7D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</w:t>
            </w: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Á</w:t>
            </w: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RIO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9.117,99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9.437,13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9.767,42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10.109,28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10.463,11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10.829,32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11.208,35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11.600,63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12.006,66</w:t>
            </w:r>
          </w:p>
        </w:tc>
      </w:tr>
      <w:tr w:rsidR="00A62395" w:rsidRPr="00B95087" w:rsidTr="00311E7D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A62395" w:rsidRPr="00B95087" w:rsidTr="00311E7D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</w:t>
            </w: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Á</w:t>
            </w: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RIO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12.426,87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12.861,83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13.312,00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13.777,92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14.260,13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14.759,24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15.275,81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15.810,46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16.363,83</w:t>
            </w:r>
          </w:p>
        </w:tc>
      </w:tr>
      <w:tr w:rsidR="00A62395" w:rsidRPr="00B95087" w:rsidTr="00311E7D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47</w:t>
            </w:r>
          </w:p>
        </w:tc>
      </w:tr>
      <w:tr w:rsidR="00A62395" w:rsidRPr="00B95087" w:rsidTr="00311E7D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</w:t>
            </w: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Á</w:t>
            </w: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RIO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16.936,56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17.529,35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18.142,88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18.777,87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19.435,11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20.115,34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20.819,37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21.548,05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22.302,23</w:t>
            </w:r>
          </w:p>
        </w:tc>
      </w:tr>
      <w:tr w:rsidR="00A62395" w:rsidRPr="00B95087" w:rsidTr="00311E7D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A62395" w:rsidRPr="00B95087" w:rsidTr="00311E7D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B95087" w:rsidRDefault="00E857E6" w:rsidP="00A8097E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</w:t>
            </w: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Á</w:t>
            </w: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RIO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23.082,81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23.890,71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24.726,88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25.592,32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26.488,05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27.415,14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28.374,65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29.367,78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7E6" w:rsidRPr="00311E7D" w:rsidRDefault="00103CF9" w:rsidP="00A8097E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</w:tbl>
    <w:p w:rsidR="00E857E6" w:rsidRPr="00B95087" w:rsidRDefault="00E857E6" w:rsidP="00A8097E">
      <w:pPr>
        <w:rPr>
          <w:rFonts w:ascii="Calibri" w:hAnsi="Calibri"/>
        </w:rPr>
      </w:pPr>
    </w:p>
    <w:p w:rsidR="00E857E6" w:rsidRPr="00B95087" w:rsidRDefault="00E857E6" w:rsidP="00A8097E">
      <w:pPr>
        <w:jc w:val="center"/>
        <w:rPr>
          <w:rFonts w:ascii="Calibri" w:hAnsi="Calibri"/>
        </w:rPr>
      </w:pPr>
    </w:p>
    <w:sectPr w:rsidR="00E857E6" w:rsidRPr="00B95087" w:rsidSect="00A62395">
      <w:headerReference w:type="default" r:id="rId6"/>
      <w:footerReference w:type="default" r:id="rId7"/>
      <w:pgSz w:w="11900" w:h="16840"/>
      <w:pgMar w:top="1276" w:right="1134" w:bottom="1440" w:left="1701" w:header="1327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4C" w:rsidRDefault="0006554C">
      <w:r>
        <w:separator/>
      </w:r>
    </w:p>
  </w:endnote>
  <w:endnote w:type="continuationSeparator" w:id="0">
    <w:p w:rsidR="0006554C" w:rsidRDefault="0006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F9" w:rsidRDefault="001607A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6553835</wp:posOffset>
              </wp:positionH>
              <wp:positionV relativeFrom="paragraph">
                <wp:posOffset>-196850</wp:posOffset>
              </wp:positionV>
              <wp:extent cx="675640" cy="228600"/>
              <wp:effectExtent l="0" t="0" r="1016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6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03CF9" w:rsidRDefault="00103CF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1607AE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05pt;margin-top:-15.5pt;width:53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iQywEAAIUDAAAOAAAAZHJzL2Uyb0RvYy54bWysU9uO0zAQfUfiHyy/02QjKKuo6UpstQip&#10;AqQuHzB1nMYi9hiPt0n5esZO210tb4gXZ+y5nTNnsrqb7CCOOpBB18ibRSmFdgpb4w6N/PH48O5W&#10;CorgWhjQ6UaeNMm79ds3q9HXusIeh1YHwUUc1aNvZB+jr4uCVK8t0AK9duzsMFiIfA2Hog0wcnU7&#10;FFVZLosRQ+sDKk3Er5vZKde5ftdpFb91HekohkYytpjPkM99Oov1CupDAN8bdYYB/4DCgnHc9Fpq&#10;AxHEUzB/lbJGBSTs4kKhLbDrjNKZA7O5KV+x2fXgdebCwyF/HRP9v7Lq6/F7EKZtZCWFA8sS3YOZ&#10;QLRaRD1FFFWa0eip5tCd5+A4fcKJtc58yW9R/SQOKV7EzAnE0WkmUxds+jJbwYksw+k6em4hFD8u&#10;P35YvmePYldV3S7LLE3xnOwDxc8arUhGIwMrmwHAcUsxtYf6EpJ6OXwww5DVHdyrhxS3AernrOTO&#10;2Ge4iUWc9hM7k7nH9sScecO5aY/htxQjb0sj6dcTBC3F8MWxHGm1Lka4GPuLAU5xaiOjFLN5H+cV&#10;5B3wELdu59V5IhkJa50JnfcyLdPLe8b7/Pes/wAAAP//AwBQSwMEFAAGAAgAAAAhAEVZCvngAAAA&#10;CwEAAA8AAABkcnMvZG93bnJldi54bWxMj8FOwzAQRO9I/IO1SNxaO4kCVYhToaKKA+LQAhLHbWzi&#10;iHgdxW7q/j3uiR5H+zT7pl5HO7BZT753JCFbCmCaWqd66iR8fmwXK2A+ICkcHGkJZ+1h3dze1Fgp&#10;d6KdnvehY6mEfIUSTAhjxblvjbbol27UlG4/brIYUpw6riY8pXI78FyIB26xp/TB4Kg3Rre/+6OV&#10;8LUZt2/x2+D7XKrXl/xxd57aKOX9XXx+AhZ0DP8wXPSTOjTJ6eCOpDwbUhZFniVWwqLI0qoLkhWr&#10;EthBQimANzW/3tD8AQAA//8DAFBLAQItABQABgAIAAAAIQC2gziS/gAAAOEBAAATAAAAAAAAAAAA&#10;AAAAAAAAAABbQ29udGVudF9UeXBlc10ueG1sUEsBAi0AFAAGAAgAAAAhADj9If/WAAAAlAEAAAsA&#10;AAAAAAAAAAAAAAAALwEAAF9yZWxzLy5yZWxzUEsBAi0AFAAGAAgAAAAhAHGL+JDLAQAAhQMAAA4A&#10;AAAAAAAAAAAAAAAALgIAAGRycy9lMm9Eb2MueG1sUEsBAi0AFAAGAAgAAAAhAEVZCvngAAAACwEA&#10;AA8AAAAAAAAAAAAAAAAAJQQAAGRycy9kb3ducmV2LnhtbFBLBQYAAAAABAAEAPMAAAAyBQAAAAA=&#10;" filled="f" stroked="f">
              <v:path arrowok="t"/>
              <v:textbox inset="0,0,0,0">
                <w:txbxContent>
                  <w:p w:rsidR="00103CF9" w:rsidRDefault="00103CF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1607AE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4C" w:rsidRDefault="0006554C">
      <w:r>
        <w:rPr>
          <w:color w:val="000000"/>
        </w:rPr>
        <w:separator/>
      </w:r>
    </w:p>
  </w:footnote>
  <w:footnote w:type="continuationSeparator" w:id="0">
    <w:p w:rsidR="0006554C" w:rsidRDefault="0006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F9" w:rsidRDefault="001607AE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E6"/>
    <w:rsid w:val="00026D99"/>
    <w:rsid w:val="0006554C"/>
    <w:rsid w:val="00103CF9"/>
    <w:rsid w:val="001607AE"/>
    <w:rsid w:val="00186FA9"/>
    <w:rsid w:val="00227E6F"/>
    <w:rsid w:val="00254C83"/>
    <w:rsid w:val="002E0137"/>
    <w:rsid w:val="00311E7D"/>
    <w:rsid w:val="004545EB"/>
    <w:rsid w:val="004E2143"/>
    <w:rsid w:val="00511068"/>
    <w:rsid w:val="007F1AD6"/>
    <w:rsid w:val="008040D1"/>
    <w:rsid w:val="00834170"/>
    <w:rsid w:val="009F69AB"/>
    <w:rsid w:val="00A62395"/>
    <w:rsid w:val="00A8097E"/>
    <w:rsid w:val="00B33D52"/>
    <w:rsid w:val="00B5147C"/>
    <w:rsid w:val="00B95087"/>
    <w:rsid w:val="00B95C40"/>
    <w:rsid w:val="00C54C30"/>
    <w:rsid w:val="00E01CD0"/>
    <w:rsid w:val="00E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3FC8E-780E-48E8-84A7-B05152B9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pPr>
      <w:autoSpaceDE w:val="0"/>
    </w:pPr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Arial" w:eastAsia="Times New Roman" w:hAnsi="Arial" w:cs="Arial"/>
      <w:sz w:val="22"/>
      <w:lang w:eastAsia="pt-BR"/>
    </w:rPr>
  </w:style>
  <w:style w:type="character" w:customStyle="1" w:styleId="RecuodecorpodetextoChar">
    <w:name w:val="Recuo de corpo de texto Char"/>
    <w:rPr>
      <w:rFonts w:ascii="Arial" w:eastAsia="Times New Roman" w:hAnsi="Arial" w:cs="Arial"/>
      <w:sz w:val="22"/>
      <w:szCs w:val="24"/>
    </w:rPr>
  </w:style>
  <w:style w:type="paragraph" w:styleId="PargrafodaLista">
    <w:name w:val="List Paragraph"/>
    <w:basedOn w:val="Normal"/>
    <w:pPr>
      <w:ind w:left="720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2019-01-21T19:28:00Z</cp:lastPrinted>
  <dcterms:created xsi:type="dcterms:W3CDTF">2020-01-10T11:29:00Z</dcterms:created>
  <dcterms:modified xsi:type="dcterms:W3CDTF">2020-01-10T11:29:00Z</dcterms:modified>
</cp:coreProperties>
</file>