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4F4EB" w14:textId="77777777" w:rsidR="00E12DEF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E12DEF">
        <w:rPr>
          <w:rFonts w:ascii="Calibri" w:eastAsia="Times New Roman" w:hAnsi="Calibri"/>
          <w:color w:val="auto"/>
          <w:sz w:val="24"/>
          <w:szCs w:val="24"/>
        </w:rPr>
        <w:t>PORTARIA NORMATIVA N° 58, DE 4 DE SETEMBRO DE 2017</w:t>
      </w:r>
    </w:p>
    <w:p w14:paraId="03A4C001" w14:textId="77777777" w:rsidR="00E12DEF" w:rsidRPr="00E12DEF" w:rsidRDefault="00E12DEF" w:rsidP="00E12DEF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626697AA" w14:textId="77777777" w:rsidR="00E12DEF" w:rsidRPr="00E12DEF" w:rsidRDefault="00E12DEF" w:rsidP="00E12DEF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14D54288" w14:textId="77777777" w:rsidR="00E12DEF" w:rsidRPr="00E12DEF" w:rsidRDefault="00E12DEF" w:rsidP="00E12DEF">
      <w:pPr>
        <w:suppressAutoHyphens/>
        <w:autoSpaceDN w:val="0"/>
        <w:spacing w:after="0" w:line="240" w:lineRule="auto"/>
        <w:ind w:left="4253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 xml:space="preserve">Suspende, pelo prazo que especifica, a aplicação da </w:t>
      </w:r>
      <w:r w:rsidRPr="00E12DEF">
        <w:rPr>
          <w:rFonts w:ascii="Calibri" w:eastAsia="Times New Roman" w:hAnsi="Calibri" w:cs="Times New Roman"/>
          <w:b w:val="0"/>
          <w:color w:val="auto"/>
          <w:sz w:val="23"/>
          <w:szCs w:val="23"/>
        </w:rPr>
        <w:t>Portaria Normativa n° 53, de 6 de março de 2017, que r</w:t>
      </w: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>egula, no âmbito do CAU/BR, a movimentação interna de pessoal efetivo, e dá outras providências.</w:t>
      </w:r>
    </w:p>
    <w:p w14:paraId="546612DA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6AEE1EEB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4C250286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2017, e;</w:t>
      </w:r>
    </w:p>
    <w:p w14:paraId="42DEB0E9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7435B980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>Considerando que se encontra em vigor o Concurso Público promovido pelo Edital n° 1/2013;</w:t>
      </w:r>
    </w:p>
    <w:p w14:paraId="4C1A620E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2B3084FC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>Considerando que as pessoas que integram o Quadro de Reserva formado a partir do Concurso Público promovido pelo Edital n° 1/2013 têm direito subjetivo e preferência na ocupação das vagas que se abrirem no Quadro de Pessoal do CAU/BR;</w:t>
      </w:r>
    </w:p>
    <w:p w14:paraId="7F6A7F79" w14:textId="77777777" w:rsidR="00E12DEF" w:rsidRPr="00E12DEF" w:rsidRDefault="00E12DEF" w:rsidP="00E12DE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/>
          <w:b w:val="0"/>
          <w:color w:val="000000"/>
          <w:sz w:val="23"/>
          <w:szCs w:val="23"/>
          <w:lang w:eastAsia="pt-BR"/>
        </w:rPr>
      </w:pPr>
    </w:p>
    <w:p w14:paraId="33A9538C" w14:textId="77777777" w:rsidR="00E12DEF" w:rsidRPr="00E12DEF" w:rsidRDefault="00E12DEF" w:rsidP="00E12DE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000000"/>
          <w:sz w:val="23"/>
          <w:szCs w:val="23"/>
          <w:lang w:eastAsia="pt-BR"/>
        </w:rPr>
        <w:t xml:space="preserve">Considerando a possibilidade da ocorrência de litígios na aplicação da </w:t>
      </w:r>
      <w:r w:rsidRPr="00E12DEF">
        <w:rPr>
          <w:rFonts w:ascii="Calibri" w:eastAsia="Times New Roman" w:hAnsi="Calibri" w:cs="Times New Roman"/>
          <w:b w:val="0"/>
          <w:color w:val="auto"/>
          <w:sz w:val="23"/>
          <w:szCs w:val="23"/>
        </w:rPr>
        <w:t xml:space="preserve">Portaria Normativa n° 53, de 6 de março de 2017, conforme conclusões contidas na </w:t>
      </w:r>
      <w:r w:rsidRPr="00E12DEF">
        <w:rPr>
          <w:rFonts w:ascii="Calibri" w:eastAsia="Times New Roman" w:hAnsi="Calibri"/>
          <w:b w:val="0"/>
          <w:bCs/>
          <w:color w:val="000000"/>
          <w:sz w:val="23"/>
          <w:szCs w:val="23"/>
          <w:lang w:eastAsia="pt-BR"/>
        </w:rPr>
        <w:t>Nota Jurídica n° 9/AJ-CAM/2017, de</w:t>
      </w:r>
      <w:r w:rsidRPr="00E12DEF">
        <w:rPr>
          <w:rFonts w:ascii="Calibri" w:eastAsia="Times New Roman" w:hAnsi="Calibri"/>
          <w:b w:val="0"/>
          <w:color w:val="000000"/>
          <w:sz w:val="23"/>
          <w:szCs w:val="23"/>
          <w:lang w:eastAsia="pt-BR"/>
        </w:rPr>
        <w:t xml:space="preserve"> 9 de agosto de 2017, da Assessoria Jurídica do CAU/BR.</w:t>
      </w:r>
    </w:p>
    <w:p w14:paraId="01F6EED1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3"/>
          <w:szCs w:val="23"/>
        </w:rPr>
      </w:pPr>
    </w:p>
    <w:p w14:paraId="793469F1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3"/>
          <w:szCs w:val="23"/>
        </w:rPr>
      </w:pPr>
    </w:p>
    <w:p w14:paraId="6AD12E39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E12DEF">
        <w:rPr>
          <w:rFonts w:ascii="Calibri" w:eastAsia="Times New Roman" w:hAnsi="Calibri"/>
          <w:color w:val="auto"/>
          <w:sz w:val="24"/>
          <w:szCs w:val="24"/>
        </w:rPr>
        <w:t>RESOLVE:</w:t>
      </w:r>
    </w:p>
    <w:p w14:paraId="75E73238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417E95BD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30435631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000000"/>
          <w:sz w:val="23"/>
          <w:szCs w:val="23"/>
        </w:rPr>
        <w:t xml:space="preserve">Art. 1° Suspender, até o termo final do prazo de validade do </w:t>
      </w:r>
      <w:r w:rsidRPr="00E12DEF">
        <w:rPr>
          <w:rFonts w:ascii="Calibri" w:eastAsia="Times New Roman" w:hAnsi="Calibri" w:cs="Times New Roman"/>
          <w:b w:val="0"/>
          <w:color w:val="auto"/>
          <w:sz w:val="23"/>
          <w:szCs w:val="23"/>
        </w:rPr>
        <w:t>CONCURSO PÚBLICO PARA PROVIMENTO DE VAGAS E FORMAÇÃO DE CADASTRO-RESERVA EM EMPREGOS DE NÍVEL SUPERIOR E NÍVEL MÉDIO – CONCURSO PÚBLICO 1/2013 – CAU/BR, a aplicação das disposições de Portaria Normativa n° 53, de 6 de março de 2017, que r</w:t>
      </w: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>egula, no âmbito do Conselho de Arquitetura e Urbanismo do Brasil (CAU/BR), a movimentação interna de pessoal efetivo vinculado ao Plano de Cargos, Carreira e Remuneração (PCCR) aprovado pelas Portarias Normativas n° 47 e n° 50, de 2016.</w:t>
      </w:r>
    </w:p>
    <w:p w14:paraId="224E6A2C" w14:textId="77777777" w:rsidR="00E12DEF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354BE1B1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 xml:space="preserve">Art. 2° Esta Portaria Normativa entra em vigor na data de sua publicação no sítio eletrônico do CAU/BR na Rede Mundial de Computadores (Internet), no endereço </w:t>
      </w:r>
      <w:hyperlink r:id="rId11" w:history="1">
        <w:r w:rsidRPr="00E12DEF">
          <w:rPr>
            <w:rFonts w:ascii="Calibri" w:eastAsia="Times New Roman" w:hAnsi="Calibri"/>
            <w:b w:val="0"/>
            <w:color w:val="auto"/>
            <w:sz w:val="23"/>
            <w:szCs w:val="23"/>
            <w:u w:val="single"/>
          </w:rPr>
          <w:t>www.caubr.gov.br</w:t>
        </w:r>
      </w:hyperlink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>, com efeitos a partir desta data.</w:t>
      </w:r>
    </w:p>
    <w:p w14:paraId="3B1E169F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0C56AB01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3"/>
          <w:szCs w:val="23"/>
        </w:rPr>
      </w:pPr>
      <w:r w:rsidRPr="00E12DEF">
        <w:rPr>
          <w:rFonts w:ascii="Calibri" w:eastAsia="Times New Roman" w:hAnsi="Calibri"/>
          <w:b w:val="0"/>
          <w:color w:val="auto"/>
          <w:sz w:val="23"/>
          <w:szCs w:val="23"/>
        </w:rPr>
        <w:t xml:space="preserve">Art. 3° Ficam declarados insubsistentes e sem efeitos todos os atos praticados pela Administração do CAU/BR tendentes à aplicação da Portaria Normativa </w:t>
      </w:r>
      <w:r w:rsidRPr="00E12DEF">
        <w:rPr>
          <w:rFonts w:ascii="Calibri" w:eastAsia="Times New Roman" w:hAnsi="Calibri" w:cs="Times New Roman"/>
          <w:b w:val="0"/>
          <w:color w:val="auto"/>
          <w:sz w:val="23"/>
          <w:szCs w:val="23"/>
        </w:rPr>
        <w:t>n° 53, de 6 de março de 2017, ressalvadas as migrações internas já efetivadas na data desta Portaria Normativa.</w:t>
      </w:r>
    </w:p>
    <w:p w14:paraId="73EB05A6" w14:textId="77777777" w:rsidR="00E12DEF" w:rsidRPr="00E12DEF" w:rsidRDefault="00E12DEF" w:rsidP="00E12D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 w:val="0"/>
          <w:color w:val="auto"/>
          <w:sz w:val="23"/>
          <w:szCs w:val="23"/>
        </w:rPr>
      </w:pPr>
    </w:p>
    <w:p w14:paraId="577A640F" w14:textId="08E8F28D" w:rsidR="00E12DEF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4"/>
          <w:szCs w:val="24"/>
        </w:rPr>
      </w:pPr>
      <w:r w:rsidRPr="00E12DEF">
        <w:rPr>
          <w:rFonts w:ascii="Calibri" w:eastAsia="Times New Roman" w:hAnsi="Calibri"/>
          <w:b w:val="0"/>
          <w:color w:val="auto"/>
          <w:sz w:val="24"/>
          <w:szCs w:val="24"/>
        </w:rPr>
        <w:t>Brasília, 4 de setembro de 2017.</w:t>
      </w:r>
    </w:p>
    <w:p w14:paraId="0D5D8259" w14:textId="77777777" w:rsidR="00E12DEF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  <w:bookmarkStart w:id="0" w:name="_GoBack"/>
      <w:bookmarkEnd w:id="0"/>
    </w:p>
    <w:p w14:paraId="575E3D37" w14:textId="77777777" w:rsidR="00E12DEF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b w:val="0"/>
          <w:color w:val="auto"/>
          <w:sz w:val="23"/>
          <w:szCs w:val="23"/>
        </w:rPr>
      </w:pPr>
    </w:p>
    <w:p w14:paraId="555F3940" w14:textId="77777777" w:rsidR="00E12DEF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color w:val="auto"/>
          <w:sz w:val="24"/>
          <w:szCs w:val="24"/>
        </w:rPr>
      </w:pPr>
      <w:r w:rsidRPr="00E12DEF">
        <w:rPr>
          <w:rFonts w:ascii="Calibri" w:eastAsia="Times New Roman" w:hAnsi="Calibri"/>
          <w:color w:val="auto"/>
          <w:sz w:val="24"/>
          <w:szCs w:val="24"/>
        </w:rPr>
        <w:t>HAROLDO PINHEIRO VILLAR DE QUEIROZ</w:t>
      </w:r>
    </w:p>
    <w:p w14:paraId="31FD97D3" w14:textId="6BADC344" w:rsidR="001F1C41" w:rsidRPr="00E12DEF" w:rsidRDefault="00E12DEF" w:rsidP="00E12DEF">
      <w:pPr>
        <w:suppressAutoHyphens/>
        <w:autoSpaceDN w:val="0"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 w:val="0"/>
          <w:color w:val="auto"/>
          <w:sz w:val="24"/>
          <w:szCs w:val="24"/>
        </w:rPr>
      </w:pPr>
      <w:r w:rsidRPr="00E12DEF">
        <w:rPr>
          <w:rFonts w:ascii="Calibri" w:eastAsia="Times New Roman" w:hAnsi="Calibri"/>
          <w:b w:val="0"/>
          <w:color w:val="auto"/>
          <w:sz w:val="24"/>
          <w:szCs w:val="24"/>
        </w:rPr>
        <w:t>Presidente do CAU/BR</w:t>
      </w:r>
    </w:p>
    <w:sectPr w:rsidR="001F1C41" w:rsidRPr="00E12DEF" w:rsidSect="004866D0">
      <w:headerReference w:type="default" r:id="rId12"/>
      <w:footerReference w:type="default" r:id="rId13"/>
      <w:pgSz w:w="11906" w:h="16838"/>
      <w:pgMar w:top="1276" w:right="1134" w:bottom="1134" w:left="1276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EB8DB" w14:textId="77777777" w:rsidR="00897059" w:rsidRDefault="00897059" w:rsidP="00EE0A57">
      <w:pPr>
        <w:spacing w:after="0" w:line="240" w:lineRule="auto"/>
      </w:pPr>
      <w:r>
        <w:separator/>
      </w:r>
    </w:p>
  </w:endnote>
  <w:endnote w:type="continuationSeparator" w:id="0">
    <w:p w14:paraId="5A7CFD40" w14:textId="77777777" w:rsidR="00897059" w:rsidRDefault="0089705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0AE1" w14:textId="1F394DF2" w:rsidR="00E0640A" w:rsidRPr="00DA59B2" w:rsidRDefault="00897059" w:rsidP="00DA59B2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160646169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 w:rsidR="00E12DEF">
          <w:rPr>
            <w:b w:val="0"/>
            <w:bCs/>
            <w:noProof/>
            <w:color w:val="1B6469"/>
          </w:rPr>
          <w:t>1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30" name="Imagem 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2E3E2" w14:textId="77777777" w:rsidR="00897059" w:rsidRDefault="00897059" w:rsidP="00EE0A57">
      <w:pPr>
        <w:spacing w:after="0" w:line="240" w:lineRule="auto"/>
      </w:pPr>
      <w:r>
        <w:separator/>
      </w:r>
    </w:p>
  </w:footnote>
  <w:footnote w:type="continuationSeparator" w:id="0">
    <w:p w14:paraId="54441E7F" w14:textId="77777777" w:rsidR="00897059" w:rsidRDefault="0089705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293B" w14:textId="258940EC" w:rsidR="00C91CA5" w:rsidRPr="00E12DEF" w:rsidRDefault="00EA4731" w:rsidP="00E2296E">
    <w:pPr>
      <w:spacing w:after="0" w:line="276" w:lineRule="auto"/>
      <w:rPr>
        <w:color w:val="FFFFFF"/>
        <w:sz w:val="12"/>
        <w:szCs w:val="12"/>
      </w:rPr>
    </w:pPr>
    <w:r w:rsidRPr="00E12DEF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CA5" w:rsidRPr="00E12DEF">
      <w:rPr>
        <w:color w:val="FFFFFF"/>
        <w:sz w:val="12"/>
        <w:szCs w:val="12"/>
      </w:rPr>
      <w:t>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31B72"/>
    <w:multiLevelType w:val="hybridMultilevel"/>
    <w:tmpl w:val="3F1A1C66"/>
    <w:lvl w:ilvl="0" w:tplc="0416000F">
      <w:start w:val="1"/>
      <w:numFmt w:val="decimal"/>
      <w:lvlText w:val="%1."/>
      <w:lvlJc w:val="left"/>
      <w:pPr>
        <w:ind w:left="2848" w:hanging="360"/>
      </w:pPr>
    </w:lvl>
    <w:lvl w:ilvl="1" w:tplc="04160019" w:tentative="1">
      <w:start w:val="1"/>
      <w:numFmt w:val="lowerLetter"/>
      <w:lvlText w:val="%2."/>
      <w:lvlJc w:val="left"/>
      <w:pPr>
        <w:ind w:left="3568" w:hanging="360"/>
      </w:pPr>
    </w:lvl>
    <w:lvl w:ilvl="2" w:tplc="0416001B" w:tentative="1">
      <w:start w:val="1"/>
      <w:numFmt w:val="lowerRoman"/>
      <w:lvlText w:val="%3."/>
      <w:lvlJc w:val="right"/>
      <w:pPr>
        <w:ind w:left="4288" w:hanging="180"/>
      </w:pPr>
    </w:lvl>
    <w:lvl w:ilvl="3" w:tplc="0416000F" w:tentative="1">
      <w:start w:val="1"/>
      <w:numFmt w:val="decimal"/>
      <w:lvlText w:val="%4."/>
      <w:lvlJc w:val="left"/>
      <w:pPr>
        <w:ind w:left="5008" w:hanging="360"/>
      </w:pPr>
    </w:lvl>
    <w:lvl w:ilvl="4" w:tplc="04160019" w:tentative="1">
      <w:start w:val="1"/>
      <w:numFmt w:val="lowerLetter"/>
      <w:lvlText w:val="%5."/>
      <w:lvlJc w:val="left"/>
      <w:pPr>
        <w:ind w:left="5728" w:hanging="360"/>
      </w:pPr>
    </w:lvl>
    <w:lvl w:ilvl="5" w:tplc="0416001B" w:tentative="1">
      <w:start w:val="1"/>
      <w:numFmt w:val="lowerRoman"/>
      <w:lvlText w:val="%6."/>
      <w:lvlJc w:val="right"/>
      <w:pPr>
        <w:ind w:left="6448" w:hanging="180"/>
      </w:pPr>
    </w:lvl>
    <w:lvl w:ilvl="6" w:tplc="0416000F" w:tentative="1">
      <w:start w:val="1"/>
      <w:numFmt w:val="decimal"/>
      <w:lvlText w:val="%7."/>
      <w:lvlJc w:val="left"/>
      <w:pPr>
        <w:ind w:left="7168" w:hanging="360"/>
      </w:pPr>
    </w:lvl>
    <w:lvl w:ilvl="7" w:tplc="04160019" w:tentative="1">
      <w:start w:val="1"/>
      <w:numFmt w:val="lowerLetter"/>
      <w:lvlText w:val="%8."/>
      <w:lvlJc w:val="left"/>
      <w:pPr>
        <w:ind w:left="7888" w:hanging="360"/>
      </w:pPr>
    </w:lvl>
    <w:lvl w:ilvl="8" w:tplc="0416001B" w:tentative="1">
      <w:start w:val="1"/>
      <w:numFmt w:val="lowerRoman"/>
      <w:lvlText w:val="%9."/>
      <w:lvlJc w:val="right"/>
      <w:pPr>
        <w:ind w:left="8608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3F4A"/>
    <w:rsid w:val="0000572D"/>
    <w:rsid w:val="00037092"/>
    <w:rsid w:val="00054C0F"/>
    <w:rsid w:val="00057244"/>
    <w:rsid w:val="00082A85"/>
    <w:rsid w:val="000B5081"/>
    <w:rsid w:val="000B5EEF"/>
    <w:rsid w:val="000F0C06"/>
    <w:rsid w:val="00113E92"/>
    <w:rsid w:val="0013483D"/>
    <w:rsid w:val="001747C1"/>
    <w:rsid w:val="0019158C"/>
    <w:rsid w:val="0019689F"/>
    <w:rsid w:val="001F1C41"/>
    <w:rsid w:val="00226D06"/>
    <w:rsid w:val="00235DE8"/>
    <w:rsid w:val="002455B4"/>
    <w:rsid w:val="00247F5B"/>
    <w:rsid w:val="002537C8"/>
    <w:rsid w:val="0027293B"/>
    <w:rsid w:val="0029429B"/>
    <w:rsid w:val="00296F7E"/>
    <w:rsid w:val="002B1CD9"/>
    <w:rsid w:val="002C0927"/>
    <w:rsid w:val="002D5701"/>
    <w:rsid w:val="002D6631"/>
    <w:rsid w:val="002F128A"/>
    <w:rsid w:val="00314C0D"/>
    <w:rsid w:val="0031769F"/>
    <w:rsid w:val="003227B3"/>
    <w:rsid w:val="0032781C"/>
    <w:rsid w:val="00345B66"/>
    <w:rsid w:val="00367009"/>
    <w:rsid w:val="00385815"/>
    <w:rsid w:val="00387D02"/>
    <w:rsid w:val="003B20F2"/>
    <w:rsid w:val="003B4087"/>
    <w:rsid w:val="003D4129"/>
    <w:rsid w:val="003D6CA6"/>
    <w:rsid w:val="003F2EBD"/>
    <w:rsid w:val="003F6B20"/>
    <w:rsid w:val="00403B79"/>
    <w:rsid w:val="00406C14"/>
    <w:rsid w:val="004711C3"/>
    <w:rsid w:val="00474FA0"/>
    <w:rsid w:val="0047645D"/>
    <w:rsid w:val="004825ED"/>
    <w:rsid w:val="004866D0"/>
    <w:rsid w:val="004C0843"/>
    <w:rsid w:val="004C44C3"/>
    <w:rsid w:val="004D49F4"/>
    <w:rsid w:val="004D715C"/>
    <w:rsid w:val="00503414"/>
    <w:rsid w:val="00517F84"/>
    <w:rsid w:val="005406D7"/>
    <w:rsid w:val="00543B42"/>
    <w:rsid w:val="00565076"/>
    <w:rsid w:val="00570C6D"/>
    <w:rsid w:val="005C2E15"/>
    <w:rsid w:val="005C6ED4"/>
    <w:rsid w:val="005D17C0"/>
    <w:rsid w:val="005E7182"/>
    <w:rsid w:val="005F5034"/>
    <w:rsid w:val="005F6C15"/>
    <w:rsid w:val="00623F7E"/>
    <w:rsid w:val="006702E8"/>
    <w:rsid w:val="006758DE"/>
    <w:rsid w:val="006E5943"/>
    <w:rsid w:val="006F009C"/>
    <w:rsid w:val="006F74BD"/>
    <w:rsid w:val="00701E77"/>
    <w:rsid w:val="00702B94"/>
    <w:rsid w:val="00752F40"/>
    <w:rsid w:val="00756AF0"/>
    <w:rsid w:val="00756D86"/>
    <w:rsid w:val="007A55E4"/>
    <w:rsid w:val="00804D06"/>
    <w:rsid w:val="00812DFB"/>
    <w:rsid w:val="00846C62"/>
    <w:rsid w:val="00851604"/>
    <w:rsid w:val="00854073"/>
    <w:rsid w:val="00870256"/>
    <w:rsid w:val="008825C9"/>
    <w:rsid w:val="008936F6"/>
    <w:rsid w:val="0089372A"/>
    <w:rsid w:val="00897059"/>
    <w:rsid w:val="008C2D78"/>
    <w:rsid w:val="008C5AFF"/>
    <w:rsid w:val="008D7A71"/>
    <w:rsid w:val="008E53BC"/>
    <w:rsid w:val="009176A0"/>
    <w:rsid w:val="009234E7"/>
    <w:rsid w:val="00931D05"/>
    <w:rsid w:val="00976E2D"/>
    <w:rsid w:val="00982505"/>
    <w:rsid w:val="00983042"/>
    <w:rsid w:val="00991601"/>
    <w:rsid w:val="009B12BB"/>
    <w:rsid w:val="009C6D54"/>
    <w:rsid w:val="009D0C39"/>
    <w:rsid w:val="009D6C25"/>
    <w:rsid w:val="009F1FFA"/>
    <w:rsid w:val="009F5CCC"/>
    <w:rsid w:val="00A02C26"/>
    <w:rsid w:val="00A141BE"/>
    <w:rsid w:val="00A160B6"/>
    <w:rsid w:val="00A24667"/>
    <w:rsid w:val="00A400D2"/>
    <w:rsid w:val="00A70537"/>
    <w:rsid w:val="00AC554C"/>
    <w:rsid w:val="00AE5C12"/>
    <w:rsid w:val="00AF35EB"/>
    <w:rsid w:val="00B15894"/>
    <w:rsid w:val="00B31F78"/>
    <w:rsid w:val="00B3249A"/>
    <w:rsid w:val="00B52E79"/>
    <w:rsid w:val="00B64726"/>
    <w:rsid w:val="00B717A5"/>
    <w:rsid w:val="00B751A9"/>
    <w:rsid w:val="00BA0A42"/>
    <w:rsid w:val="00C049B1"/>
    <w:rsid w:val="00C07DEB"/>
    <w:rsid w:val="00C32928"/>
    <w:rsid w:val="00C40F30"/>
    <w:rsid w:val="00C56C72"/>
    <w:rsid w:val="00C60C46"/>
    <w:rsid w:val="00C91CA5"/>
    <w:rsid w:val="00C92E5D"/>
    <w:rsid w:val="00CA3343"/>
    <w:rsid w:val="00CB5DBC"/>
    <w:rsid w:val="00CB77DA"/>
    <w:rsid w:val="00CC27F4"/>
    <w:rsid w:val="00CD3205"/>
    <w:rsid w:val="00CE1565"/>
    <w:rsid w:val="00CE68C1"/>
    <w:rsid w:val="00D07558"/>
    <w:rsid w:val="00D1669C"/>
    <w:rsid w:val="00D21C37"/>
    <w:rsid w:val="00D44820"/>
    <w:rsid w:val="00D61D98"/>
    <w:rsid w:val="00D96740"/>
    <w:rsid w:val="00DA59B2"/>
    <w:rsid w:val="00DC4B9B"/>
    <w:rsid w:val="00DF0D19"/>
    <w:rsid w:val="00E0640A"/>
    <w:rsid w:val="00E12DEF"/>
    <w:rsid w:val="00E2296E"/>
    <w:rsid w:val="00E25662"/>
    <w:rsid w:val="00E54621"/>
    <w:rsid w:val="00E61A2C"/>
    <w:rsid w:val="00E70729"/>
    <w:rsid w:val="00E91327"/>
    <w:rsid w:val="00EA1801"/>
    <w:rsid w:val="00EA4731"/>
    <w:rsid w:val="00EB4D70"/>
    <w:rsid w:val="00EC24D9"/>
    <w:rsid w:val="00EC6571"/>
    <w:rsid w:val="00EE0A57"/>
    <w:rsid w:val="00EF761A"/>
    <w:rsid w:val="00F14333"/>
    <w:rsid w:val="00F15E0B"/>
    <w:rsid w:val="00F27F75"/>
    <w:rsid w:val="00F42952"/>
    <w:rsid w:val="00F44922"/>
    <w:rsid w:val="00F86139"/>
    <w:rsid w:val="00FA7123"/>
    <w:rsid w:val="00FB30E6"/>
    <w:rsid w:val="00FD38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Default">
    <w:name w:val="Default"/>
    <w:rsid w:val="0032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EC6571"/>
    <w:rPr>
      <w:b w:val="0"/>
      <w:bCs/>
    </w:rPr>
  </w:style>
  <w:style w:type="paragraph" w:styleId="NormalWeb">
    <w:name w:val="Normal (Web)"/>
    <w:basedOn w:val="Normal"/>
    <w:unhideWhenUsed/>
    <w:rsid w:val="00EC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93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729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9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9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93B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93B"/>
    <w:rPr>
      <w:bCs/>
      <w:sz w:val="20"/>
      <w:szCs w:val="20"/>
    </w:rPr>
  </w:style>
  <w:style w:type="paragraph" w:customStyle="1" w:styleId="texto1">
    <w:name w:val="texto1"/>
    <w:basedOn w:val="Normal"/>
    <w:rsid w:val="008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D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7F50C5-4F2A-4CA6-BFD2-39BA8943B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Laura Caroline</cp:lastModifiedBy>
  <cp:revision>2</cp:revision>
  <cp:lastPrinted>2022-02-02T13:16:00Z</cp:lastPrinted>
  <dcterms:created xsi:type="dcterms:W3CDTF">2022-02-02T19:04:00Z</dcterms:created>
  <dcterms:modified xsi:type="dcterms:W3CDTF">2022-02-02T19:04:00Z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