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D37F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FD38E6">
        <w:rPr>
          <w:rFonts w:ascii="Calibri" w:eastAsia="Times New Roman" w:hAnsi="Calibri"/>
          <w:color w:val="auto"/>
          <w:sz w:val="24"/>
          <w:szCs w:val="24"/>
          <w:lang w:eastAsia="pt-BR"/>
        </w:rPr>
        <w:t>PORTARIA NORMATIVA N° 36, DE 7 DE MAIO DE 2015</w:t>
      </w:r>
    </w:p>
    <w:p w14:paraId="3DE87C8A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1AFE9CF7" w14:textId="77777777" w:rsidR="00FD38E6" w:rsidRPr="00FD38E6" w:rsidRDefault="00FD38E6" w:rsidP="00FD38E6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Regulamenta, no âmbito do Conselho de Arquitetura e Urbanismo do Brasil (CAU/BR), em conformidade com a </w:t>
      </w:r>
      <w:r w:rsidRPr="00FD38E6">
        <w:rPr>
          <w:rFonts w:ascii="Calibri" w:eastAsia="Times New Roman" w:hAnsi="Calibri"/>
          <w:b w:val="0"/>
          <w:color w:val="auto"/>
          <w:sz w:val="24"/>
          <w:szCs w:val="24"/>
        </w:rPr>
        <w:t xml:space="preserve">Lei n° 4.749, de 12 de agosto de 1965, o pagamento, no exercício de 2015, da </w:t>
      </w: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gratificação salarial instituída pela </w:t>
      </w:r>
      <w:hyperlink r:id="rId11" w:history="1">
        <w:r w:rsidRPr="00FD38E6">
          <w:rPr>
            <w:rFonts w:ascii="Calibri" w:eastAsia="Times New Roman" w:hAnsi="Calibri"/>
            <w:b w:val="0"/>
            <w:color w:val="auto"/>
            <w:sz w:val="24"/>
            <w:szCs w:val="24"/>
            <w:lang w:eastAsia="pt-BR"/>
          </w:rPr>
          <w:t>Lei n° 4.090, de 13 de julho de 1962</w:t>
        </w:r>
      </w:hyperlink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 – décimo terceiro salário, e dá outras providências. </w:t>
      </w:r>
    </w:p>
    <w:p w14:paraId="34D8799C" w14:textId="77777777" w:rsidR="00FD38E6" w:rsidRPr="00FD38E6" w:rsidRDefault="00FD38E6" w:rsidP="00FD38E6">
      <w:pPr>
        <w:suppressAutoHyphens/>
        <w:autoSpaceDE w:val="0"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6FBE3341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2012;</w:t>
      </w:r>
    </w:p>
    <w:p w14:paraId="6EC13FCB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06B94044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0BE32B60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FD38E6">
        <w:rPr>
          <w:rFonts w:ascii="Calibri" w:eastAsia="Times New Roman" w:hAnsi="Calibri"/>
          <w:color w:val="auto"/>
          <w:sz w:val="24"/>
          <w:szCs w:val="24"/>
          <w:lang w:eastAsia="pt-BR"/>
        </w:rPr>
        <w:t xml:space="preserve">RESOLVE: </w:t>
      </w:r>
    </w:p>
    <w:p w14:paraId="2503BDF8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1B9BA07F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3C68F3F7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Art. 1° A gratificação salarial instituída pela </w:t>
      </w:r>
      <w:hyperlink r:id="rId12" w:history="1">
        <w:r w:rsidRPr="00FD38E6">
          <w:rPr>
            <w:rFonts w:ascii="Calibri" w:eastAsia="Times New Roman" w:hAnsi="Calibri"/>
            <w:b w:val="0"/>
            <w:color w:val="auto"/>
            <w:sz w:val="24"/>
            <w:szCs w:val="24"/>
            <w:lang w:eastAsia="pt-BR"/>
          </w:rPr>
          <w:t>Lei n° 4.090, de 13 de julho de 1962</w:t>
        </w:r>
      </w:hyperlink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, será paga pelo Conselho de Arquitetura e Urbanismo do Brasil (CAU/BR), no exercício de 2015, até o dia 20 de dezembro de 2015, compensada a importância que, a título de adiantamento, o empregado houver recebido na forma do artigo seguinte.</w:t>
      </w:r>
    </w:p>
    <w:p w14:paraId="21641DAE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18D3529D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Parágrafo único. O valor total da gratificação e a sua forma de cálculo atenderão ao que dispõem as Leis n° 4.090, de 1962, e</w:t>
      </w:r>
      <w:r w:rsidRPr="00FD38E6">
        <w:rPr>
          <w:rFonts w:ascii="Calibri" w:eastAsia="Times New Roman" w:hAnsi="Calibri"/>
          <w:b w:val="0"/>
          <w:color w:val="auto"/>
          <w:sz w:val="24"/>
          <w:szCs w:val="24"/>
        </w:rPr>
        <w:t xml:space="preserve"> n° 4.749, de 1965.</w:t>
      </w:r>
    </w:p>
    <w:p w14:paraId="7E14FF90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069D2FCD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2° O adiantamento a que se refere o artigo antecedente será pago nos seguintes prazos e formas:</w:t>
      </w:r>
    </w:p>
    <w:p w14:paraId="573F81F2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3A68FCC7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I - </w:t>
      </w:r>
      <w:proofErr w:type="gramStart"/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no</w:t>
      </w:r>
      <w:proofErr w:type="gramEnd"/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 mês de junho de 2015, respeitado o seguinte:</w:t>
      </w:r>
    </w:p>
    <w:p w14:paraId="68B62C4B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2FCE1675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a) aos empregados que fizerem opção pelo adiantamento nesse mês;</w:t>
      </w:r>
    </w:p>
    <w:p w14:paraId="10405ED9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1083643B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b) em valor equivalente a 50% (cinquenta por cento) da sexta parte do salário devido no mês de junho de 2015, multiplicado pelo número de meses de trabalho efetivo apurados no período de janeiro a junho de 2015;</w:t>
      </w:r>
    </w:p>
    <w:p w14:paraId="1BA8E428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39459944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II - </w:t>
      </w:r>
      <w:proofErr w:type="gramStart"/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no</w:t>
      </w:r>
      <w:proofErr w:type="gramEnd"/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 mês de novembro de 2015, respeitado o seguinte:</w:t>
      </w:r>
    </w:p>
    <w:p w14:paraId="3E158B29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5B888C58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a) aos empregados que não fizerem a opção pelo adiantamento na forma do inciso I deste artigo;</w:t>
      </w:r>
    </w:p>
    <w:p w14:paraId="207CEDC1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73B9BA29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b) em valor equivalente a 50% (cinquenta por cento) da duodécima parte do salário devido no mês de novembro de 2015, multiplicado pelo número de meses de trabalho efetivo apurados no período de janeiro a dezembro 2015.</w:t>
      </w:r>
    </w:p>
    <w:p w14:paraId="3727A7D0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lastRenderedPageBreak/>
        <w:t>Art. 3° Ocorrendo a extinção do contrato de trabalho antes do pagamento de que trata o art. 1° desta Portaria Normativa, proceder-se-á à compensação do adiantamento mencionado no art. 2° com as verbas rescisórias.</w:t>
      </w:r>
    </w:p>
    <w:p w14:paraId="075DA637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2EBE42AE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bookmarkStart w:id="0" w:name="art4"/>
      <w:bookmarkEnd w:id="0"/>
      <w:r w:rsidRPr="00FD38E6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4° As retenções relativas ao Imposto de Renda Pessoa Física, às contribuições devidas ao Instituto Nacional do Seguro Social, e a quaisquer outros encargos devidos pelo empregado e incidentes sobre a gratificação de que trata esta Portaria Normativa serão descontadas por ocasião da quitação do valor residual na forma do art. 1°, ressalvados os casos de rescisão do contrato de trabalho nos termos do art. 3° antecedente, aplicando-se as compensações nas verbas rescisórias.</w:t>
      </w:r>
    </w:p>
    <w:p w14:paraId="5410D79D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252C8A0A" w14:textId="77777777" w:rsidR="00FD38E6" w:rsidRPr="00FD38E6" w:rsidRDefault="00FD38E6" w:rsidP="00FD38E6">
      <w:pPr>
        <w:suppressAutoHyphens/>
        <w:autoSpaceDN w:val="0"/>
        <w:spacing w:after="0" w:line="240" w:lineRule="auto"/>
        <w:jc w:val="both"/>
        <w:textAlignment w:val="baseline"/>
        <w:rPr>
          <w:rFonts w:ascii="Times" w:eastAsia="Times New Roman" w:hAnsi="Times" w:cs="Times New Roman"/>
          <w:b w:val="0"/>
          <w:color w:val="auto"/>
          <w:sz w:val="20"/>
          <w:szCs w:val="20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5° </w:t>
      </w:r>
      <w:r w:rsidRPr="00FD38E6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Esta Portaria Normativa entra em vigor nesta data.</w:t>
      </w:r>
    </w:p>
    <w:p w14:paraId="38B8599B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13525D16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Brasília, 7 de maio de 2015.</w:t>
      </w:r>
    </w:p>
    <w:p w14:paraId="59C9DD4C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303B9150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784288B2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2B82FE51" w14:textId="77777777" w:rsidR="00FD38E6" w:rsidRPr="00FD38E6" w:rsidRDefault="00FD38E6" w:rsidP="00FD38E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FD38E6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5B632165" w14:textId="77777777" w:rsidR="00FD38E6" w:rsidRPr="00FD38E6" w:rsidRDefault="00FD38E6" w:rsidP="00FD38E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D38E6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p w14:paraId="050513D6" w14:textId="77777777" w:rsidR="00FD38E6" w:rsidRPr="00FD38E6" w:rsidRDefault="00FD38E6" w:rsidP="00FD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ED69AB0" w14:textId="77777777" w:rsidR="00FD38E6" w:rsidRPr="00FD38E6" w:rsidRDefault="00FD38E6" w:rsidP="00FD38E6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14:paraId="31FD97D3" w14:textId="279639EC" w:rsidR="001F1C41" w:rsidRPr="00FD38E6" w:rsidRDefault="001F1C41" w:rsidP="00FD38E6"/>
    <w:sectPr w:rsidR="001F1C41" w:rsidRPr="00FD38E6" w:rsidSect="004866D0">
      <w:headerReference w:type="default" r:id="rId13"/>
      <w:footerReference w:type="default" r:id="rId14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FBA3" w14:textId="77777777" w:rsidR="008E53BC" w:rsidRDefault="008E53BC" w:rsidP="00EE0A57">
      <w:pPr>
        <w:spacing w:after="0" w:line="240" w:lineRule="auto"/>
      </w:pPr>
      <w:r>
        <w:separator/>
      </w:r>
    </w:p>
  </w:endnote>
  <w:endnote w:type="continuationSeparator" w:id="0">
    <w:p w14:paraId="10AA1ECE" w14:textId="77777777" w:rsidR="008E53BC" w:rsidRDefault="008E53BC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8E53BC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BC7D" w14:textId="77777777" w:rsidR="008E53BC" w:rsidRDefault="008E53BC" w:rsidP="00EE0A57">
      <w:pPr>
        <w:spacing w:after="0" w:line="240" w:lineRule="auto"/>
      </w:pPr>
      <w:r>
        <w:separator/>
      </w:r>
    </w:p>
  </w:footnote>
  <w:footnote w:type="continuationSeparator" w:id="0">
    <w:p w14:paraId="25A75152" w14:textId="77777777" w:rsidR="008E53BC" w:rsidRDefault="008E53BC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572D"/>
    <w:rsid w:val="00037092"/>
    <w:rsid w:val="00054C0F"/>
    <w:rsid w:val="00082A85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8E53BC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nalto.gov.br/ccivil_03/Leis/L4090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4090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3DB27-BB8E-41F3-B0C1-D476025A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2022-02-02T13:16:00Z</cp:lastPrinted>
  <dcterms:created xsi:type="dcterms:W3CDTF">2022-02-02T13:22:00Z</dcterms:created>
  <dcterms:modified xsi:type="dcterms:W3CDTF">2022-02-02T13:22:00Z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