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A7" w:rsidRPr="00C006A7" w:rsidRDefault="00C006A7" w:rsidP="00C006A7">
      <w:pPr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06A7">
        <w:rPr>
          <w:rFonts w:asciiTheme="minorHAnsi" w:eastAsia="Times New Roman" w:hAnsiTheme="minorHAnsi" w:cstheme="minorHAnsi"/>
          <w:b/>
          <w:sz w:val="24"/>
          <w:szCs w:val="24"/>
        </w:rPr>
        <w:t>PORTARIA NORMATIVA N° 7, DE 24 DE SETEMBRO DE 2012</w:t>
      </w:r>
    </w:p>
    <w:p w:rsidR="00C006A7" w:rsidRPr="00C006A7" w:rsidRDefault="00C006A7" w:rsidP="00C006A7">
      <w:pPr>
        <w:spacing w:after="0" w:line="240" w:lineRule="auto"/>
        <w:ind w:left="425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006A7" w:rsidRPr="00C006A7" w:rsidRDefault="00C006A7" w:rsidP="00C006A7">
      <w:pPr>
        <w:spacing w:after="0" w:line="240" w:lineRule="auto"/>
        <w:ind w:left="425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006A7" w:rsidRPr="00C006A7" w:rsidRDefault="00C006A7" w:rsidP="00C006A7">
      <w:pPr>
        <w:spacing w:after="0" w:line="240" w:lineRule="auto"/>
        <w:ind w:left="4395"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006A7">
        <w:rPr>
          <w:rFonts w:asciiTheme="minorHAnsi" w:eastAsia="Times New Roman" w:hAnsiTheme="minorHAnsi" w:cstheme="minorHAnsi"/>
          <w:sz w:val="24"/>
          <w:szCs w:val="24"/>
        </w:rPr>
        <w:t>Institui e regulamenta, para o exercício de 2012, o benefício do auxílio alimentação aos empregados do Conselho de Arquitetura e Urbanismo do Brasil (CAU/BR) e dá outras providências.</w:t>
      </w:r>
    </w:p>
    <w:p w:rsidR="00C006A7" w:rsidRPr="00C006A7" w:rsidRDefault="00C006A7" w:rsidP="00C006A7">
      <w:pPr>
        <w:spacing w:after="0" w:line="240" w:lineRule="auto"/>
        <w:ind w:left="4395"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006A7" w:rsidRPr="00C006A7" w:rsidRDefault="00C006A7" w:rsidP="00C006A7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006A7">
        <w:rPr>
          <w:rFonts w:asciiTheme="minorHAnsi" w:eastAsia="Times New Roman" w:hAnsiTheme="minorHAnsi" w:cstheme="minorHAnsi"/>
          <w:sz w:val="24"/>
          <w:szCs w:val="24"/>
        </w:rPr>
        <w:t>O Presidente do Conselho de Arquitetura e Urbanismo do Brasil (CAU/BR), no exercício das atribuições que lhe conferem o art. 29, inciso III da Lei nº 12.378, de 31 de d</w:t>
      </w:r>
      <w:bookmarkStart w:id="0" w:name="_GoBack"/>
      <w:bookmarkEnd w:id="0"/>
      <w:r w:rsidRPr="00C006A7">
        <w:rPr>
          <w:rFonts w:asciiTheme="minorHAnsi" w:eastAsia="Times New Roman" w:hAnsiTheme="minorHAnsi" w:cstheme="minorHAnsi"/>
          <w:sz w:val="24"/>
          <w:szCs w:val="24"/>
        </w:rPr>
        <w:t>ezembro de 2010, e o art. 32, inciso VI do Regimento Geral Provisório do CAU/BR, e tendo em vista a aprovação, pelo Plenário do CAU/BR, na Reunião Plenária nº 9, realizada nos dias 1 º e 2 de agosto de 2012, de dotação orçamentária destinada ao custeio do benefício de auxílio alimentação aos empregados do CAU/BR.</w:t>
      </w:r>
    </w:p>
    <w:p w:rsidR="00C006A7" w:rsidRPr="00C006A7" w:rsidRDefault="00C006A7" w:rsidP="00C006A7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006A7" w:rsidRPr="00C006A7" w:rsidRDefault="00C006A7" w:rsidP="00C006A7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006A7" w:rsidRPr="00C006A7" w:rsidRDefault="00C006A7" w:rsidP="00C006A7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06A7">
        <w:rPr>
          <w:rFonts w:asciiTheme="minorHAnsi" w:eastAsia="Times New Roman" w:hAnsiTheme="minorHAnsi" w:cstheme="minorHAnsi"/>
          <w:b/>
          <w:sz w:val="24"/>
          <w:szCs w:val="24"/>
        </w:rPr>
        <w:t>RESOLVE:</w:t>
      </w:r>
    </w:p>
    <w:p w:rsidR="00C006A7" w:rsidRPr="00C006A7" w:rsidRDefault="00C006A7" w:rsidP="00C006A7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006A7" w:rsidRPr="00C006A7" w:rsidRDefault="00C006A7" w:rsidP="00C006A7">
      <w:pPr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Art. 1º Fica instituído, no âmbito do Quadro Provisório de Pessoal do Conselho de Arquitetura e Urbanismo do Brasil (CAU/BR), com efeitos a partir de 1 º de agosto de 2012 e vigência até 31 de dezembro de 2012, o benefício do auxílio alimentação. 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Parágrafo único. O benefício do auxílio alimentação destina-se ao custeio das despesas com alimentação própria realizadas pelo empregado. 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Art. 2º O benefício do auxílio alimentação é fixado no valor de R$ 638,00 (seiscentos e trinta e oito reais) e a ele se aplicam as seguintes disposições especiais: 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I - o benefício será pago por mês de efetivo trabalho; 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II - no mês de dezembro de 2012 o benefício será devido em dobro; 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III - nos meses de admissão e de rescisão do contrato de trabalho o benefício será devido proporcionalmente aos dias trabalhados; 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>IV - o benefício será pago em espécie, de forma antecipada, em folha de pagamento de salários, para fruição no mês subsequente a ser trabalhado;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V - o empregado participará no custeio do benefício com o percentual de 2% (dois por cento), que será descontado em folha de pagamento. 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>Art. 3º O benefício do auxílio alimentação terá caráter indenizatório e não integrará o salário para qualquer fim.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>Art. 4º Os valores do benefício do auxílio alimentação, relativos aos meses de agosto e setembro, devidos na data desta Portaria Normativa, serão pagos em folha de pagamento suplementar.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006A7">
        <w:rPr>
          <w:rFonts w:asciiTheme="minorHAnsi" w:eastAsia="Times New Roman" w:hAnsiTheme="minorHAnsi" w:cstheme="minorHAnsi"/>
          <w:sz w:val="24"/>
          <w:szCs w:val="24"/>
          <w:lang w:eastAsia="pt-BR"/>
        </w:rPr>
        <w:t>Art. 5º Esta Portaria Normativa entra em vigor nesta data.</w:t>
      </w:r>
    </w:p>
    <w:p w:rsidR="00C006A7" w:rsidRPr="00C006A7" w:rsidRDefault="00C006A7" w:rsidP="00C006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006A7" w:rsidRPr="00C006A7" w:rsidRDefault="00C006A7" w:rsidP="00C006A7">
      <w:pPr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006A7">
        <w:rPr>
          <w:rFonts w:asciiTheme="minorHAnsi" w:eastAsia="Times New Roman" w:hAnsiTheme="minorHAnsi" w:cstheme="minorHAnsi"/>
          <w:sz w:val="24"/>
          <w:szCs w:val="24"/>
        </w:rPr>
        <w:t>Brasília, 23 de novembro de 2012.</w:t>
      </w:r>
    </w:p>
    <w:p w:rsidR="00C006A7" w:rsidRPr="00C006A7" w:rsidRDefault="00C006A7" w:rsidP="00C006A7">
      <w:pPr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006A7" w:rsidRPr="00C006A7" w:rsidRDefault="00C006A7" w:rsidP="00C006A7">
      <w:pPr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006A7" w:rsidRPr="00C006A7" w:rsidRDefault="00C006A7" w:rsidP="00C006A7">
      <w:pPr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06A7">
        <w:rPr>
          <w:rFonts w:asciiTheme="minorHAnsi" w:eastAsia="Times New Roman" w:hAnsiTheme="minorHAnsi" w:cstheme="minorHAnsi"/>
          <w:b/>
          <w:sz w:val="24"/>
          <w:szCs w:val="24"/>
        </w:rPr>
        <w:t>HAROLDO PINHEIRO VILLAR DE QUEIROZ</w:t>
      </w:r>
    </w:p>
    <w:p w:rsidR="00C006A7" w:rsidRPr="00C006A7" w:rsidRDefault="00C006A7" w:rsidP="00C006A7">
      <w:pPr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006A7">
        <w:rPr>
          <w:rFonts w:asciiTheme="minorHAnsi" w:eastAsia="Times New Roman" w:hAnsiTheme="minorHAnsi" w:cstheme="minorHAnsi"/>
          <w:sz w:val="24"/>
          <w:szCs w:val="24"/>
        </w:rPr>
        <w:t>Presidente do CAU/BR</w:t>
      </w:r>
    </w:p>
    <w:p w:rsidR="00C006A7" w:rsidRPr="00C006A7" w:rsidRDefault="00C006A7" w:rsidP="00C006A7">
      <w:pPr>
        <w:widowControl w:val="0"/>
        <w:autoSpaceDE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006A7" w:rsidRPr="00C006A7" w:rsidRDefault="00C006A7" w:rsidP="00C006A7">
      <w:pPr>
        <w:widowControl w:val="0"/>
        <w:autoSpaceDE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C006A7" w:rsidRDefault="00C006A7" w:rsidP="00C006A7">
      <w:pPr>
        <w:widowControl w:val="0"/>
        <w:autoSpaceDE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C006A7" w:rsidRDefault="00C006A7" w:rsidP="00C006A7">
      <w:pPr>
        <w:autoSpaceDE w:val="0"/>
        <w:spacing w:after="0" w:line="240" w:lineRule="auto"/>
        <w:rPr>
          <w:rFonts w:eastAsia="Times New Roman"/>
          <w:sz w:val="24"/>
          <w:szCs w:val="24"/>
          <w:lang w:eastAsia="pt-BR"/>
        </w:rPr>
      </w:pPr>
    </w:p>
    <w:p w:rsidR="00E5175B" w:rsidRPr="00C006A7" w:rsidRDefault="00E5175B" w:rsidP="00C006A7"/>
    <w:sectPr w:rsidR="00E5175B" w:rsidRPr="00C006A7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F5" w:rsidRDefault="002C1DF5">
      <w:pPr>
        <w:spacing w:after="0" w:line="240" w:lineRule="auto"/>
      </w:pPr>
      <w:r>
        <w:separator/>
      </w:r>
    </w:p>
  </w:endnote>
  <w:endnote w:type="continuationSeparator" w:id="0">
    <w:p w:rsidR="002C1DF5" w:rsidRDefault="002C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2C1DF5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F5" w:rsidRDefault="002C1DF5">
      <w:pPr>
        <w:spacing w:after="0" w:line="240" w:lineRule="auto"/>
      </w:pPr>
      <w:r>
        <w:separator/>
      </w:r>
    </w:p>
  </w:footnote>
  <w:footnote w:type="continuationSeparator" w:id="0">
    <w:p w:rsidR="002C1DF5" w:rsidRDefault="002C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452DB"/>
    <w:rsid w:val="002C1DF5"/>
    <w:rsid w:val="003457FB"/>
    <w:rsid w:val="003B347C"/>
    <w:rsid w:val="00511A9E"/>
    <w:rsid w:val="005B374D"/>
    <w:rsid w:val="006467C6"/>
    <w:rsid w:val="009C5E04"/>
    <w:rsid w:val="00A020F5"/>
    <w:rsid w:val="00A430EE"/>
    <w:rsid w:val="00B95398"/>
    <w:rsid w:val="00C006A7"/>
    <w:rsid w:val="00D51C11"/>
    <w:rsid w:val="00DD447D"/>
    <w:rsid w:val="00E5175B"/>
    <w:rsid w:val="00E81F86"/>
    <w:rsid w:val="00EC585B"/>
    <w:rsid w:val="00EE68E9"/>
    <w:rsid w:val="00F341BF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2022-02-01T13:28:00Z</cp:lastPrinted>
  <dcterms:created xsi:type="dcterms:W3CDTF">2022-02-01T13:28:00Z</dcterms:created>
  <dcterms:modified xsi:type="dcterms:W3CDTF">2022-02-01T13:28:00Z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