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7FB" w:rsidRPr="003457FB" w:rsidRDefault="003457FB" w:rsidP="003457FB">
      <w:pPr>
        <w:ind w:right="-1"/>
        <w:jc w:val="center"/>
        <w:rPr>
          <w:rFonts w:ascii="Calibri" w:eastAsia="Times New Roman" w:hAnsi="Calibri" w:cs="Calibri"/>
          <w:b/>
          <w:sz w:val="24"/>
        </w:rPr>
      </w:pPr>
      <w:r w:rsidRPr="003457FB">
        <w:rPr>
          <w:rFonts w:ascii="Calibri" w:eastAsia="Times New Roman" w:hAnsi="Calibri" w:cs="Calibri"/>
          <w:b/>
          <w:sz w:val="24"/>
        </w:rPr>
        <w:t>PORTARIA NORMATIVA N° 4, DE 19 DE ABRIL DE 2012</w:t>
      </w:r>
      <w:bookmarkStart w:id="0" w:name="_GoBack"/>
      <w:bookmarkEnd w:id="0"/>
    </w:p>
    <w:p w:rsidR="003457FB" w:rsidRDefault="003457FB" w:rsidP="003457FB">
      <w:pPr>
        <w:ind w:left="4395" w:right="-1"/>
        <w:jc w:val="both"/>
        <w:rPr>
          <w:rFonts w:ascii="Calibri" w:eastAsia="Times New Roman" w:hAnsi="Calibri" w:cs="Calibri"/>
          <w:sz w:val="24"/>
        </w:rPr>
      </w:pPr>
      <w:r w:rsidRPr="003457FB">
        <w:rPr>
          <w:rFonts w:ascii="Calibri" w:eastAsia="Times New Roman" w:hAnsi="Calibri" w:cs="Calibri"/>
          <w:sz w:val="24"/>
        </w:rPr>
        <w:t xml:space="preserve">Institui gratificação de função pelo </w:t>
      </w:r>
      <w:r>
        <w:rPr>
          <w:rFonts w:ascii="Calibri" w:eastAsia="Times New Roman" w:hAnsi="Calibri" w:cs="Calibri"/>
          <w:sz w:val="24"/>
        </w:rPr>
        <w:t xml:space="preserve">exercício </w:t>
      </w:r>
      <w:r w:rsidRPr="003457FB">
        <w:rPr>
          <w:rFonts w:ascii="Calibri" w:eastAsia="Times New Roman" w:hAnsi="Calibri" w:cs="Calibri"/>
          <w:sz w:val="24"/>
        </w:rPr>
        <w:t>das atividades de secretaria da Presidência do CAU/BR e dá outras providências.</w:t>
      </w:r>
    </w:p>
    <w:p w:rsidR="003457FB" w:rsidRPr="003457FB" w:rsidRDefault="003457FB" w:rsidP="003457FB">
      <w:pPr>
        <w:ind w:left="4395" w:right="-1"/>
        <w:jc w:val="both"/>
        <w:rPr>
          <w:rFonts w:ascii="Calibri" w:eastAsia="Times New Roman" w:hAnsi="Calibri" w:cs="Calibri"/>
          <w:sz w:val="24"/>
        </w:rPr>
      </w:pPr>
    </w:p>
    <w:p w:rsidR="003457FB" w:rsidRPr="003457FB" w:rsidRDefault="003457FB" w:rsidP="003457FB">
      <w:pPr>
        <w:ind w:right="-1"/>
        <w:jc w:val="both"/>
        <w:rPr>
          <w:rFonts w:ascii="Calibri" w:eastAsia="Times New Roman" w:hAnsi="Calibri" w:cs="Calibri"/>
          <w:sz w:val="24"/>
        </w:rPr>
      </w:pPr>
      <w:r w:rsidRPr="003457FB">
        <w:rPr>
          <w:rFonts w:ascii="Calibri" w:eastAsia="Times New Roman" w:hAnsi="Calibri" w:cs="Calibri"/>
          <w:sz w:val="24"/>
        </w:rPr>
        <w:t>O Presidente do Conselho de Arquitetura e Urbanismo do Brasil (CAU/BR), no exercício das atribuições que lhe conferem o art. 29, inciso III da Lei nº 12.378, de 31 de dezembro de 2010, e o art. 32, inciso VI do Regimento Geral Provisório do Conselho de Arquitetura e Urbanismo do Brasil (CAU/BR), e considerando a deliberação favorável do Conselho Diretor em reunião havida nesta data;</w:t>
      </w:r>
    </w:p>
    <w:p w:rsidR="003457FB" w:rsidRPr="003457FB" w:rsidRDefault="003457FB" w:rsidP="003457FB">
      <w:pPr>
        <w:ind w:right="-1"/>
        <w:jc w:val="both"/>
        <w:rPr>
          <w:rFonts w:ascii="Calibri" w:eastAsia="Times New Roman" w:hAnsi="Calibri" w:cs="Calibri"/>
          <w:sz w:val="24"/>
        </w:rPr>
      </w:pPr>
    </w:p>
    <w:p w:rsidR="003457FB" w:rsidRPr="003457FB" w:rsidRDefault="003457FB" w:rsidP="003457FB">
      <w:pPr>
        <w:jc w:val="both"/>
        <w:rPr>
          <w:rFonts w:ascii="Calibri" w:eastAsia="Times New Roman" w:hAnsi="Calibri" w:cs="Calibri"/>
          <w:b/>
          <w:sz w:val="24"/>
        </w:rPr>
      </w:pPr>
      <w:r w:rsidRPr="003457FB">
        <w:rPr>
          <w:rFonts w:ascii="Calibri" w:eastAsia="Times New Roman" w:hAnsi="Calibri" w:cs="Calibri"/>
          <w:b/>
          <w:sz w:val="24"/>
        </w:rPr>
        <w:t xml:space="preserve">RESOLVE: </w:t>
      </w:r>
    </w:p>
    <w:p w:rsidR="003457FB" w:rsidRPr="003457FB" w:rsidRDefault="003457FB" w:rsidP="003457FB">
      <w:pPr>
        <w:jc w:val="both"/>
        <w:rPr>
          <w:sz w:val="24"/>
        </w:rPr>
      </w:pPr>
      <w:r w:rsidRPr="003457FB">
        <w:rPr>
          <w:rFonts w:ascii="Calibri" w:eastAsia="Times New Roman" w:hAnsi="Calibri" w:cs="Calibri"/>
          <w:b/>
          <w:sz w:val="24"/>
        </w:rPr>
        <w:t>Art. 1°</w:t>
      </w:r>
      <w:r w:rsidRPr="003457FB">
        <w:rPr>
          <w:rFonts w:ascii="Calibri" w:eastAsia="Times New Roman" w:hAnsi="Calibri" w:cs="Calibri"/>
          <w:sz w:val="24"/>
        </w:rPr>
        <w:t xml:space="preserve"> Fica instituída, no âmbito do Quadro Provisório de Pessoal do Conselho de Arquitetura e Urbanismo do Brasil (CAU/BR), a gratificação de função pelo desempenho das atividades de secretaria da Presidência, no valor de R$ 1.525,00 (mil e quinhentos e vinte e cinco reais). </w:t>
      </w:r>
    </w:p>
    <w:p w:rsidR="003457FB" w:rsidRPr="003457FB" w:rsidRDefault="003457FB" w:rsidP="003457FB">
      <w:pPr>
        <w:jc w:val="both"/>
        <w:rPr>
          <w:rFonts w:ascii="Calibri" w:eastAsia="Times New Roman" w:hAnsi="Calibri" w:cs="Calibri"/>
          <w:sz w:val="24"/>
        </w:rPr>
      </w:pPr>
    </w:p>
    <w:p w:rsidR="003457FB" w:rsidRPr="003457FB" w:rsidRDefault="003457FB" w:rsidP="003457FB">
      <w:pPr>
        <w:jc w:val="both"/>
        <w:rPr>
          <w:sz w:val="24"/>
        </w:rPr>
      </w:pPr>
      <w:r w:rsidRPr="003457FB">
        <w:rPr>
          <w:rFonts w:ascii="Calibri" w:eastAsia="Times New Roman" w:hAnsi="Calibri" w:cs="Calibri"/>
          <w:b/>
          <w:sz w:val="24"/>
        </w:rPr>
        <w:t>Art. 2º</w:t>
      </w:r>
      <w:r w:rsidRPr="003457FB">
        <w:rPr>
          <w:rFonts w:ascii="Calibri" w:eastAsia="Times New Roman" w:hAnsi="Calibri" w:cs="Calibri"/>
          <w:sz w:val="24"/>
        </w:rPr>
        <w:t xml:space="preserve"> A gratificação de que trata esta Portaria será paga, em acréscimo à remuneração ordinária, ao funcionário ou funcionária que exercer as atividades de secretaria da Presidência do CAU/BR. </w:t>
      </w:r>
    </w:p>
    <w:p w:rsidR="003457FB" w:rsidRPr="003457FB" w:rsidRDefault="003457FB" w:rsidP="003457FB">
      <w:pPr>
        <w:jc w:val="both"/>
        <w:rPr>
          <w:rFonts w:ascii="Calibri" w:eastAsia="Times New Roman" w:hAnsi="Calibri" w:cs="Calibri"/>
          <w:sz w:val="24"/>
        </w:rPr>
      </w:pPr>
    </w:p>
    <w:p w:rsidR="003457FB" w:rsidRPr="003457FB" w:rsidRDefault="003457FB" w:rsidP="003457FB">
      <w:pPr>
        <w:jc w:val="both"/>
        <w:rPr>
          <w:sz w:val="24"/>
        </w:rPr>
      </w:pPr>
      <w:r w:rsidRPr="003457FB">
        <w:rPr>
          <w:rFonts w:ascii="Calibri" w:eastAsia="Times New Roman" w:hAnsi="Calibri" w:cs="Calibri"/>
          <w:b/>
          <w:sz w:val="24"/>
        </w:rPr>
        <w:t>Art. 3º</w:t>
      </w:r>
      <w:r w:rsidRPr="003457FB">
        <w:rPr>
          <w:rFonts w:ascii="Calibri" w:eastAsia="Times New Roman" w:hAnsi="Calibri" w:cs="Calibri"/>
          <w:sz w:val="24"/>
        </w:rPr>
        <w:t xml:space="preserve"> Esta Portaria entra em vigor nesta data, sendo seus efeitos contados a partir de 1 º de abril de 2012.</w:t>
      </w:r>
    </w:p>
    <w:p w:rsidR="003457FB" w:rsidRPr="003457FB" w:rsidRDefault="003457FB" w:rsidP="003457FB">
      <w:pPr>
        <w:ind w:right="-1"/>
        <w:jc w:val="center"/>
        <w:rPr>
          <w:rFonts w:ascii="Calibri" w:eastAsia="Times New Roman" w:hAnsi="Calibri" w:cs="Calibri"/>
          <w:sz w:val="24"/>
        </w:rPr>
      </w:pPr>
    </w:p>
    <w:p w:rsidR="003457FB" w:rsidRPr="003457FB" w:rsidRDefault="003457FB" w:rsidP="003457FB">
      <w:pPr>
        <w:ind w:right="-1"/>
        <w:jc w:val="center"/>
        <w:rPr>
          <w:rFonts w:ascii="Calibri" w:eastAsia="Times New Roman" w:hAnsi="Calibri" w:cs="Calibri"/>
          <w:sz w:val="24"/>
        </w:rPr>
      </w:pPr>
      <w:r w:rsidRPr="003457FB">
        <w:rPr>
          <w:rFonts w:ascii="Calibri" w:eastAsia="Times New Roman" w:hAnsi="Calibri" w:cs="Calibri"/>
          <w:sz w:val="24"/>
        </w:rPr>
        <w:t>Brasília, 19 de abril de 2012.</w:t>
      </w:r>
    </w:p>
    <w:p w:rsidR="003457FB" w:rsidRPr="003457FB" w:rsidRDefault="003457FB" w:rsidP="003457FB">
      <w:pPr>
        <w:ind w:right="-1"/>
        <w:jc w:val="center"/>
        <w:rPr>
          <w:rFonts w:ascii="Calibri" w:eastAsia="Times New Roman" w:hAnsi="Calibri" w:cs="Calibri"/>
          <w:sz w:val="24"/>
        </w:rPr>
      </w:pPr>
    </w:p>
    <w:p w:rsidR="003457FB" w:rsidRPr="003457FB" w:rsidRDefault="003457FB" w:rsidP="003457FB">
      <w:pPr>
        <w:ind w:right="-1"/>
        <w:jc w:val="center"/>
        <w:rPr>
          <w:rFonts w:ascii="Calibri" w:eastAsia="Times New Roman" w:hAnsi="Calibri" w:cs="Calibri"/>
          <w:sz w:val="24"/>
        </w:rPr>
      </w:pPr>
    </w:p>
    <w:p w:rsidR="003457FB" w:rsidRPr="003457FB" w:rsidRDefault="003457FB" w:rsidP="003457FB">
      <w:pPr>
        <w:ind w:right="-1"/>
        <w:jc w:val="center"/>
        <w:rPr>
          <w:rFonts w:ascii="Calibri" w:eastAsia="Times New Roman" w:hAnsi="Calibri" w:cs="Calibri"/>
          <w:sz w:val="24"/>
        </w:rPr>
      </w:pPr>
    </w:p>
    <w:p w:rsidR="003457FB" w:rsidRPr="003457FB" w:rsidRDefault="003457FB" w:rsidP="003457FB">
      <w:pPr>
        <w:ind w:right="-1"/>
        <w:jc w:val="center"/>
        <w:rPr>
          <w:rFonts w:ascii="Calibri" w:eastAsia="Times New Roman" w:hAnsi="Calibri" w:cs="Calibri"/>
          <w:b/>
          <w:sz w:val="24"/>
        </w:rPr>
      </w:pPr>
      <w:r w:rsidRPr="003457FB">
        <w:rPr>
          <w:rFonts w:ascii="Calibri" w:eastAsia="Times New Roman" w:hAnsi="Calibri" w:cs="Calibri"/>
          <w:b/>
          <w:sz w:val="24"/>
        </w:rPr>
        <w:t>HAROLDO PINHEIRO VILLAR DE QUEIROZ</w:t>
      </w:r>
    </w:p>
    <w:p w:rsidR="00E5175B" w:rsidRPr="003457FB" w:rsidRDefault="003457FB" w:rsidP="003457FB">
      <w:pPr>
        <w:ind w:left="2832"/>
        <w:rPr>
          <w:rFonts w:asciiTheme="minorHAnsi" w:hAnsiTheme="minorHAnsi" w:cstheme="minorHAnsi"/>
          <w:sz w:val="28"/>
          <w:szCs w:val="24"/>
        </w:rPr>
      </w:pPr>
      <w:r>
        <w:rPr>
          <w:rFonts w:ascii="Calibri" w:eastAsia="Times New Roman" w:hAnsi="Calibri" w:cs="Calibri"/>
          <w:sz w:val="24"/>
        </w:rPr>
        <w:t xml:space="preserve">         </w:t>
      </w:r>
      <w:r w:rsidRPr="003457FB">
        <w:rPr>
          <w:rFonts w:ascii="Calibri" w:eastAsia="Times New Roman" w:hAnsi="Calibri" w:cs="Calibri"/>
          <w:sz w:val="24"/>
        </w:rPr>
        <w:t>Presidente do CAU/BR</w:t>
      </w:r>
    </w:p>
    <w:sectPr w:rsidR="00E5175B" w:rsidRPr="003457FB">
      <w:headerReference w:type="default" r:id="rId7"/>
      <w:footerReference w:type="default" r:id="rId8"/>
      <w:pgSz w:w="11906" w:h="16838"/>
      <w:pgMar w:top="1560" w:right="1134" w:bottom="1134" w:left="1701" w:header="1701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B9D" w:rsidRDefault="00535B9D">
      <w:pPr>
        <w:spacing w:after="0" w:line="240" w:lineRule="auto"/>
      </w:pPr>
      <w:r>
        <w:separator/>
      </w:r>
    </w:p>
  </w:endnote>
  <w:endnote w:type="continuationSeparator" w:id="0">
    <w:p w:rsidR="00535B9D" w:rsidRDefault="0053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535B9D">
    <w:pPr>
      <w:pStyle w:val="Rodap"/>
      <w:jc w:val="right"/>
      <w:rPr>
        <w:b/>
        <w:bCs/>
        <w:color w:val="1B6469"/>
      </w:rPr>
    </w:pPr>
  </w:p>
  <w:p w:rsidR="007E5DE9" w:rsidRDefault="00E81F86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155576</wp:posOffset>
          </wp:positionV>
          <wp:extent cx="7560003" cy="719998"/>
          <wp:effectExtent l="0" t="0" r="2847" b="3902"/>
          <wp:wrapNone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719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B9D" w:rsidRDefault="00535B9D">
      <w:pPr>
        <w:spacing w:after="0" w:line="240" w:lineRule="auto"/>
      </w:pPr>
      <w:r>
        <w:separator/>
      </w:r>
    </w:p>
  </w:footnote>
  <w:footnote w:type="continuationSeparator" w:id="0">
    <w:p w:rsidR="00535B9D" w:rsidRDefault="0053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DE9" w:rsidRDefault="00E81F86">
    <w:pPr>
      <w:spacing w:after="0" w:line="276" w:lineRule="auto"/>
      <w:jc w:val="center"/>
    </w:pPr>
    <w:r>
      <w:rPr>
        <w:noProof/>
        <w:color w:val="FFFFFF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-1072518</wp:posOffset>
          </wp:positionH>
          <wp:positionV relativeFrom="paragraph">
            <wp:posOffset>-1064891</wp:posOffset>
          </wp:positionV>
          <wp:extent cx="7560003" cy="1081433"/>
          <wp:effectExtent l="0" t="0" r="2847" b="4417"/>
          <wp:wrapNone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 amt="8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3" cy="10814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color w:val="FFFFFF"/>
        <w:sz w:val="12"/>
        <w:szCs w:val="12"/>
      </w:rPr>
      <w:t>SERVIÇO PÚBLICO FEDERAL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CAU/BR - Conselho de Arquitetura e Urbanismo do Brasil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:rsidR="007E5DE9" w:rsidRDefault="00E81F86">
    <w:pPr>
      <w:spacing w:after="0" w:line="276" w:lineRule="auto"/>
      <w:jc w:val="center"/>
      <w:rPr>
        <w:color w:val="FFFFFF"/>
        <w:sz w:val="12"/>
        <w:szCs w:val="12"/>
      </w:rPr>
    </w:pPr>
    <w:r>
      <w:rPr>
        <w:color w:val="FFFFFF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CA5226"/>
    <w:multiLevelType w:val="multilevel"/>
    <w:tmpl w:val="6A2C8F8E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1">
    <w:nsid w:val="1CBB6AFB"/>
    <w:multiLevelType w:val="multilevel"/>
    <w:tmpl w:val="2438D8D6"/>
    <w:lvl w:ilvl="0">
      <w:start w:val="1"/>
      <w:numFmt w:val="upperRoman"/>
      <w:lvlText w:val="%1"/>
      <w:lvlJc w:val="left"/>
      <w:pPr>
        <w:ind w:left="102" w:hanging="113"/>
      </w:pPr>
      <w:rPr>
        <w:rFonts w:ascii="Calibri" w:eastAsia="Calibri" w:hAnsi="Calibri" w:cs="Calibri"/>
        <w:w w:val="100"/>
        <w:sz w:val="24"/>
        <w:szCs w:val="22"/>
      </w:rPr>
    </w:lvl>
    <w:lvl w:ilvl="1">
      <w:numFmt w:val="bullet"/>
      <w:lvlText w:val="•"/>
      <w:lvlJc w:val="left"/>
      <w:pPr>
        <w:ind w:left="1046" w:hanging="113"/>
      </w:pPr>
    </w:lvl>
    <w:lvl w:ilvl="2">
      <w:numFmt w:val="bullet"/>
      <w:lvlText w:val="•"/>
      <w:lvlJc w:val="left"/>
      <w:pPr>
        <w:ind w:left="1993" w:hanging="113"/>
      </w:pPr>
    </w:lvl>
    <w:lvl w:ilvl="3">
      <w:numFmt w:val="bullet"/>
      <w:lvlText w:val="•"/>
      <w:lvlJc w:val="left"/>
      <w:pPr>
        <w:ind w:left="2939" w:hanging="113"/>
      </w:pPr>
    </w:lvl>
    <w:lvl w:ilvl="4">
      <w:numFmt w:val="bullet"/>
      <w:lvlText w:val="•"/>
      <w:lvlJc w:val="left"/>
      <w:pPr>
        <w:ind w:left="3886" w:hanging="113"/>
      </w:pPr>
    </w:lvl>
    <w:lvl w:ilvl="5">
      <w:numFmt w:val="bullet"/>
      <w:lvlText w:val="•"/>
      <w:lvlJc w:val="left"/>
      <w:pPr>
        <w:ind w:left="4833" w:hanging="113"/>
      </w:pPr>
    </w:lvl>
    <w:lvl w:ilvl="6">
      <w:numFmt w:val="bullet"/>
      <w:lvlText w:val="•"/>
      <w:lvlJc w:val="left"/>
      <w:pPr>
        <w:ind w:left="5779" w:hanging="113"/>
      </w:pPr>
    </w:lvl>
    <w:lvl w:ilvl="7">
      <w:numFmt w:val="bullet"/>
      <w:lvlText w:val="•"/>
      <w:lvlJc w:val="left"/>
      <w:pPr>
        <w:ind w:left="6726" w:hanging="113"/>
      </w:pPr>
    </w:lvl>
    <w:lvl w:ilvl="8">
      <w:numFmt w:val="bullet"/>
      <w:lvlText w:val="•"/>
      <w:lvlJc w:val="left"/>
      <w:pPr>
        <w:ind w:left="7673" w:hanging="113"/>
      </w:pPr>
    </w:lvl>
  </w:abstractNum>
  <w:abstractNum w:abstractNumId="2">
    <w:nsid w:val="3220202E"/>
    <w:multiLevelType w:val="multilevel"/>
    <w:tmpl w:val="8D92BA22"/>
    <w:lvl w:ilvl="0">
      <w:start w:val="1"/>
      <w:numFmt w:val="upperRoman"/>
      <w:lvlText w:val="%1"/>
      <w:lvlJc w:val="left"/>
      <w:pPr>
        <w:ind w:left="102" w:hanging="152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2"/>
      </w:pPr>
    </w:lvl>
    <w:lvl w:ilvl="2">
      <w:numFmt w:val="bullet"/>
      <w:lvlText w:val="•"/>
      <w:lvlJc w:val="left"/>
      <w:pPr>
        <w:ind w:left="1993" w:hanging="152"/>
      </w:pPr>
    </w:lvl>
    <w:lvl w:ilvl="3">
      <w:numFmt w:val="bullet"/>
      <w:lvlText w:val="•"/>
      <w:lvlJc w:val="left"/>
      <w:pPr>
        <w:ind w:left="2939" w:hanging="152"/>
      </w:pPr>
    </w:lvl>
    <w:lvl w:ilvl="4">
      <w:numFmt w:val="bullet"/>
      <w:lvlText w:val="•"/>
      <w:lvlJc w:val="left"/>
      <w:pPr>
        <w:ind w:left="3886" w:hanging="152"/>
      </w:pPr>
    </w:lvl>
    <w:lvl w:ilvl="5">
      <w:numFmt w:val="bullet"/>
      <w:lvlText w:val="•"/>
      <w:lvlJc w:val="left"/>
      <w:pPr>
        <w:ind w:left="4833" w:hanging="152"/>
      </w:pPr>
    </w:lvl>
    <w:lvl w:ilvl="6">
      <w:numFmt w:val="bullet"/>
      <w:lvlText w:val="•"/>
      <w:lvlJc w:val="left"/>
      <w:pPr>
        <w:ind w:left="5779" w:hanging="152"/>
      </w:pPr>
    </w:lvl>
    <w:lvl w:ilvl="7">
      <w:numFmt w:val="bullet"/>
      <w:lvlText w:val="•"/>
      <w:lvlJc w:val="left"/>
      <w:pPr>
        <w:ind w:left="6726" w:hanging="152"/>
      </w:pPr>
    </w:lvl>
    <w:lvl w:ilvl="8">
      <w:numFmt w:val="bullet"/>
      <w:lvlText w:val="•"/>
      <w:lvlJc w:val="left"/>
      <w:pPr>
        <w:ind w:left="7673" w:hanging="152"/>
      </w:pPr>
    </w:lvl>
  </w:abstractNum>
  <w:abstractNum w:abstractNumId="3">
    <w:nsid w:val="4A515AF1"/>
    <w:multiLevelType w:val="multilevel"/>
    <w:tmpl w:val="19D66DE0"/>
    <w:lvl w:ilvl="0">
      <w:start w:val="3"/>
      <w:numFmt w:val="upperRoman"/>
      <w:lvlText w:val="%1"/>
      <w:lvlJc w:val="left"/>
      <w:pPr>
        <w:ind w:left="102" w:hanging="279"/>
      </w:pPr>
      <w:rPr>
        <w:rFonts w:ascii="Calibri" w:eastAsia="Calibri" w:hAnsi="Calibri" w:cs="Calibri"/>
        <w:spacing w:val="-1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279"/>
      </w:pPr>
    </w:lvl>
    <w:lvl w:ilvl="2">
      <w:numFmt w:val="bullet"/>
      <w:lvlText w:val="•"/>
      <w:lvlJc w:val="left"/>
      <w:pPr>
        <w:ind w:left="1993" w:hanging="279"/>
      </w:pPr>
    </w:lvl>
    <w:lvl w:ilvl="3">
      <w:numFmt w:val="bullet"/>
      <w:lvlText w:val="•"/>
      <w:lvlJc w:val="left"/>
      <w:pPr>
        <w:ind w:left="2939" w:hanging="279"/>
      </w:pPr>
    </w:lvl>
    <w:lvl w:ilvl="4">
      <w:numFmt w:val="bullet"/>
      <w:lvlText w:val="•"/>
      <w:lvlJc w:val="left"/>
      <w:pPr>
        <w:ind w:left="3886" w:hanging="279"/>
      </w:pPr>
    </w:lvl>
    <w:lvl w:ilvl="5">
      <w:numFmt w:val="bullet"/>
      <w:lvlText w:val="•"/>
      <w:lvlJc w:val="left"/>
      <w:pPr>
        <w:ind w:left="4833" w:hanging="279"/>
      </w:pPr>
    </w:lvl>
    <w:lvl w:ilvl="6">
      <w:numFmt w:val="bullet"/>
      <w:lvlText w:val="•"/>
      <w:lvlJc w:val="left"/>
      <w:pPr>
        <w:ind w:left="5779" w:hanging="279"/>
      </w:pPr>
    </w:lvl>
    <w:lvl w:ilvl="7">
      <w:numFmt w:val="bullet"/>
      <w:lvlText w:val="•"/>
      <w:lvlJc w:val="left"/>
      <w:pPr>
        <w:ind w:left="6726" w:hanging="279"/>
      </w:pPr>
    </w:lvl>
    <w:lvl w:ilvl="8">
      <w:numFmt w:val="bullet"/>
      <w:lvlText w:val="•"/>
      <w:lvlJc w:val="left"/>
      <w:pPr>
        <w:ind w:left="7673" w:hanging="279"/>
      </w:pPr>
    </w:lvl>
  </w:abstractNum>
  <w:abstractNum w:abstractNumId="4">
    <w:nsid w:val="5D106A75"/>
    <w:multiLevelType w:val="multilevel"/>
    <w:tmpl w:val="D4740AF6"/>
    <w:lvl w:ilvl="0">
      <w:start w:val="1"/>
      <w:numFmt w:val="upperRoman"/>
      <w:lvlText w:val="%1"/>
      <w:lvlJc w:val="left"/>
      <w:pPr>
        <w:ind w:left="102" w:hanging="15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56"/>
      </w:pPr>
    </w:lvl>
    <w:lvl w:ilvl="2">
      <w:numFmt w:val="bullet"/>
      <w:lvlText w:val="•"/>
      <w:lvlJc w:val="left"/>
      <w:pPr>
        <w:ind w:left="1993" w:hanging="156"/>
      </w:pPr>
    </w:lvl>
    <w:lvl w:ilvl="3">
      <w:numFmt w:val="bullet"/>
      <w:lvlText w:val="•"/>
      <w:lvlJc w:val="left"/>
      <w:pPr>
        <w:ind w:left="2939" w:hanging="156"/>
      </w:pPr>
    </w:lvl>
    <w:lvl w:ilvl="4">
      <w:numFmt w:val="bullet"/>
      <w:lvlText w:val="•"/>
      <w:lvlJc w:val="left"/>
      <w:pPr>
        <w:ind w:left="3886" w:hanging="156"/>
      </w:pPr>
    </w:lvl>
    <w:lvl w:ilvl="5">
      <w:numFmt w:val="bullet"/>
      <w:lvlText w:val="•"/>
      <w:lvlJc w:val="left"/>
      <w:pPr>
        <w:ind w:left="4833" w:hanging="156"/>
      </w:pPr>
    </w:lvl>
    <w:lvl w:ilvl="6">
      <w:numFmt w:val="bullet"/>
      <w:lvlText w:val="•"/>
      <w:lvlJc w:val="left"/>
      <w:pPr>
        <w:ind w:left="5779" w:hanging="156"/>
      </w:pPr>
    </w:lvl>
    <w:lvl w:ilvl="7">
      <w:numFmt w:val="bullet"/>
      <w:lvlText w:val="•"/>
      <w:lvlJc w:val="left"/>
      <w:pPr>
        <w:ind w:left="6726" w:hanging="156"/>
      </w:pPr>
    </w:lvl>
    <w:lvl w:ilvl="8">
      <w:numFmt w:val="bullet"/>
      <w:lvlText w:val="•"/>
      <w:lvlJc w:val="left"/>
      <w:pPr>
        <w:ind w:left="7673" w:hanging="156"/>
      </w:pPr>
    </w:lvl>
  </w:abstractNum>
  <w:abstractNum w:abstractNumId="5">
    <w:nsid w:val="5F532EE0"/>
    <w:multiLevelType w:val="multilevel"/>
    <w:tmpl w:val="1DD4BE86"/>
    <w:styleLink w:val="WWOutlineListStyle"/>
    <w:lvl w:ilvl="0">
      <w:start w:val="1"/>
      <w:numFmt w:val="decimal"/>
      <w:pStyle w:val="Ttulo1"/>
      <w:lvlText w:val="%1."/>
      <w:lvlJc w:val="left"/>
      <w:pPr>
        <w:ind w:left="72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6">
    <w:nsid w:val="6A230D7C"/>
    <w:multiLevelType w:val="multilevel"/>
    <w:tmpl w:val="F46C5602"/>
    <w:lvl w:ilvl="0">
      <w:start w:val="1"/>
      <w:numFmt w:val="upperRoman"/>
      <w:lvlText w:val="%1"/>
      <w:lvlJc w:val="left"/>
      <w:pPr>
        <w:ind w:left="102" w:hanging="106"/>
      </w:pPr>
      <w:rPr>
        <w:rFonts w:ascii="Calibri" w:eastAsia="Calibri" w:hAnsi="Calibri" w:cs="Calibri"/>
        <w:w w:val="100"/>
        <w:sz w:val="22"/>
        <w:szCs w:val="22"/>
      </w:rPr>
    </w:lvl>
    <w:lvl w:ilvl="1">
      <w:numFmt w:val="bullet"/>
      <w:lvlText w:val="•"/>
      <w:lvlJc w:val="left"/>
      <w:pPr>
        <w:ind w:left="1046" w:hanging="106"/>
      </w:pPr>
    </w:lvl>
    <w:lvl w:ilvl="2">
      <w:numFmt w:val="bullet"/>
      <w:lvlText w:val="•"/>
      <w:lvlJc w:val="left"/>
      <w:pPr>
        <w:ind w:left="1993" w:hanging="106"/>
      </w:pPr>
    </w:lvl>
    <w:lvl w:ilvl="3">
      <w:numFmt w:val="bullet"/>
      <w:lvlText w:val="•"/>
      <w:lvlJc w:val="left"/>
      <w:pPr>
        <w:ind w:left="2939" w:hanging="106"/>
      </w:pPr>
    </w:lvl>
    <w:lvl w:ilvl="4">
      <w:numFmt w:val="bullet"/>
      <w:lvlText w:val="•"/>
      <w:lvlJc w:val="left"/>
      <w:pPr>
        <w:ind w:left="3886" w:hanging="106"/>
      </w:pPr>
    </w:lvl>
    <w:lvl w:ilvl="5">
      <w:numFmt w:val="bullet"/>
      <w:lvlText w:val="•"/>
      <w:lvlJc w:val="left"/>
      <w:pPr>
        <w:ind w:left="4833" w:hanging="106"/>
      </w:pPr>
    </w:lvl>
    <w:lvl w:ilvl="6">
      <w:numFmt w:val="bullet"/>
      <w:lvlText w:val="•"/>
      <w:lvlJc w:val="left"/>
      <w:pPr>
        <w:ind w:left="5779" w:hanging="106"/>
      </w:pPr>
    </w:lvl>
    <w:lvl w:ilvl="7">
      <w:numFmt w:val="bullet"/>
      <w:lvlText w:val="•"/>
      <w:lvlJc w:val="left"/>
      <w:pPr>
        <w:ind w:left="6726" w:hanging="106"/>
      </w:pPr>
    </w:lvl>
    <w:lvl w:ilvl="8">
      <w:numFmt w:val="bullet"/>
      <w:lvlText w:val="•"/>
      <w:lvlJc w:val="left"/>
      <w:pPr>
        <w:ind w:left="7673" w:hanging="106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E44"/>
    <w:rsid w:val="000452DB"/>
    <w:rsid w:val="003457FB"/>
    <w:rsid w:val="00511A9E"/>
    <w:rsid w:val="00535B9D"/>
    <w:rsid w:val="005B374D"/>
    <w:rsid w:val="006467C6"/>
    <w:rsid w:val="009C5E04"/>
    <w:rsid w:val="00A020F5"/>
    <w:rsid w:val="00B95398"/>
    <w:rsid w:val="00D51C11"/>
    <w:rsid w:val="00DD447D"/>
    <w:rsid w:val="00E5175B"/>
    <w:rsid w:val="00E81F86"/>
    <w:rsid w:val="00EC585B"/>
    <w:rsid w:val="00EE68E9"/>
    <w:rsid w:val="00FD0D29"/>
    <w:rsid w:val="00FD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BBE41-BF1D-457F-BC8C-67EE11401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color w:val="000000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Normal"/>
    <w:next w:val="Normal"/>
    <w:autoRedefine/>
    <w:pPr>
      <w:keepNext/>
      <w:keepLines/>
      <w:pageBreakBefore/>
      <w:numPr>
        <w:numId w:val="1"/>
      </w:numPr>
      <w:spacing w:after="30" w:line="360" w:lineRule="auto"/>
      <w:outlineLvl w:val="0"/>
    </w:pPr>
    <w:rPr>
      <w:rFonts w:eastAsia="Times New Roman" w:cs="Times New Roman"/>
      <w:b/>
      <w:sz w:val="24"/>
      <w:szCs w:val="32"/>
      <w:lang w:eastAsia="pt-BR"/>
    </w:rPr>
  </w:style>
  <w:style w:type="paragraph" w:styleId="Ttulo2">
    <w:name w:val="heading 2"/>
    <w:basedOn w:val="Normal"/>
    <w:next w:val="Normal"/>
    <w:autoRedefine/>
    <w:pPr>
      <w:keepNext/>
      <w:keepLines/>
      <w:tabs>
        <w:tab w:val="left" w:pos="720"/>
      </w:tabs>
      <w:spacing w:after="30" w:line="360" w:lineRule="auto"/>
      <w:ind w:left="720" w:hanging="720"/>
      <w:outlineLvl w:val="1"/>
    </w:pPr>
    <w:rPr>
      <w:rFonts w:eastAsia="Times New Roman" w:cs="Times New Roman"/>
      <w:b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pPr>
      <w:numPr>
        <w:numId w:val="1"/>
      </w:numPr>
    </w:pPr>
  </w:style>
  <w:style w:type="character" w:customStyle="1" w:styleId="Ttulo1Char">
    <w:name w:val="Título 1 Char"/>
    <w:basedOn w:val="Fontepargpadro"/>
    <w:rPr>
      <w:rFonts w:ascii="Arial" w:eastAsia="Times New Roman" w:hAnsi="Arial" w:cs="Times New Roman"/>
      <w:b/>
      <w:color w:val="000000"/>
      <w:sz w:val="24"/>
      <w:szCs w:val="32"/>
      <w:lang w:eastAsia="pt-BR"/>
    </w:rPr>
  </w:style>
  <w:style w:type="character" w:customStyle="1" w:styleId="Ttulo2Char">
    <w:name w:val="Título 2 Char"/>
    <w:basedOn w:val="Fontepargpadro"/>
    <w:rPr>
      <w:rFonts w:ascii="Arial" w:eastAsia="Times New Roman" w:hAnsi="Arial" w:cs="Times New Roman"/>
      <w:b/>
      <w:color w:val="000000"/>
      <w:sz w:val="24"/>
      <w:szCs w:val="2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basedOn w:val="Fontepargpadro"/>
    <w:rPr>
      <w:color w:val="0563C1"/>
      <w:u w:val="single"/>
    </w:rPr>
  </w:style>
  <w:style w:type="character" w:customStyle="1" w:styleId="MenoPendente1">
    <w:name w:val="Menção Pendente1"/>
    <w:basedOn w:val="Fontepargpadro"/>
    <w:rPr>
      <w:color w:val="605E5C"/>
      <w:shd w:val="clear" w:color="auto" w:fill="E1DFDD"/>
    </w:rPr>
  </w:style>
  <w:style w:type="character" w:styleId="Nmerodelinha">
    <w:name w:val="line number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SemEspaamento">
    <w:name w:val="No Spacing"/>
    <w:basedOn w:val="Normal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basedOn w:val="Fontepargpadro"/>
    <w:rPr>
      <w:rFonts w:ascii="Times New Roman" w:hAnsi="Times New Roman"/>
    </w:rPr>
  </w:style>
  <w:style w:type="paragraph" w:customStyle="1" w:styleId="paragraph">
    <w:name w:val="paragraph"/>
    <w:basedOn w:val="Normal"/>
    <w:pPr>
      <w:spacing w:before="100" w:after="100" w:line="240" w:lineRule="auto"/>
    </w:pPr>
    <w:rPr>
      <w:rFonts w:ascii="Times New Roman" w:eastAsia="Times New Roman" w:hAnsi="Times New Roman" w:cs="Times New Roman"/>
      <w:b/>
      <w:color w:val="auto"/>
      <w:sz w:val="24"/>
      <w:szCs w:val="24"/>
      <w:lang w:eastAsia="pt-BR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character" w:customStyle="1" w:styleId="tabchar">
    <w:name w:val="tabcha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D51C11"/>
    <w:rPr>
      <w:b/>
      <w:bCs/>
    </w:rPr>
  </w:style>
  <w:style w:type="paragraph" w:styleId="Corpodetexto">
    <w:name w:val="Body Text"/>
    <w:basedOn w:val="Normal"/>
    <w:link w:val="CorpodetextoChar"/>
    <w:rsid w:val="00DD447D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  <w:style w:type="character" w:customStyle="1" w:styleId="CorpodetextoChar">
    <w:name w:val="Corpo de texto Char"/>
    <w:basedOn w:val="Fontepargpadro"/>
    <w:link w:val="Corpodetexto"/>
    <w:rsid w:val="00DD447D"/>
    <w:rPr>
      <w:rFonts w:ascii="Calibri" w:hAnsi="Calibri" w:cs="Calibri"/>
      <w:color w:val="auto"/>
    </w:rPr>
  </w:style>
  <w:style w:type="paragraph" w:customStyle="1" w:styleId="TableParagraph">
    <w:name w:val="Table Paragraph"/>
    <w:basedOn w:val="Normal"/>
    <w:rsid w:val="006467C6"/>
    <w:pPr>
      <w:widowControl w:val="0"/>
      <w:autoSpaceDE w:val="0"/>
      <w:spacing w:after="0" w:line="240" w:lineRule="auto"/>
    </w:pPr>
    <w:rPr>
      <w:rFonts w:ascii="Calibr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0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Mayra Ricarte de Lima</cp:lastModifiedBy>
  <cp:revision>2</cp:revision>
  <cp:lastPrinted>2022-02-01T13:03:00Z</cp:lastPrinted>
  <dcterms:created xsi:type="dcterms:W3CDTF">2022-02-01T13:08:00Z</dcterms:created>
  <dcterms:modified xsi:type="dcterms:W3CDTF">2022-02-01T13:08:00Z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