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5E86" w14:textId="35B1F720" w:rsidR="009A40EA" w:rsidRPr="001A17CA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PORTARIA GERENCIAL N°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1A398B">
        <w:rPr>
          <w:rStyle w:val="normaltextrun"/>
          <w:rFonts w:ascii="Arial" w:hAnsi="Arial" w:cs="Arial"/>
          <w:b/>
          <w:bCs/>
        </w:rPr>
        <w:t>1</w:t>
      </w:r>
      <w:r w:rsidR="00753CF2">
        <w:rPr>
          <w:rStyle w:val="normaltextrun"/>
          <w:rFonts w:ascii="Arial" w:hAnsi="Arial" w:cs="Arial"/>
          <w:b/>
          <w:bCs/>
        </w:rPr>
        <w:t>1</w:t>
      </w:r>
      <w:r w:rsidR="009C3331">
        <w:rPr>
          <w:rStyle w:val="normaltextrun"/>
          <w:rFonts w:ascii="Arial" w:hAnsi="Arial" w:cs="Arial"/>
          <w:b/>
          <w:bCs/>
        </w:rPr>
        <w:t>5</w:t>
      </w:r>
      <w:r w:rsidRPr="001A17CA">
        <w:rPr>
          <w:rStyle w:val="normaltextrun"/>
          <w:rFonts w:ascii="Arial" w:hAnsi="Arial" w:cs="Arial"/>
          <w:b/>
          <w:bCs/>
        </w:rPr>
        <w:t xml:space="preserve">, DE </w:t>
      </w:r>
      <w:r w:rsidR="001E5AA6">
        <w:rPr>
          <w:rStyle w:val="normaltextrun"/>
          <w:rFonts w:ascii="Arial" w:hAnsi="Arial" w:cs="Arial"/>
          <w:b/>
          <w:bCs/>
        </w:rPr>
        <w:t>10</w:t>
      </w:r>
      <w:r w:rsidR="00DC0420">
        <w:rPr>
          <w:rStyle w:val="normaltextrun"/>
          <w:rFonts w:ascii="Arial" w:hAnsi="Arial" w:cs="Arial"/>
          <w:b/>
          <w:bCs/>
        </w:rPr>
        <w:t xml:space="preserve"> DE </w:t>
      </w:r>
      <w:r w:rsidR="00753CF2">
        <w:rPr>
          <w:rStyle w:val="normaltextrun"/>
          <w:rFonts w:ascii="Arial" w:hAnsi="Arial" w:cs="Arial"/>
          <w:b/>
          <w:bCs/>
        </w:rPr>
        <w:t>NOVEMBRO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7D337B" w:rsidRPr="001A17CA">
        <w:rPr>
          <w:rStyle w:val="normaltextrun"/>
          <w:rFonts w:ascii="Arial" w:hAnsi="Arial" w:cs="Arial"/>
          <w:b/>
          <w:bCs/>
        </w:rPr>
        <w:t>2021</w:t>
      </w:r>
      <w:r w:rsidRPr="001A17CA">
        <w:rPr>
          <w:rStyle w:val="normaltextrun"/>
          <w:rFonts w:ascii="Arial" w:hAnsi="Arial" w:cs="Arial"/>
          <w:b/>
          <w:bCs/>
        </w:rPr>
        <w:t>.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Promove substituição temporária no Quadro </w:t>
      </w:r>
      <w:r>
        <w:rPr>
          <w:rStyle w:val="normaltextrun"/>
          <w:rFonts w:ascii="Arial" w:hAnsi="Arial" w:cs="Arial"/>
        </w:rPr>
        <w:t>de Pessoal Efetivo do CAU/BR, e dá outras providências.</w:t>
      </w:r>
      <w:r>
        <w:rPr>
          <w:rStyle w:val="eop"/>
          <w:rFonts w:ascii="Arial" w:hAnsi="Arial" w:cs="Arial"/>
          <w:b/>
          <w:bCs/>
        </w:rPr>
        <w:t> </w:t>
      </w:r>
    </w:p>
    <w:p w14:paraId="550279C6" w14:textId="77777777" w:rsidR="009A40EA" w:rsidRPr="00FF13C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 w:rsidRPr="00FF13C5">
        <w:rPr>
          <w:rStyle w:val="eop"/>
          <w:b/>
          <w:bCs/>
          <w:sz w:val="16"/>
          <w:szCs w:val="16"/>
        </w:rPr>
        <w:t> </w:t>
      </w:r>
    </w:p>
    <w:p w14:paraId="250D8D4E" w14:textId="39A23C2E" w:rsidR="009A40EA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</w:t>
      </w:r>
      <w:r w:rsidR="009A40EA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>
        <w:rPr>
          <w:rStyle w:val="normaltextrun"/>
          <w:rFonts w:ascii="Arial" w:hAnsi="Arial" w:cs="Arial"/>
          <w:sz w:val="22"/>
          <w:szCs w:val="22"/>
        </w:rPr>
        <w:t>-EXECUTIVA</w:t>
      </w:r>
      <w:r w:rsidR="009A40EA">
        <w:rPr>
          <w:rStyle w:val="normaltextrun"/>
          <w:rFonts w:ascii="Arial" w:hAnsi="Arial" w:cs="Arial"/>
          <w:sz w:val="22"/>
          <w:szCs w:val="22"/>
        </w:rPr>
        <w:t> 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 </w:t>
      </w:r>
      <w:r w:rsidR="009C3331" w:rsidRPr="009C3331">
        <w:rPr>
          <w:rStyle w:val="normaltextrun"/>
          <w:rFonts w:ascii="Arial" w:hAnsi="Arial" w:cs="Arial"/>
          <w:sz w:val="22"/>
          <w:szCs w:val="22"/>
        </w:rPr>
        <w:t>Memo. n</w:t>
      </w:r>
      <w:r w:rsidR="009C3331">
        <w:rPr>
          <w:rStyle w:val="normaltextrun"/>
          <w:rFonts w:ascii="Arial" w:hAnsi="Arial" w:cs="Arial"/>
          <w:sz w:val="22"/>
          <w:szCs w:val="22"/>
        </w:rPr>
        <w:t>º. 190/2021– COORSICCAU -CAU/BR</w:t>
      </w:r>
      <w:r w:rsidR="00D56E64" w:rsidRPr="00D56E64">
        <w:rPr>
          <w:rFonts w:ascii="Arial" w:hAnsi="Arial" w:cs="Arial"/>
          <w:sz w:val="22"/>
          <w:szCs w:val="22"/>
        </w:rPr>
        <w:t>.</w:t>
      </w:r>
      <w:r w:rsidR="009A40EA">
        <w:rPr>
          <w:rStyle w:val="eop"/>
          <w:b/>
          <w:bCs/>
          <w:sz w:val="22"/>
          <w:szCs w:val="22"/>
        </w:rPr>
        <w:t> </w:t>
      </w:r>
    </w:p>
    <w:p w14:paraId="34C2FCC0" w14:textId="77777777" w:rsidR="00D56E64" w:rsidRPr="00FF13C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13F2BAF0" w14:textId="77777777" w:rsidR="009A40EA" w:rsidRPr="001A17C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RESOLVE: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61FA353E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1°. Promover a seguinte substituição temporária no Quadro de Pessoal Efetivo do CAU/BR:</w:t>
      </w:r>
      <w:r>
        <w:rPr>
          <w:rStyle w:val="eop"/>
          <w:rFonts w:ascii="Arial" w:hAnsi="Arial" w:cs="Arial"/>
          <w:b/>
          <w:bCs/>
        </w:rPr>
        <w:t> </w:t>
      </w:r>
    </w:p>
    <w:p w14:paraId="3E7B1B28" w14:textId="77777777" w:rsid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285CCAC5" w14:textId="77777777" w:rsidR="00144482" w:rsidRPr="007D337B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SUBSTITUÍDO: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0ADB9F51" w14:textId="070FE220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9C3331" w:rsidRPr="009C3331">
        <w:rPr>
          <w:rFonts w:ascii="CIDFont+F3" w:hAnsi="CIDFont+F3" w:cs="CIDFont+F3"/>
        </w:rPr>
        <w:t>Hellen Cristina de Souza Martins</w:t>
      </w:r>
      <w:r>
        <w:rPr>
          <w:rFonts w:ascii="CIDFont+F3" w:hAnsi="CIDFont+F3" w:cs="CIDFont+F3"/>
        </w:rPr>
        <w:t>.</w:t>
      </w:r>
    </w:p>
    <w:p w14:paraId="267B9F4C" w14:textId="5325BA85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593DF8" w:rsidRPr="00593DF8">
        <w:rPr>
          <w:rFonts w:ascii="CIDFont+F3" w:hAnsi="CIDFont+F3" w:cs="CIDFont+F3"/>
        </w:rPr>
        <w:t xml:space="preserve">Profissional </w:t>
      </w:r>
      <w:r w:rsidR="001E5AA6">
        <w:rPr>
          <w:rFonts w:ascii="CIDFont+F3" w:hAnsi="CIDFont+F3" w:cs="CIDFont+F3"/>
        </w:rPr>
        <w:t xml:space="preserve">de </w:t>
      </w:r>
      <w:r w:rsidR="009C3331">
        <w:rPr>
          <w:rFonts w:ascii="CIDFont+F3" w:hAnsi="CIDFont+F3" w:cs="CIDFont+F3"/>
        </w:rPr>
        <w:t>Analista Superior</w:t>
      </w:r>
      <w:r w:rsidR="00593DF8" w:rsidRPr="00593DF8">
        <w:rPr>
          <w:rFonts w:ascii="CIDFont+F3" w:hAnsi="CIDFont+F3" w:cs="CIDFont+F3"/>
        </w:rPr>
        <w:t xml:space="preserve"> – Ocupação: </w:t>
      </w:r>
      <w:r w:rsidR="009C3331">
        <w:rPr>
          <w:rFonts w:ascii="CIDFont+F3" w:hAnsi="CIDFont+F3" w:cs="CIDFont+F3"/>
        </w:rPr>
        <w:t>Arquiteta e Urbanista</w:t>
      </w:r>
      <w:r>
        <w:rPr>
          <w:rFonts w:ascii="CIDFont+F3" w:hAnsi="CIDFont+F3" w:cs="CIDFont+F3"/>
        </w:rPr>
        <w:t>.</w:t>
      </w:r>
    </w:p>
    <w:p w14:paraId="6F9AFB47" w14:textId="69365B70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9C3331">
        <w:rPr>
          <w:rFonts w:ascii="CIDFont+F3" w:hAnsi="CIDFont+F3" w:cs="CIDFont+F3"/>
        </w:rPr>
        <w:t>Gerência do Centro de Serviços Compartilhados</w:t>
      </w:r>
      <w:r>
        <w:rPr>
          <w:rFonts w:ascii="CIDFont+F3" w:hAnsi="CIDFont+F3" w:cs="CIDFont+F3"/>
        </w:rPr>
        <w:t>.</w:t>
      </w:r>
    </w:p>
    <w:p w14:paraId="27A6B660" w14:textId="789898BF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de Afastamento:</w:t>
      </w:r>
      <w:r>
        <w:rPr>
          <w:rStyle w:val="normaltextrun"/>
          <w:rFonts w:ascii="Cambria" w:hAnsi="Cambria" w:cs="Segoe UI"/>
          <w:b/>
          <w:bCs/>
        </w:rPr>
        <w:t xml:space="preserve"> </w:t>
      </w:r>
      <w:r w:rsidR="009C3331" w:rsidRPr="009C3331">
        <w:rPr>
          <w:rFonts w:ascii="ArialMT" w:hAnsi="ArialMT" w:cs="ArialMT"/>
        </w:rPr>
        <w:t>22/11/2021 a 26/11/2021 (5 dias)</w:t>
      </w:r>
      <w:r>
        <w:rPr>
          <w:rStyle w:val="normaltextrun"/>
          <w:rFonts w:ascii="Arial" w:hAnsi="Arial" w:cs="Arial"/>
        </w:rPr>
        <w:t>.</w:t>
      </w:r>
    </w:p>
    <w:p w14:paraId="41AF43C9" w14:textId="77777777" w:rsidR="00144482" w:rsidRPr="00D24049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7BC857B9" w14:textId="77777777" w:rsidR="00144482" w:rsidRPr="007D337B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SUBSTITUTO: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4FDA4F04" w14:textId="1286462A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9C3331" w:rsidRPr="009C3331">
        <w:rPr>
          <w:rFonts w:ascii="CIDFont+F3" w:hAnsi="CIDFont+F3" w:cs="CIDFont+F3"/>
        </w:rPr>
        <w:t>Danielle Finotti de Vasconcellos Seabra</w:t>
      </w:r>
      <w:r>
        <w:rPr>
          <w:rFonts w:ascii="CIDFont+F3" w:hAnsi="CIDFont+F3" w:cs="CIDFont+F3"/>
        </w:rPr>
        <w:t>.</w:t>
      </w:r>
    </w:p>
    <w:p w14:paraId="05161B35" w14:textId="3821F136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="009C3331" w:rsidRPr="00593DF8">
        <w:rPr>
          <w:rFonts w:ascii="CIDFont+F3" w:hAnsi="CIDFont+F3" w:cs="CIDFont+F3"/>
        </w:rPr>
        <w:t xml:space="preserve">Profissional </w:t>
      </w:r>
      <w:r w:rsidR="009C3331">
        <w:rPr>
          <w:rFonts w:ascii="CIDFont+F3" w:hAnsi="CIDFont+F3" w:cs="CIDFont+F3"/>
        </w:rPr>
        <w:t>de Analista Superior</w:t>
      </w:r>
      <w:r w:rsidR="009C3331" w:rsidRPr="00593DF8">
        <w:rPr>
          <w:rFonts w:ascii="CIDFont+F3" w:hAnsi="CIDFont+F3" w:cs="CIDFont+F3"/>
        </w:rPr>
        <w:t xml:space="preserve"> – Ocupação: </w:t>
      </w:r>
      <w:r w:rsidR="009C3331">
        <w:rPr>
          <w:rFonts w:ascii="CIDFont+F3" w:hAnsi="CIDFont+F3" w:cs="CIDFont+F3"/>
        </w:rPr>
        <w:t>Arquiteta e Urbanista</w:t>
      </w:r>
      <w:r>
        <w:rPr>
          <w:rFonts w:ascii="CIDFont+F3" w:hAnsi="CIDFont+F3" w:cs="CIDFont+F3"/>
        </w:rPr>
        <w:t>.</w:t>
      </w:r>
    </w:p>
    <w:p w14:paraId="3C1E700F" w14:textId="058EF816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1E5AA6">
        <w:rPr>
          <w:rFonts w:ascii="CIDFont+F3" w:hAnsi="CIDFont+F3" w:cs="CIDFont+F3"/>
        </w:rPr>
        <w:t>Assessoria Jurídica</w:t>
      </w:r>
      <w:r>
        <w:rPr>
          <w:rFonts w:ascii="CIDFont+F3" w:hAnsi="CIDFont+F3" w:cs="CIDFont+F3"/>
        </w:rPr>
        <w:t>.</w:t>
      </w:r>
    </w:p>
    <w:p w14:paraId="5B8E4F1A" w14:textId="3D9DAAED" w:rsidR="00DC0420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</w:t>
      </w:r>
      <w:r>
        <w:rPr>
          <w:rStyle w:val="normaltextrun"/>
          <w:rFonts w:ascii="Arial" w:hAnsi="Arial" w:cs="Arial"/>
          <w:b/>
          <w:bCs/>
        </w:rPr>
        <w:t>a Substituição</w:t>
      </w:r>
      <w:r w:rsidRPr="007D337B">
        <w:rPr>
          <w:rStyle w:val="normaltextrun"/>
          <w:rFonts w:ascii="Arial" w:hAnsi="Arial" w:cs="Arial"/>
          <w:b/>
          <w:bCs/>
        </w:rPr>
        <w:t>:</w:t>
      </w:r>
      <w:r w:rsidRPr="00266923">
        <w:rPr>
          <w:rStyle w:val="normaltextrun"/>
          <w:rFonts w:ascii="Arial" w:hAnsi="Arial" w:cs="Arial"/>
          <w:bCs/>
        </w:rPr>
        <w:t xml:space="preserve"> </w:t>
      </w:r>
      <w:r w:rsidR="009C3331" w:rsidRPr="009C3331">
        <w:rPr>
          <w:rFonts w:ascii="ArialMT" w:hAnsi="ArialMT" w:cs="ArialMT"/>
        </w:rPr>
        <w:t>22/11/2021 a 26/11/2021 (5 dias)</w:t>
      </w:r>
      <w:r w:rsidR="00170920" w:rsidRPr="00170920">
        <w:rPr>
          <w:rFonts w:ascii="ArialMT" w:hAnsi="ArialMT" w:cs="ArialMT"/>
        </w:rPr>
        <w:t>.</w:t>
      </w:r>
    </w:p>
    <w:p w14:paraId="2715DC58" w14:textId="127CDF47" w:rsidR="00D56E64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0CB2E734" w14:textId="77777777" w:rsidR="00D56E64" w:rsidRPr="00D24049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4083C68F" w14:textId="221315D4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Remuneração por substituição:</w:t>
      </w:r>
      <w:r>
        <w:rPr>
          <w:rStyle w:val="eop"/>
          <w:rFonts w:ascii="Arial" w:hAnsi="Arial" w:cs="Arial"/>
          <w:b/>
          <w:bCs/>
        </w:rPr>
        <w:t> </w:t>
      </w:r>
    </w:p>
    <w:p w14:paraId="1A653471" w14:textId="58C5DC58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gramStart"/>
      <w:r>
        <w:rPr>
          <w:rStyle w:val="normaltextrun"/>
          <w:rFonts w:ascii="Cambria" w:hAnsi="Cambria" w:cs="Segoe UI"/>
        </w:rPr>
        <w:t>[ </w:t>
      </w:r>
      <w:r w:rsidR="00535078">
        <w:rPr>
          <w:rStyle w:val="normaltextrun"/>
          <w:rFonts w:ascii="Cambria" w:hAnsi="Cambria" w:cs="Segoe UI"/>
        </w:rPr>
        <w:t>x</w:t>
      </w:r>
      <w:proofErr w:type="gramEnd"/>
      <w:r>
        <w:rPr>
          <w:rStyle w:val="normaltextrun"/>
          <w:rFonts w:ascii="Cambria" w:hAnsi="Cambria" w:cs="Segoe UI"/>
        </w:rPr>
        <w:t xml:space="preserve"> ]</w:t>
      </w:r>
      <w:r>
        <w:rPr>
          <w:rStyle w:val="normaltextrun"/>
          <w:rFonts w:ascii="Arial" w:hAnsi="Arial" w:cs="Arial"/>
        </w:rPr>
        <w:t> Gratificação de 30% (trinta por cento) do salário base do emprego efetivo objeto da substituição (Portaria Normativa n° 48, de 11/08/</w:t>
      </w:r>
      <w:bookmarkStart w:id="0" w:name="_GoBack"/>
      <w:bookmarkEnd w:id="0"/>
      <w:r>
        <w:rPr>
          <w:rStyle w:val="normaltextrun"/>
          <w:rFonts w:ascii="Arial" w:hAnsi="Arial" w:cs="Arial"/>
        </w:rPr>
        <w:t>2016, art. 3° e Portaria Normativa nº 33, de 17/04/2015, art. 3º, inciso I).</w:t>
      </w:r>
      <w:r>
        <w:rPr>
          <w:rStyle w:val="eop"/>
          <w:rFonts w:ascii="Arial" w:hAnsi="Arial" w:cs="Arial"/>
          <w:b/>
          <w:bCs/>
        </w:rPr>
        <w:t> </w:t>
      </w:r>
    </w:p>
    <w:p w14:paraId="37999A62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1AC47872" w14:textId="408A0909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gramStart"/>
      <w:r>
        <w:rPr>
          <w:rStyle w:val="normaltextrun"/>
          <w:rFonts w:ascii="Cambria" w:hAnsi="Cambria" w:cs="Segoe UI"/>
        </w:rPr>
        <w:t>[ </w:t>
      </w:r>
      <w:r>
        <w:rPr>
          <w:rStyle w:val="normaltextrun"/>
          <w:rFonts w:ascii="Arial" w:hAnsi="Arial" w:cs="Arial"/>
        </w:rPr>
        <w:t xml:space="preserve"> ]</w:t>
      </w:r>
      <w:proofErr w:type="gramEnd"/>
      <w:r>
        <w:rPr>
          <w:rStyle w:val="normaltextrun"/>
          <w:rFonts w:ascii="Arial" w:hAnsi="Arial" w:cs="Arial"/>
        </w:rPr>
        <w:t xml:space="preserve"> Remuneração correspondente ao salário base do emprego efetivo objeto da substituição</w:t>
      </w:r>
      <w:r>
        <w:rPr>
          <w:rStyle w:val="eop"/>
          <w:rFonts w:ascii="Arial" w:hAnsi="Arial" w:cs="Arial"/>
          <w:b/>
          <w:bCs/>
        </w:rPr>
        <w:t> </w:t>
      </w:r>
    </w:p>
    <w:p w14:paraId="7E4D74E4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(Portaria Normativa n° 48, de 11/08/2016, art. 3° e Portaria Normativa nº 33, de 17/04/2015, art. 3º, inciso II).</w:t>
      </w:r>
      <w:r>
        <w:rPr>
          <w:rStyle w:val="eop"/>
          <w:rFonts w:ascii="Arial" w:hAnsi="Arial" w:cs="Arial"/>
          <w:b/>
          <w:bCs/>
        </w:rPr>
        <w:t> </w:t>
      </w:r>
    </w:p>
    <w:p w14:paraId="7C8A59F7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62AA64C5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2°. Esta Portaria entra em vigor nesta data.</w:t>
      </w:r>
      <w:r>
        <w:rPr>
          <w:rStyle w:val="eop"/>
          <w:rFonts w:ascii="Arial" w:hAnsi="Arial" w:cs="Arial"/>
          <w:b/>
          <w:bCs/>
        </w:rPr>
        <w:t> </w:t>
      </w:r>
    </w:p>
    <w:p w14:paraId="3DE8C623" w14:textId="3698E196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26060E20" w14:textId="5D11E6C6" w:rsidR="009A40EA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Brasília, </w:t>
      </w:r>
      <w:r w:rsidR="001E5AA6">
        <w:rPr>
          <w:rStyle w:val="normaltextrun"/>
          <w:rFonts w:ascii="Arial" w:hAnsi="Arial" w:cs="Arial"/>
        </w:rPr>
        <w:t>10</w:t>
      </w:r>
      <w:r>
        <w:rPr>
          <w:rStyle w:val="normaltextrun"/>
          <w:rFonts w:ascii="Arial" w:hAnsi="Arial" w:cs="Arial"/>
        </w:rPr>
        <w:t xml:space="preserve"> de </w:t>
      </w:r>
      <w:r w:rsidR="00753CF2">
        <w:rPr>
          <w:rStyle w:val="normaltextrun"/>
          <w:rFonts w:ascii="Arial" w:hAnsi="Arial" w:cs="Arial"/>
        </w:rPr>
        <w:t>Novembro</w:t>
      </w:r>
      <w:r>
        <w:rPr>
          <w:rStyle w:val="normaltextrun"/>
          <w:rFonts w:ascii="Arial" w:hAnsi="Arial" w:cs="Arial"/>
        </w:rPr>
        <w:t xml:space="preserve"> de </w:t>
      </w:r>
      <w:r w:rsidR="007D337B">
        <w:rPr>
          <w:rStyle w:val="normaltextrun"/>
          <w:rFonts w:ascii="Arial" w:hAnsi="Arial" w:cs="Arial"/>
        </w:rPr>
        <w:t>2021</w:t>
      </w:r>
      <w:r>
        <w:rPr>
          <w:rStyle w:val="normaltextrun"/>
          <w:rFonts w:ascii="Arial" w:hAnsi="Arial" w:cs="Arial"/>
        </w:rPr>
        <w:t>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b/>
          <w:bCs/>
        </w:rPr>
        <w:t> </w:t>
      </w:r>
    </w:p>
    <w:p w14:paraId="7E404DC5" w14:textId="7A4076ED" w:rsidR="00F15CB9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2979334E" w14:textId="77777777" w:rsidR="00593DF8" w:rsidRDefault="00593DF8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5972F04A" w14:textId="77777777" w:rsidR="00593DF8" w:rsidRDefault="00593DF8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258FF0DB" w14:textId="4A015476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67AAFD98" w14:textId="00807645" w:rsidR="007A55E4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ALCENIRA VANDERLINDE</w:t>
      </w:r>
    </w:p>
    <w:p w14:paraId="04792BD4" w14:textId="21B38EF8" w:rsidR="001A17CA" w:rsidRPr="00881AC6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81AC6">
        <w:rPr>
          <w:rFonts w:eastAsia="Times New Roman"/>
          <w:b w:val="0"/>
          <w:lang w:eastAsia="pt-BR"/>
        </w:rPr>
        <w:t>Gerente-Executiva</w:t>
      </w:r>
    </w:p>
    <w:sectPr w:rsidR="001A17CA" w:rsidRPr="00881AC6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356AC"/>
    <w:rsid w:val="00066AAD"/>
    <w:rsid w:val="000B5EEF"/>
    <w:rsid w:val="000F0C06"/>
    <w:rsid w:val="00113E92"/>
    <w:rsid w:val="00144482"/>
    <w:rsid w:val="00170920"/>
    <w:rsid w:val="0018257C"/>
    <w:rsid w:val="00192CB6"/>
    <w:rsid w:val="001A17CA"/>
    <w:rsid w:val="001A398B"/>
    <w:rsid w:val="001B4677"/>
    <w:rsid w:val="001D5CC8"/>
    <w:rsid w:val="001E5AA6"/>
    <w:rsid w:val="00226D06"/>
    <w:rsid w:val="00235DE8"/>
    <w:rsid w:val="00247F5B"/>
    <w:rsid w:val="00266923"/>
    <w:rsid w:val="0029429B"/>
    <w:rsid w:val="002B1CD9"/>
    <w:rsid w:val="002C0927"/>
    <w:rsid w:val="002D5701"/>
    <w:rsid w:val="00314C0D"/>
    <w:rsid w:val="0031769F"/>
    <w:rsid w:val="0032781C"/>
    <w:rsid w:val="00335D0F"/>
    <w:rsid w:val="00345B66"/>
    <w:rsid w:val="00350E9F"/>
    <w:rsid w:val="00362222"/>
    <w:rsid w:val="00392860"/>
    <w:rsid w:val="003B4087"/>
    <w:rsid w:val="003D4129"/>
    <w:rsid w:val="003D6CA6"/>
    <w:rsid w:val="003E47FB"/>
    <w:rsid w:val="003F6B20"/>
    <w:rsid w:val="00403B79"/>
    <w:rsid w:val="00467EAF"/>
    <w:rsid w:val="004711C3"/>
    <w:rsid w:val="00474FA0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93DF8"/>
    <w:rsid w:val="005A580C"/>
    <w:rsid w:val="005C2E15"/>
    <w:rsid w:val="005C6694"/>
    <w:rsid w:val="005E5EFA"/>
    <w:rsid w:val="005E7182"/>
    <w:rsid w:val="005F6C15"/>
    <w:rsid w:val="006024E8"/>
    <w:rsid w:val="00614944"/>
    <w:rsid w:val="00623F7E"/>
    <w:rsid w:val="00644881"/>
    <w:rsid w:val="006758DE"/>
    <w:rsid w:val="006E5943"/>
    <w:rsid w:val="006F009C"/>
    <w:rsid w:val="00702B94"/>
    <w:rsid w:val="00711731"/>
    <w:rsid w:val="007170FE"/>
    <w:rsid w:val="00753CF2"/>
    <w:rsid w:val="00756AF0"/>
    <w:rsid w:val="00756D86"/>
    <w:rsid w:val="007678B1"/>
    <w:rsid w:val="00770A78"/>
    <w:rsid w:val="007A55E4"/>
    <w:rsid w:val="007D337B"/>
    <w:rsid w:val="00835C10"/>
    <w:rsid w:val="00851604"/>
    <w:rsid w:val="00854073"/>
    <w:rsid w:val="00870256"/>
    <w:rsid w:val="00881AC6"/>
    <w:rsid w:val="008936F6"/>
    <w:rsid w:val="0089372A"/>
    <w:rsid w:val="008C2D78"/>
    <w:rsid w:val="008D7A71"/>
    <w:rsid w:val="009176A0"/>
    <w:rsid w:val="00931D05"/>
    <w:rsid w:val="00952F41"/>
    <w:rsid w:val="00965B0D"/>
    <w:rsid w:val="00976E2D"/>
    <w:rsid w:val="00991601"/>
    <w:rsid w:val="009A40EA"/>
    <w:rsid w:val="009B12BB"/>
    <w:rsid w:val="009C3331"/>
    <w:rsid w:val="009F5CCC"/>
    <w:rsid w:val="00A141BE"/>
    <w:rsid w:val="00A160B6"/>
    <w:rsid w:val="00A24667"/>
    <w:rsid w:val="00AC554C"/>
    <w:rsid w:val="00AF157C"/>
    <w:rsid w:val="00B31F78"/>
    <w:rsid w:val="00B52E79"/>
    <w:rsid w:val="00B64726"/>
    <w:rsid w:val="00BA0A42"/>
    <w:rsid w:val="00BC5B14"/>
    <w:rsid w:val="00C0186F"/>
    <w:rsid w:val="00C049B1"/>
    <w:rsid w:val="00C07DEB"/>
    <w:rsid w:val="00C56C72"/>
    <w:rsid w:val="00C60C46"/>
    <w:rsid w:val="00C91CA5"/>
    <w:rsid w:val="00CA3343"/>
    <w:rsid w:val="00CA6AA8"/>
    <w:rsid w:val="00CB5DBC"/>
    <w:rsid w:val="00CB77DA"/>
    <w:rsid w:val="00CE68C1"/>
    <w:rsid w:val="00D04D97"/>
    <w:rsid w:val="00D07558"/>
    <w:rsid w:val="00D1669C"/>
    <w:rsid w:val="00D21C37"/>
    <w:rsid w:val="00D24049"/>
    <w:rsid w:val="00D56E64"/>
    <w:rsid w:val="00D61D98"/>
    <w:rsid w:val="00DC0420"/>
    <w:rsid w:val="00E0640A"/>
    <w:rsid w:val="00E14C45"/>
    <w:rsid w:val="00E25662"/>
    <w:rsid w:val="00E54621"/>
    <w:rsid w:val="00E61A2C"/>
    <w:rsid w:val="00E70729"/>
    <w:rsid w:val="00EA4731"/>
    <w:rsid w:val="00EC24D9"/>
    <w:rsid w:val="00EE0A57"/>
    <w:rsid w:val="00F05BF9"/>
    <w:rsid w:val="00F15CB9"/>
    <w:rsid w:val="00F205B5"/>
    <w:rsid w:val="00F42952"/>
    <w:rsid w:val="00F86139"/>
    <w:rsid w:val="00FA7123"/>
    <w:rsid w:val="00FB30E6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c98b360e-823b-498d-9377-b109947a512d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117B4B1-3BF9-4564-A396-A8648C131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8</cp:revision>
  <cp:lastPrinted>2021-11-04T13:13:00Z</cp:lastPrinted>
  <dcterms:created xsi:type="dcterms:W3CDTF">2021-11-04T13:14:00Z</dcterms:created>
  <dcterms:modified xsi:type="dcterms:W3CDTF">2021-11-09T21:47:00Z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