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45E86" w14:textId="1E7D19CA" w:rsidR="009A40EA" w:rsidRPr="00C25D1E" w:rsidRDefault="009A40EA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Cs/>
          <w:sz w:val="18"/>
          <w:szCs w:val="18"/>
        </w:rPr>
      </w:pPr>
      <w:r w:rsidRPr="00C25D1E">
        <w:rPr>
          <w:rStyle w:val="normaltextrun"/>
          <w:rFonts w:ascii="Arial" w:hAnsi="Arial" w:cs="Arial"/>
          <w:bCs/>
        </w:rPr>
        <w:t>P</w:t>
      </w:r>
      <w:r w:rsidR="00603BA2">
        <w:rPr>
          <w:rStyle w:val="normaltextrun"/>
          <w:rFonts w:ascii="Arial" w:hAnsi="Arial" w:cs="Arial"/>
          <w:bCs/>
        </w:rPr>
        <w:t>ortaria</w:t>
      </w:r>
      <w:r w:rsidRPr="00C25D1E">
        <w:rPr>
          <w:rStyle w:val="normaltextrun"/>
          <w:rFonts w:ascii="Arial" w:hAnsi="Arial" w:cs="Arial"/>
          <w:bCs/>
        </w:rPr>
        <w:t xml:space="preserve"> G</w:t>
      </w:r>
      <w:r w:rsidR="00603BA2">
        <w:rPr>
          <w:rStyle w:val="normaltextrun"/>
          <w:rFonts w:ascii="Arial" w:hAnsi="Arial" w:cs="Arial"/>
          <w:bCs/>
        </w:rPr>
        <w:t>erencial</w:t>
      </w:r>
      <w:r w:rsidRPr="00C25D1E">
        <w:rPr>
          <w:rStyle w:val="normaltextrun"/>
          <w:rFonts w:ascii="Arial" w:hAnsi="Arial" w:cs="Arial"/>
          <w:bCs/>
        </w:rPr>
        <w:t> </w:t>
      </w:r>
      <w:r w:rsidR="00C25D1E">
        <w:rPr>
          <w:rStyle w:val="normaltextrun"/>
          <w:rFonts w:ascii="Arial" w:hAnsi="Arial" w:cs="Arial"/>
          <w:bCs/>
        </w:rPr>
        <w:t>C</w:t>
      </w:r>
      <w:r w:rsidR="00603BA2">
        <w:rPr>
          <w:rStyle w:val="normaltextrun"/>
          <w:rFonts w:ascii="Arial" w:hAnsi="Arial" w:cs="Arial"/>
          <w:bCs/>
        </w:rPr>
        <w:t>onjunta</w:t>
      </w:r>
      <w:r w:rsidR="00C25D1E">
        <w:rPr>
          <w:rStyle w:val="normaltextrun"/>
          <w:rFonts w:ascii="Arial" w:hAnsi="Arial" w:cs="Arial"/>
          <w:bCs/>
        </w:rPr>
        <w:t xml:space="preserve"> </w:t>
      </w:r>
      <w:r w:rsidR="00603BA2">
        <w:rPr>
          <w:rStyle w:val="normaltextrun"/>
          <w:rFonts w:ascii="Arial" w:hAnsi="Arial" w:cs="Arial"/>
          <w:bCs/>
        </w:rPr>
        <w:t>n</w:t>
      </w:r>
      <w:r w:rsidRPr="00C25D1E">
        <w:rPr>
          <w:rStyle w:val="normaltextrun"/>
          <w:rFonts w:ascii="Arial" w:hAnsi="Arial" w:cs="Arial"/>
          <w:bCs/>
        </w:rPr>
        <w:t>°</w:t>
      </w:r>
      <w:r w:rsidR="007D337B" w:rsidRPr="00C25D1E">
        <w:rPr>
          <w:rStyle w:val="normaltextrun"/>
          <w:rFonts w:ascii="Arial" w:hAnsi="Arial" w:cs="Arial"/>
          <w:bCs/>
        </w:rPr>
        <w:t xml:space="preserve"> </w:t>
      </w:r>
      <w:r w:rsidR="00625CBF">
        <w:rPr>
          <w:rStyle w:val="normaltextrun"/>
          <w:rFonts w:ascii="Arial" w:hAnsi="Arial" w:cs="Arial"/>
          <w:bCs/>
        </w:rPr>
        <w:t>11</w:t>
      </w:r>
      <w:r w:rsidR="0023112D">
        <w:rPr>
          <w:rStyle w:val="normaltextrun"/>
          <w:rFonts w:ascii="Arial" w:hAnsi="Arial" w:cs="Arial"/>
          <w:bCs/>
        </w:rPr>
        <w:t>9</w:t>
      </w:r>
      <w:r w:rsidRPr="00C25D1E">
        <w:rPr>
          <w:rStyle w:val="normaltextrun"/>
          <w:rFonts w:ascii="Arial" w:hAnsi="Arial" w:cs="Arial"/>
          <w:bCs/>
        </w:rPr>
        <w:t xml:space="preserve">, </w:t>
      </w:r>
      <w:r w:rsidR="00603BA2">
        <w:rPr>
          <w:rStyle w:val="normaltextrun"/>
          <w:rFonts w:ascii="Arial" w:hAnsi="Arial" w:cs="Arial"/>
          <w:bCs/>
        </w:rPr>
        <w:t>de</w:t>
      </w:r>
      <w:r w:rsidRPr="00C25D1E">
        <w:rPr>
          <w:rStyle w:val="normaltextrun"/>
          <w:rFonts w:ascii="Arial" w:hAnsi="Arial" w:cs="Arial"/>
          <w:bCs/>
        </w:rPr>
        <w:t xml:space="preserve"> </w:t>
      </w:r>
      <w:r w:rsidR="00E960D0">
        <w:rPr>
          <w:rStyle w:val="normaltextrun"/>
          <w:rFonts w:ascii="Arial" w:hAnsi="Arial" w:cs="Arial"/>
          <w:bCs/>
        </w:rPr>
        <w:t>0</w:t>
      </w:r>
      <w:r w:rsidR="00B173A2">
        <w:rPr>
          <w:rStyle w:val="normaltextrun"/>
          <w:rFonts w:ascii="Arial" w:hAnsi="Arial" w:cs="Arial"/>
          <w:bCs/>
        </w:rPr>
        <w:t>3</w:t>
      </w:r>
      <w:r w:rsidR="00DC0420" w:rsidRPr="00C25D1E">
        <w:rPr>
          <w:rStyle w:val="normaltextrun"/>
          <w:rFonts w:ascii="Arial" w:hAnsi="Arial" w:cs="Arial"/>
          <w:bCs/>
        </w:rPr>
        <w:t xml:space="preserve"> </w:t>
      </w:r>
      <w:r w:rsidR="00603BA2">
        <w:rPr>
          <w:rStyle w:val="normaltextrun"/>
          <w:rFonts w:ascii="Arial" w:hAnsi="Arial" w:cs="Arial"/>
          <w:bCs/>
        </w:rPr>
        <w:t>de</w:t>
      </w:r>
      <w:r w:rsidR="00DC0420" w:rsidRPr="00C25D1E">
        <w:rPr>
          <w:rStyle w:val="normaltextrun"/>
          <w:rFonts w:ascii="Arial" w:hAnsi="Arial" w:cs="Arial"/>
          <w:bCs/>
        </w:rPr>
        <w:t xml:space="preserve"> </w:t>
      </w:r>
      <w:r w:rsidR="00E960D0">
        <w:rPr>
          <w:rStyle w:val="normaltextrun"/>
          <w:rFonts w:ascii="Arial" w:hAnsi="Arial" w:cs="Arial"/>
          <w:bCs/>
        </w:rPr>
        <w:t>agosto</w:t>
      </w:r>
      <w:r w:rsidR="009232A6">
        <w:rPr>
          <w:rStyle w:val="normaltextrun"/>
          <w:rFonts w:ascii="Arial" w:hAnsi="Arial" w:cs="Arial"/>
          <w:bCs/>
        </w:rPr>
        <w:t xml:space="preserve"> </w:t>
      </w:r>
      <w:r w:rsidR="00603BA2">
        <w:rPr>
          <w:rStyle w:val="normaltextrun"/>
          <w:rFonts w:ascii="Arial" w:hAnsi="Arial" w:cs="Arial"/>
          <w:bCs/>
        </w:rPr>
        <w:t>de</w:t>
      </w:r>
      <w:r w:rsidRPr="00C25D1E">
        <w:rPr>
          <w:rStyle w:val="normaltextrun"/>
          <w:rFonts w:ascii="Arial" w:hAnsi="Arial" w:cs="Arial"/>
          <w:bCs/>
        </w:rPr>
        <w:t xml:space="preserve"> </w:t>
      </w:r>
      <w:r w:rsidR="00F74E0C">
        <w:rPr>
          <w:rStyle w:val="normaltextrun"/>
          <w:rFonts w:ascii="Arial" w:hAnsi="Arial" w:cs="Arial"/>
          <w:bCs/>
        </w:rPr>
        <w:t>2022</w:t>
      </w:r>
      <w:r w:rsidRPr="00C25D1E">
        <w:rPr>
          <w:rStyle w:val="normaltextrun"/>
          <w:rFonts w:ascii="Arial" w:hAnsi="Arial" w:cs="Arial"/>
          <w:bCs/>
        </w:rPr>
        <w:t>.</w:t>
      </w:r>
      <w:r w:rsidRPr="00C25D1E">
        <w:rPr>
          <w:rStyle w:val="eop"/>
          <w:rFonts w:ascii="Arial" w:hAnsi="Arial" w:cs="Arial"/>
          <w:bCs/>
        </w:rPr>
        <w:t> </w:t>
      </w:r>
    </w:p>
    <w:p w14:paraId="24BB0310" w14:textId="77777777" w:rsidR="009A40EA" w:rsidRPr="00C25D1E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16"/>
          <w:szCs w:val="16"/>
        </w:rPr>
      </w:pPr>
      <w:r w:rsidRPr="00C25D1E">
        <w:rPr>
          <w:rStyle w:val="eop"/>
          <w:rFonts w:ascii="Cambria" w:hAnsi="Cambria" w:cs="Segoe UI"/>
          <w:b w:val="0"/>
          <w:bCs/>
        </w:rPr>
        <w:t> </w:t>
      </w:r>
    </w:p>
    <w:p w14:paraId="3571421F" w14:textId="7B3282F8" w:rsidR="009A40EA" w:rsidRPr="003749D5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 xml:space="preserve">Promove substituição temporária </w:t>
      </w:r>
      <w:r w:rsidR="00C25D1E" w:rsidRPr="003749D5"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>para o exercício de Emprego de Livre Provimento e Demissão (ELPD)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do </w:t>
      </w:r>
      <w:r w:rsidR="00976B3A">
        <w:rPr>
          <w:rStyle w:val="normaltextrun"/>
          <w:rFonts w:ascii="Arial" w:hAnsi="Arial" w:cs="Arial"/>
          <w:b w:val="0"/>
          <w:sz w:val="22"/>
          <w:szCs w:val="22"/>
        </w:rPr>
        <w:t>Q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uadro de </w:t>
      </w:r>
      <w:r w:rsidR="00976B3A">
        <w:rPr>
          <w:rStyle w:val="normaltextrun"/>
          <w:rFonts w:ascii="Arial" w:hAnsi="Arial" w:cs="Arial"/>
          <w:b w:val="0"/>
          <w:sz w:val="22"/>
          <w:szCs w:val="22"/>
        </w:rPr>
        <w:t>P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>essoal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do 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CAU/BR, e dá outras providências.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</w:p>
    <w:p w14:paraId="550279C6" w14:textId="77777777" w:rsidR="009A40EA" w:rsidRPr="003749D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3749D5">
        <w:rPr>
          <w:rStyle w:val="eop"/>
          <w:b w:val="0"/>
          <w:bCs/>
          <w:sz w:val="22"/>
          <w:szCs w:val="22"/>
        </w:rPr>
        <w:t> </w:t>
      </w:r>
    </w:p>
    <w:p w14:paraId="250D8D4E" w14:textId="1A9AFD98" w:rsidR="009A40EA" w:rsidRPr="003749D5" w:rsidRDefault="00B173A2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 w:val="0"/>
          <w:bCs/>
          <w:sz w:val="22"/>
          <w:szCs w:val="22"/>
        </w:rPr>
      </w:pPr>
      <w:r w:rsidRPr="00D775D3">
        <w:rPr>
          <w:rStyle w:val="normaltextrun"/>
          <w:rFonts w:ascii="Arial" w:hAnsi="Arial" w:cs="Arial"/>
          <w:b w:val="0"/>
          <w:sz w:val="22"/>
          <w:szCs w:val="22"/>
        </w:rPr>
        <w:t>A GERENTE-EXECUTIVA em conjunto com o CHEFE DE GABINETE em substituição do Conselho de Arquitetura e Urbanismo do Brasil (CAU/BR), no uso das atribuições que lhe conferem a Portarias PRES n° 343, de 11 de março de 2021e Portaria Gerencial Conjunta n°114, de 21 de julho de 2022</w:t>
      </w:r>
      <w:r w:rsidRPr="00F74E0C">
        <w:rPr>
          <w:rStyle w:val="normaltextrun"/>
          <w:rFonts w:ascii="Arial" w:hAnsi="Arial" w:cs="Arial"/>
          <w:b w:val="0"/>
          <w:sz w:val="22"/>
          <w:szCs w:val="22"/>
        </w:rPr>
        <w:t>, respectivamente</w:t>
      </w:r>
      <w:r w:rsidR="00F74E0C" w:rsidRPr="00F74E0C">
        <w:rPr>
          <w:rStyle w:val="normaltextrun"/>
          <w:rFonts w:ascii="Arial" w:hAnsi="Arial" w:cs="Arial"/>
          <w:b w:val="0"/>
          <w:sz w:val="22"/>
          <w:szCs w:val="22"/>
        </w:rPr>
        <w:t>, atendendo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ao disposto n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>o art</w:t>
      </w:r>
      <w:r w:rsidR="003805EB">
        <w:rPr>
          <w:rStyle w:val="normaltextrun"/>
          <w:rFonts w:ascii="Arial" w:hAnsi="Arial" w:cs="Arial"/>
          <w:b w:val="0"/>
          <w:sz w:val="22"/>
          <w:szCs w:val="22"/>
        </w:rPr>
        <w:t>.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10 da 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Portaria Normativa n° 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9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>3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, de 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30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de 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dezembro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de 20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21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e tendo em vista o contido no </w:t>
      </w:r>
      <w:r w:rsidR="00A122C6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processo </w:t>
      </w:r>
      <w:r w:rsidR="00A122C6" w:rsidRPr="009232A6">
        <w:rPr>
          <w:rStyle w:val="normaltextrun"/>
          <w:rFonts w:ascii="Arial" w:hAnsi="Arial" w:cs="Arial"/>
          <w:b w:val="0"/>
          <w:sz w:val="22"/>
          <w:szCs w:val="22"/>
        </w:rPr>
        <w:t xml:space="preserve">SGI n° </w:t>
      </w:r>
      <w:proofErr w:type="gramStart"/>
      <w:r w:rsidR="008B3F9B" w:rsidRPr="009232A6">
        <w:rPr>
          <w:rStyle w:val="normaltextrun"/>
          <w:rFonts w:ascii="Arial" w:hAnsi="Arial" w:cs="Arial"/>
          <w:sz w:val="22"/>
          <w:szCs w:val="22"/>
        </w:rPr>
        <w:t>BR.GRATIF</w:t>
      </w:r>
      <w:proofErr w:type="gramEnd"/>
      <w:r w:rsidR="008B3F9B" w:rsidRPr="009232A6">
        <w:rPr>
          <w:rStyle w:val="normaltextrun"/>
          <w:rFonts w:ascii="Arial" w:hAnsi="Arial" w:cs="Arial"/>
          <w:sz w:val="22"/>
          <w:szCs w:val="22"/>
        </w:rPr>
        <w:t>.</w:t>
      </w:r>
      <w:r w:rsidR="00F70F3E">
        <w:rPr>
          <w:rStyle w:val="normaltextrun"/>
          <w:rFonts w:ascii="Arial" w:hAnsi="Arial" w:cs="Arial"/>
          <w:sz w:val="22"/>
          <w:szCs w:val="22"/>
        </w:rPr>
        <w:t>2022</w:t>
      </w:r>
      <w:r w:rsidR="00995643" w:rsidRPr="009232A6">
        <w:rPr>
          <w:rStyle w:val="normaltextrun"/>
          <w:rFonts w:ascii="Arial" w:hAnsi="Arial" w:cs="Arial"/>
          <w:sz w:val="22"/>
          <w:szCs w:val="22"/>
        </w:rPr>
        <w:t>.000</w:t>
      </w:r>
      <w:r w:rsidR="0023112D">
        <w:rPr>
          <w:rStyle w:val="normaltextrun"/>
          <w:rFonts w:ascii="Arial" w:hAnsi="Arial" w:cs="Arial"/>
          <w:sz w:val="22"/>
          <w:szCs w:val="22"/>
        </w:rPr>
        <w:t>134</w:t>
      </w:r>
      <w:r w:rsidR="008723E0" w:rsidRPr="009232A6">
        <w:rPr>
          <w:rStyle w:val="normaltextrun"/>
          <w:rFonts w:ascii="Arial" w:hAnsi="Arial" w:cs="Arial"/>
          <w:b w:val="0"/>
          <w:sz w:val="22"/>
          <w:szCs w:val="22"/>
        </w:rPr>
        <w:t>.</w:t>
      </w:r>
    </w:p>
    <w:p w14:paraId="34C2FCC0" w14:textId="77777777" w:rsidR="00D56E64" w:rsidRPr="003749D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</w:p>
    <w:p w14:paraId="13F2BAF0" w14:textId="2FBA6041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RESOLVE</w:t>
      </w:r>
      <w:r w:rsidR="003B1F51">
        <w:rPr>
          <w:rStyle w:val="normaltextrun"/>
          <w:rFonts w:ascii="Arial" w:hAnsi="Arial" w:cs="Arial"/>
          <w:b w:val="0"/>
          <w:bCs/>
          <w:sz w:val="22"/>
          <w:szCs w:val="22"/>
        </w:rPr>
        <w:t>M</w:t>
      </w: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: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</w:p>
    <w:p w14:paraId="576BB07D" w14:textId="77777777" w:rsidR="00454D44" w:rsidRPr="003749D5" w:rsidRDefault="00454D4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</w:p>
    <w:p w14:paraId="3E7B1B28" w14:textId="1F494F23" w:rsidR="00FF13C5" w:rsidRDefault="009A40EA" w:rsidP="00454D4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 w:rsidRPr="00F74E0C">
        <w:rPr>
          <w:rStyle w:val="normaltextrun"/>
          <w:rFonts w:ascii="Arial" w:hAnsi="Arial" w:cs="Arial"/>
          <w:bCs/>
          <w:sz w:val="22"/>
          <w:szCs w:val="22"/>
        </w:rPr>
        <w:t>Art. 1°</w:t>
      </w:r>
      <w:r w:rsid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Promover a seguinte substituição temporária </w:t>
      </w:r>
      <w:r w:rsidR="00454D44">
        <w:rPr>
          <w:rStyle w:val="normaltextrun"/>
          <w:rFonts w:ascii="Arial" w:hAnsi="Arial" w:cs="Arial"/>
          <w:b w:val="0"/>
          <w:sz w:val="22"/>
          <w:szCs w:val="22"/>
        </w:rPr>
        <w:t>d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e</w:t>
      </w:r>
      <w:r w:rsidR="00454D44">
        <w:rPr>
          <w:rStyle w:val="normaltextrun"/>
          <w:rFonts w:ascii="Arial" w:hAnsi="Arial" w:cs="Arial"/>
          <w:b w:val="0"/>
          <w:sz w:val="22"/>
          <w:szCs w:val="22"/>
        </w:rPr>
        <w:t xml:space="preserve"> Emprego de Livre Provimento e Demissão, do Quadro de Pessoal do Conselho de Arquitetura e Urbanismo do Brasil (CAU/BR): </w:t>
      </w:r>
    </w:p>
    <w:p w14:paraId="06E7A944" w14:textId="77777777" w:rsidR="00454D44" w:rsidRPr="003749D5" w:rsidRDefault="00454D44" w:rsidP="00454D4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</w:p>
    <w:p w14:paraId="285CCAC5" w14:textId="0A5ACA4A" w:rsidR="00144482" w:rsidRPr="003749D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3749D5">
        <w:rPr>
          <w:rStyle w:val="normaltextrun"/>
          <w:rFonts w:ascii="Arial" w:hAnsi="Arial" w:cs="Arial"/>
          <w:bCs/>
          <w:sz w:val="22"/>
          <w:szCs w:val="22"/>
        </w:rPr>
        <w:t>SUBSTITUÍDO</w:t>
      </w:r>
      <w:r w:rsidR="009F67B2">
        <w:rPr>
          <w:rStyle w:val="normaltextrun"/>
          <w:rFonts w:ascii="Arial" w:hAnsi="Arial" w:cs="Arial"/>
          <w:bCs/>
          <w:sz w:val="22"/>
          <w:szCs w:val="22"/>
        </w:rPr>
        <w:t>(</w:t>
      </w:r>
      <w:proofErr w:type="gramEnd"/>
      <w:r w:rsidR="009F67B2">
        <w:rPr>
          <w:rStyle w:val="normaltextrun"/>
          <w:rFonts w:ascii="Arial" w:hAnsi="Arial" w:cs="Arial"/>
          <w:bCs/>
          <w:sz w:val="22"/>
          <w:szCs w:val="22"/>
        </w:rPr>
        <w:t>A)</w:t>
      </w:r>
      <w:r w:rsidRPr="003749D5">
        <w:rPr>
          <w:rStyle w:val="normaltextrun"/>
          <w:rFonts w:ascii="Arial" w:hAnsi="Arial" w:cs="Arial"/>
          <w:bCs/>
          <w:sz w:val="22"/>
          <w:szCs w:val="22"/>
        </w:rPr>
        <w:t>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3EEAE1C5" w14:textId="17A07AEC" w:rsidR="00F822C8" w:rsidRPr="003749D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Nome: </w:t>
      </w:r>
      <w:r w:rsidR="0023112D" w:rsidRPr="0023112D">
        <w:rPr>
          <w:rStyle w:val="normaltextrun"/>
          <w:rFonts w:ascii="Arial" w:hAnsi="Arial" w:cs="Arial"/>
          <w:b w:val="0"/>
          <w:bCs/>
          <w:sz w:val="22"/>
          <w:szCs w:val="22"/>
        </w:rPr>
        <w:t>Warley Moraes Viriato</w:t>
      </w:r>
    </w:p>
    <w:p w14:paraId="53C27B30" w14:textId="50838DA1" w:rsidR="009E0FF5" w:rsidRPr="003749D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Emprego</w:t>
      </w:r>
      <w:r w:rsidR="00512E98"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de Livre Provimento</w:t>
      </w:r>
      <w:r w:rsidR="003B1F51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e Demissão</w:t>
      </w: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: </w:t>
      </w:r>
      <w:r w:rsidR="0023112D">
        <w:rPr>
          <w:rStyle w:val="normaltextrun"/>
          <w:rFonts w:ascii="Arial" w:hAnsi="Arial" w:cs="Arial"/>
          <w:b w:val="0"/>
          <w:bCs/>
          <w:sz w:val="22"/>
          <w:szCs w:val="22"/>
        </w:rPr>
        <w:t>Coordenador</w:t>
      </w:r>
      <w:r w:rsidR="0023112D" w:rsidRPr="0023112D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de TI</w:t>
      </w:r>
    </w:p>
    <w:p w14:paraId="51057940" w14:textId="7F2C21FE" w:rsidR="001C5339" w:rsidRPr="003749D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  <w:sdt>
        <w:sdtPr>
          <w:rPr>
            <w:rStyle w:val="Estilo1"/>
            <w:b w:val="0"/>
          </w:rPr>
          <w:alias w:val="Lotação"/>
          <w:tag w:val="Lotação"/>
          <w:id w:val="-663077621"/>
          <w:placeholder>
            <w:docPart w:val="DefaultPlaceholder_1081868575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="0023112D">
            <w:rPr>
              <w:rStyle w:val="Estilo1"/>
              <w:b w:val="0"/>
            </w:rPr>
            <w:t>Gerência do Centro de Serviços Compartilhados</w:t>
          </w:r>
        </w:sdtContent>
      </w:sdt>
    </w:p>
    <w:p w14:paraId="41AF43C9" w14:textId="34D46734" w:rsidR="00144482" w:rsidRDefault="000B511C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Período de Afastamento: </w:t>
      </w:r>
      <w:r w:rsidR="0023112D">
        <w:rPr>
          <w:rStyle w:val="normaltextrun"/>
          <w:rFonts w:ascii="Arial" w:hAnsi="Arial" w:cs="Arial"/>
          <w:b w:val="0"/>
          <w:bCs/>
          <w:sz w:val="22"/>
          <w:szCs w:val="22"/>
        </w:rPr>
        <w:t>15</w:t>
      </w:r>
      <w:r w:rsidR="004577E5">
        <w:rPr>
          <w:rStyle w:val="normaltextrun"/>
          <w:rFonts w:ascii="Arial" w:hAnsi="Arial" w:cs="Arial"/>
          <w:b w:val="0"/>
          <w:bCs/>
          <w:sz w:val="22"/>
          <w:szCs w:val="22"/>
        </w:rPr>
        <w:t>/0</w:t>
      </w:r>
      <w:r w:rsidR="00E960D0">
        <w:rPr>
          <w:rStyle w:val="normaltextrun"/>
          <w:rFonts w:ascii="Arial" w:hAnsi="Arial" w:cs="Arial"/>
          <w:b w:val="0"/>
          <w:bCs/>
          <w:sz w:val="22"/>
          <w:szCs w:val="22"/>
        </w:rPr>
        <w:t>8</w:t>
      </w:r>
      <w:r w:rsidR="004577E5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/2022 a </w:t>
      </w:r>
      <w:r w:rsidR="0023112D">
        <w:rPr>
          <w:rStyle w:val="normaltextrun"/>
          <w:rFonts w:ascii="Arial" w:hAnsi="Arial" w:cs="Arial"/>
          <w:b w:val="0"/>
          <w:bCs/>
          <w:sz w:val="22"/>
          <w:szCs w:val="22"/>
        </w:rPr>
        <w:t>03</w:t>
      </w:r>
      <w:r w:rsidR="004577E5">
        <w:rPr>
          <w:rStyle w:val="normaltextrun"/>
          <w:rFonts w:ascii="Arial" w:hAnsi="Arial" w:cs="Arial"/>
          <w:b w:val="0"/>
          <w:bCs/>
          <w:sz w:val="22"/>
          <w:szCs w:val="22"/>
        </w:rPr>
        <w:t>/0</w:t>
      </w:r>
      <w:r w:rsidR="0023112D">
        <w:rPr>
          <w:rStyle w:val="normaltextrun"/>
          <w:rFonts w:ascii="Arial" w:hAnsi="Arial" w:cs="Arial"/>
          <w:b w:val="0"/>
          <w:bCs/>
          <w:sz w:val="22"/>
          <w:szCs w:val="22"/>
        </w:rPr>
        <w:t>9</w:t>
      </w:r>
      <w:r w:rsidR="004577E5">
        <w:rPr>
          <w:rStyle w:val="normaltextrun"/>
          <w:rFonts w:ascii="Arial" w:hAnsi="Arial" w:cs="Arial"/>
          <w:b w:val="0"/>
          <w:bCs/>
          <w:sz w:val="22"/>
          <w:szCs w:val="22"/>
        </w:rPr>
        <w:t>/202</w:t>
      </w:r>
      <w:r w:rsidR="001821E8">
        <w:rPr>
          <w:rStyle w:val="normaltextrun"/>
          <w:rFonts w:ascii="Arial" w:hAnsi="Arial" w:cs="Arial"/>
          <w:b w:val="0"/>
          <w:bCs/>
          <w:sz w:val="22"/>
          <w:szCs w:val="22"/>
        </w:rPr>
        <w:t>2</w:t>
      </w:r>
      <w:r w:rsidR="004577E5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(</w:t>
      </w:r>
      <w:r w:rsidR="0023112D">
        <w:rPr>
          <w:rStyle w:val="normaltextrun"/>
          <w:rFonts w:ascii="Arial" w:hAnsi="Arial" w:cs="Arial"/>
          <w:b w:val="0"/>
          <w:bCs/>
          <w:sz w:val="22"/>
          <w:szCs w:val="22"/>
        </w:rPr>
        <w:t>20</w:t>
      </w:r>
      <w:r w:rsidR="00625CBF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dias).</w:t>
      </w:r>
    </w:p>
    <w:p w14:paraId="2915670C" w14:textId="0F8673BD" w:rsidR="00DF6DBF" w:rsidRDefault="00E95401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Estilo1"/>
          <w:rFonts w:eastAsiaTheme="majorEastAsia"/>
          <w:b w:val="0"/>
        </w:rPr>
      </w:pPr>
      <w:r>
        <w:rPr>
          <w:rStyle w:val="normaltextrun"/>
          <w:rFonts w:ascii="Arial" w:hAnsi="Arial" w:cs="Arial"/>
          <w:b w:val="0"/>
          <w:bCs/>
          <w:sz w:val="22"/>
          <w:szCs w:val="22"/>
        </w:rPr>
        <w:t>Motivo: Portaria Normativa nº 93</w:t>
      </w:r>
      <w:r w:rsidR="003B1F51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, de </w:t>
      </w:r>
      <w:r>
        <w:rPr>
          <w:rStyle w:val="normaltextrun"/>
          <w:rFonts w:ascii="Arial" w:hAnsi="Arial" w:cs="Arial"/>
          <w:b w:val="0"/>
          <w:bCs/>
          <w:sz w:val="22"/>
          <w:szCs w:val="22"/>
        </w:rPr>
        <w:t>2021, art</w:t>
      </w:r>
      <w:r w:rsidR="003B1F51">
        <w:rPr>
          <w:rStyle w:val="normaltextrun"/>
          <w:rFonts w:ascii="Arial" w:hAnsi="Arial" w:cs="Arial"/>
          <w:b w:val="0"/>
          <w:bCs/>
          <w:sz w:val="22"/>
          <w:szCs w:val="22"/>
        </w:rPr>
        <w:t>.</w:t>
      </w:r>
      <w:r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4º, </w:t>
      </w:r>
      <w:r w:rsidR="00625CBF" w:rsidRPr="00625CBF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inciso </w:t>
      </w:r>
      <w:sdt>
        <w:sdtPr>
          <w:rPr>
            <w:rStyle w:val="Estilo1"/>
            <w:b w:val="0"/>
          </w:rPr>
          <w:alias w:val="Motivo"/>
          <w:tag w:val="Motivo"/>
          <w:id w:val="-102343080"/>
          <w:placeholder>
            <w:docPart w:val="B42DE217286A4B18BE6F51F73AA7F130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designação do titular do emprego efetivo para ocupar, sem cumulatividade com o emprego efetivo de origem, emprego de livre provimento e demissão;" w:value="IV – designação do titular do emprego efetivo para ocupar, sem cumulatividade com o emprego efetivo de origem, emprego de livre provimento e demissão;"/>
            <w:listItem w:displayText="V – em razão de outras licenças previstas em Acordo Coletivo de Trabalho;" w:value="V – em razão de outras licenças previstas em Acordo Coletivo de Trabalho;"/>
            <w:listItem w:displayText="VI – por motivo de férias;" w:value="VI – por motivo de férias;"/>
            <w:listItem w:displayText="VII – para fruição de abonos;" w:value="VII – para fruição de abonos;"/>
            <w:listItem w:displayText="VIII – para compensação de banco de horas;" w:value="VIII – para compensação de banco de horas;"/>
            <w:listItem w:displayText="IX – vacância do emprego de provimento efetivo." w:value="IX – vacância do emprego de provimento efetivo."/>
          </w:dropDownList>
        </w:sdtPr>
        <w:sdtEndPr>
          <w:rPr>
            <w:rStyle w:val="Estilo1"/>
          </w:rPr>
        </w:sdtEndPr>
        <w:sdtContent>
          <w:r w:rsidR="001821E8">
            <w:rPr>
              <w:rStyle w:val="Estilo1"/>
              <w:b w:val="0"/>
            </w:rPr>
            <w:t>VI – por motivo de férias;</w:t>
          </w:r>
        </w:sdtContent>
      </w:sdt>
    </w:p>
    <w:p w14:paraId="61A9A465" w14:textId="77777777" w:rsidR="00F53107" w:rsidRPr="003749D5" w:rsidRDefault="00F53107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</w:p>
    <w:p w14:paraId="7BC857B9" w14:textId="166C89AB" w:rsidR="00144482" w:rsidRPr="003749D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3749D5">
        <w:rPr>
          <w:rStyle w:val="normaltextrun"/>
          <w:rFonts w:ascii="Arial" w:hAnsi="Arial" w:cs="Arial"/>
          <w:bCs/>
          <w:sz w:val="22"/>
          <w:szCs w:val="22"/>
        </w:rPr>
        <w:t>SUBSTITUTO</w:t>
      </w:r>
      <w:r w:rsidR="009F67B2">
        <w:rPr>
          <w:rStyle w:val="normaltextrun"/>
          <w:rFonts w:ascii="Arial" w:hAnsi="Arial" w:cs="Arial"/>
          <w:bCs/>
          <w:sz w:val="22"/>
          <w:szCs w:val="22"/>
        </w:rPr>
        <w:t>(</w:t>
      </w:r>
      <w:proofErr w:type="gramEnd"/>
      <w:r w:rsidR="009F67B2">
        <w:rPr>
          <w:rStyle w:val="normaltextrun"/>
          <w:rFonts w:ascii="Arial" w:hAnsi="Arial" w:cs="Arial"/>
          <w:bCs/>
          <w:sz w:val="22"/>
          <w:szCs w:val="22"/>
        </w:rPr>
        <w:t>A)</w:t>
      </w:r>
      <w:r w:rsidRPr="003749D5">
        <w:rPr>
          <w:rStyle w:val="normaltextrun"/>
          <w:rFonts w:ascii="Arial" w:hAnsi="Arial" w:cs="Arial"/>
          <w:bCs/>
          <w:sz w:val="22"/>
          <w:szCs w:val="22"/>
        </w:rPr>
        <w:t>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71808E27" w14:textId="26401D57" w:rsidR="001B68EA" w:rsidRDefault="00144482" w:rsidP="00D56E6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Nome:</w:t>
      </w:r>
      <w:r w:rsidR="00F822C8" w:rsidRPr="003749D5">
        <w:rPr>
          <w:b w:val="0"/>
          <w:sz w:val="22"/>
          <w:szCs w:val="22"/>
        </w:rPr>
        <w:t xml:space="preserve"> </w:t>
      </w:r>
      <w:r w:rsidR="0023112D" w:rsidRPr="0023112D">
        <w:rPr>
          <w:rStyle w:val="normaltextrun"/>
          <w:rFonts w:ascii="Arial" w:hAnsi="Arial" w:cs="Arial"/>
          <w:b w:val="0"/>
          <w:bCs/>
          <w:sz w:val="22"/>
          <w:szCs w:val="22"/>
        </w:rPr>
        <w:t>Jean Carlos Gomes Maia</w:t>
      </w:r>
    </w:p>
    <w:p w14:paraId="779DA73A" w14:textId="658D5E5E" w:rsidR="00DF6A9F" w:rsidRDefault="00D26F2C" w:rsidP="00D56E6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Emprego:</w:t>
      </w:r>
      <w:r w:rsidR="00144482"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 </w:t>
      </w:r>
      <w:sdt>
        <w:sdtPr>
          <w:rPr>
            <w:rStyle w:val="Estilo1"/>
            <w:b w:val="0"/>
          </w:rPr>
          <w:alias w:val="Cargo LPD"/>
          <w:tag w:val="Cargo LPD"/>
          <w:id w:val="-1734604431"/>
          <w:placeholder>
            <w:docPart w:val="F5715EAA2538426E98FBE31A742FEA37"/>
          </w:placeholder>
          <w15:color w:val="000000"/>
          <w:dropDownList>
            <w:listItem w:value="Escolher um item."/>
            <w:listItem w:displayText="Assessor de Imprensa e Comunicação" w:value="Assessor de Imprensa e Comunicação"/>
            <w:listItem w:displayText="Assessor Especial da Presidência" w:value="Assessor Especial da Presidência"/>
            <w:listItem w:displayText="Assessor-Chefe da Assessoria de Comunicação Social" w:value="Assessor-Chefe da Assessoria de Comunicação Social"/>
            <w:listItem w:displayText="Assessor-Chefe da Assessoria de Relações Institucionais e Parlamentares" w:value="Assessor-Chefe da Assessoria de Relações Institucionais e Parlamentares"/>
            <w:listItem w:displayText="Assessor-Chefe da Assessoria Jurídica" w:value="Assessor-Chefe da Assessoria Jurídica"/>
            <w:listItem w:displayText="Chefe da Auditoria" w:value="Chefe da Auditoria"/>
            <w:listItem w:displayText="Chefe de Gabinete" w:value="Chefe de Gabinete"/>
            <w:listItem w:displayText="Coordenador(a) de Atendimento aos Órgãos Administrativos" w:value="Coordenador(a) de Atendimento aos Órgãos Administrativos"/>
            <w:listItem w:displayText="Coordenador(a) de Atendimento aos Órgãos Colegiados" w:value="Coordenador(a) de Atendimento aos Órgãos Colegiados"/>
            <w:listItem w:displayText="Coordenador(a) de Geotecnologia" w:value="Coordenador(a) de Geotecnologia"/>
            <w:listItem w:displayText="Coordenador(a) de TI" w:value="Coordenador(a) de TI"/>
            <w:listItem w:displayText="Coordenador(a) da RIA" w:value="Coordenador(a) da RIA"/>
            <w:listItem w:displayText="Coordenador(a) do SICCAU" w:value="Coordenador(a) do SICCAU"/>
            <w:listItem w:displayText="Gerente de Planejamento e Gestão da Estratégia" w:value="Gerente de Planejamento e Gestão da Estratégia"/>
            <w:listItem w:displayText="Gerente do Centro de Serviços Compartilhados" w:value="Gerente do Centro de Serviços Compartilhados"/>
            <w:listItem w:displayText="Gerente-Executivo(a)" w:value="Gerente-Executivo(a)"/>
            <w:listItem w:displayText="Profissional Analista Superior" w:value="Profissional Analista Superior"/>
            <w:listItem w:displayText="Profissional de Suporte Técnico(a)" w:value="Profissional de Suporte Técnico(a)"/>
            <w:listItem w:displayText="Coordenador(a) Técnico(a) Normativa" w:value="Coordenador(a) Técnico(a) Normativa"/>
          </w:dropDownList>
        </w:sdtPr>
        <w:sdtEndPr>
          <w:rPr>
            <w:rStyle w:val="Estilo1"/>
          </w:rPr>
        </w:sdtEndPr>
        <w:sdtContent>
          <w:r w:rsidR="00E960D0">
            <w:rPr>
              <w:rStyle w:val="Estilo1"/>
              <w:b w:val="0"/>
            </w:rPr>
            <w:t>Profissional Analista Superior</w:t>
          </w:r>
        </w:sdtContent>
      </w:sdt>
      <w:r w:rsidR="00DF6A9F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E960D0">
        <w:rPr>
          <w:rStyle w:val="normaltextrun"/>
          <w:rFonts w:ascii="Arial" w:hAnsi="Arial" w:cs="Arial"/>
          <w:b w:val="0"/>
          <w:sz w:val="22"/>
          <w:szCs w:val="22"/>
        </w:rPr>
        <w:t xml:space="preserve">– Ocupação: </w:t>
      </w:r>
      <w:r w:rsidR="0023112D">
        <w:rPr>
          <w:rStyle w:val="normaltextrun"/>
          <w:rFonts w:ascii="Arial" w:hAnsi="Arial" w:cs="Arial"/>
          <w:b w:val="0"/>
          <w:sz w:val="22"/>
          <w:szCs w:val="22"/>
        </w:rPr>
        <w:t>Analista de TI</w:t>
      </w:r>
    </w:p>
    <w:p w14:paraId="5289B988" w14:textId="470C1BBB" w:rsidR="00164C8A" w:rsidRPr="003749D5" w:rsidRDefault="00144482" w:rsidP="00D56E6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  <w:sdt>
        <w:sdtPr>
          <w:rPr>
            <w:rStyle w:val="Estilo1"/>
            <w:b w:val="0"/>
          </w:rPr>
          <w:alias w:val="Lotação"/>
          <w:tag w:val="Lotação"/>
          <w:id w:val="-356816455"/>
          <w:placeholder>
            <w:docPart w:val="64732C1E6D5D420CA43C9F0CB346E687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="0023112D">
            <w:rPr>
              <w:rStyle w:val="Estilo1"/>
              <w:b w:val="0"/>
            </w:rPr>
            <w:t>Gerência do Centro de Serviços Compartilhados</w:t>
          </w:r>
        </w:sdtContent>
      </w:sdt>
    </w:p>
    <w:p w14:paraId="3470A74F" w14:textId="585253EF" w:rsidR="00625CBF" w:rsidRDefault="00144482" w:rsidP="00625CB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Período da Substituição:</w:t>
      </w:r>
      <w:r w:rsidR="000A7888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</w:t>
      </w:r>
      <w:r w:rsidR="0023112D">
        <w:rPr>
          <w:rStyle w:val="normaltextrun"/>
          <w:rFonts w:ascii="Arial" w:hAnsi="Arial" w:cs="Arial"/>
          <w:b w:val="0"/>
          <w:bCs/>
          <w:sz w:val="22"/>
          <w:szCs w:val="22"/>
        </w:rPr>
        <w:t>15/08/2022 a 03/09/2022 (20 dias).</w:t>
      </w:r>
    </w:p>
    <w:p w14:paraId="25F23169" w14:textId="60CF5D43" w:rsidR="001377A8" w:rsidRDefault="001377A8" w:rsidP="001377A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</w:p>
    <w:p w14:paraId="635AB1F7" w14:textId="296A355C" w:rsidR="004577E5" w:rsidRDefault="004577E5" w:rsidP="001377A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</w:p>
    <w:p w14:paraId="05538642" w14:textId="575E6036" w:rsidR="00995643" w:rsidRDefault="00995643" w:rsidP="001377A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 w:rsidRPr="00F74E0C">
        <w:rPr>
          <w:rStyle w:val="normaltextrun"/>
          <w:rFonts w:ascii="Arial" w:hAnsi="Arial" w:cs="Arial"/>
          <w:bCs/>
          <w:sz w:val="22"/>
          <w:szCs w:val="22"/>
        </w:rPr>
        <w:t>Art. 2º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Na substituiç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ão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de que trata esta 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P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ortaria 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G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erencial</w:t>
      </w:r>
      <w:r w:rsidR="00512E98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C</w:t>
      </w:r>
      <w:r w:rsidR="00512E98" w:rsidRPr="003749D5">
        <w:rPr>
          <w:rStyle w:val="normaltextrun"/>
          <w:rFonts w:ascii="Arial" w:hAnsi="Arial" w:cs="Arial"/>
          <w:b w:val="0"/>
          <w:sz w:val="22"/>
          <w:szCs w:val="22"/>
        </w:rPr>
        <w:t>onjunta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, o CAU/BR pagará ao </w:t>
      </w:r>
      <w:bookmarkStart w:id="0" w:name="_GoBack"/>
      <w:bookmarkEnd w:id="0"/>
      <w:r w:rsidRPr="003749D5">
        <w:rPr>
          <w:rStyle w:val="normaltextrun"/>
          <w:rFonts w:ascii="Arial" w:hAnsi="Arial" w:cs="Arial"/>
          <w:b w:val="0"/>
          <w:sz w:val="22"/>
          <w:szCs w:val="22"/>
        </w:rPr>
        <w:t>substituto</w:t>
      </w:r>
      <w:r w:rsidR="00E3048A">
        <w:rPr>
          <w:rStyle w:val="normaltextrun"/>
          <w:rFonts w:ascii="Arial" w:hAnsi="Arial" w:cs="Arial"/>
          <w:b w:val="0"/>
          <w:sz w:val="22"/>
          <w:szCs w:val="22"/>
        </w:rPr>
        <w:t>, quando couber,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 xml:space="preserve">os 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acréscimos de remuneração por substituição calculados segundo os critérios do ar</w:t>
      </w:r>
      <w:r w:rsidR="00512E98" w:rsidRPr="003749D5">
        <w:rPr>
          <w:rStyle w:val="normaltextrun"/>
          <w:rFonts w:ascii="Arial" w:hAnsi="Arial" w:cs="Arial"/>
          <w:b w:val="0"/>
          <w:sz w:val="22"/>
          <w:szCs w:val="22"/>
        </w:rPr>
        <w:t>t. 3° da Portaria Normativa n°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512E98" w:rsidRPr="003749D5">
        <w:rPr>
          <w:rStyle w:val="normaltextrun"/>
          <w:rFonts w:ascii="Arial" w:hAnsi="Arial" w:cs="Arial"/>
          <w:b w:val="0"/>
          <w:sz w:val="22"/>
          <w:szCs w:val="22"/>
        </w:rPr>
        <w:t>9</w:t>
      </w:r>
      <w:r w:rsidR="00454D44">
        <w:rPr>
          <w:rStyle w:val="normaltextrun"/>
          <w:rFonts w:ascii="Arial" w:hAnsi="Arial" w:cs="Arial"/>
          <w:b w:val="0"/>
          <w:sz w:val="22"/>
          <w:szCs w:val="22"/>
        </w:rPr>
        <w:t>3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, de 2021.</w:t>
      </w:r>
    </w:p>
    <w:p w14:paraId="5A9DD401" w14:textId="77777777" w:rsidR="001377A8" w:rsidRPr="003749D5" w:rsidRDefault="001377A8" w:rsidP="001377A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</w:p>
    <w:p w14:paraId="572AC9A0" w14:textId="2F6C8A5D" w:rsidR="00C25D1E" w:rsidRPr="003749D5" w:rsidRDefault="009A40EA" w:rsidP="00F5310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 w:rsidRPr="00F74E0C">
        <w:rPr>
          <w:rStyle w:val="normaltextrun"/>
          <w:rFonts w:ascii="Arial" w:hAnsi="Arial" w:cs="Arial"/>
          <w:bCs/>
          <w:sz w:val="22"/>
          <w:szCs w:val="22"/>
        </w:rPr>
        <w:t xml:space="preserve">Art. </w:t>
      </w:r>
      <w:r w:rsidR="00995643" w:rsidRPr="00F74E0C">
        <w:rPr>
          <w:rStyle w:val="normaltextrun"/>
          <w:rFonts w:ascii="Arial" w:hAnsi="Arial" w:cs="Arial"/>
          <w:bCs/>
          <w:sz w:val="22"/>
          <w:szCs w:val="22"/>
        </w:rPr>
        <w:t>3</w:t>
      </w:r>
      <w:r w:rsidRPr="00F74E0C">
        <w:rPr>
          <w:rStyle w:val="normaltextrun"/>
          <w:rFonts w:ascii="Arial" w:hAnsi="Arial" w:cs="Arial"/>
          <w:bCs/>
          <w:sz w:val="22"/>
          <w:szCs w:val="22"/>
        </w:rPr>
        <w:t>°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 Esta Portaria entra em vigor </w:t>
      </w:r>
      <w:r w:rsidR="0056372A" w:rsidRPr="006269E1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 xml:space="preserve">na data de sua publicação no sítio eletrônico do CAU/BR na Rede Mundial de Computadores (Internet), no endereço </w:t>
      </w:r>
      <w:r w:rsidR="0056372A" w:rsidRPr="006269E1">
        <w:rPr>
          <w:rFonts w:ascii="Arial" w:hAnsi="Arial" w:cs="Arial"/>
          <w:color w:val="000000"/>
          <w:sz w:val="22"/>
          <w:szCs w:val="22"/>
          <w:shd w:val="clear" w:color="auto" w:fill="FFFFFF"/>
        </w:rPr>
        <w:t>www.caubr.gov.br</w:t>
      </w:r>
      <w:r w:rsidR="0056372A" w:rsidRPr="006269E1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 xml:space="preserve">, contados seus efeitos a partir de </w:t>
      </w:r>
      <w:r w:rsidR="00B173A2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>03</w:t>
      </w:r>
      <w:r w:rsidR="0056372A" w:rsidRPr="006269E1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 xml:space="preserve"> de </w:t>
      </w:r>
      <w:r w:rsidR="00E960D0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>agosto</w:t>
      </w:r>
      <w:r w:rsidR="0056372A" w:rsidRPr="006269E1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 xml:space="preserve"> de </w:t>
      </w:r>
      <w:r w:rsidR="00F70F3E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>2022</w:t>
      </w:r>
      <w:r w:rsidR="0056372A">
        <w:rPr>
          <w:rFonts w:ascii="Arial" w:hAnsi="Arial" w:cs="Arial"/>
          <w:color w:val="000000"/>
          <w:sz w:val="22"/>
          <w:szCs w:val="22"/>
          <w:shd w:val="clear" w:color="auto" w:fill="FFFFFF"/>
        </w:rPr>
        <w:t>. </w:t>
      </w:r>
    </w:p>
    <w:p w14:paraId="26060E20" w14:textId="7C3CB81B" w:rsidR="009A40EA" w:rsidRPr="003749D5" w:rsidRDefault="00E960D0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>
        <w:rPr>
          <w:rStyle w:val="normaltextrun"/>
          <w:rFonts w:ascii="Arial" w:hAnsi="Arial" w:cs="Arial"/>
          <w:b w:val="0"/>
          <w:sz w:val="22"/>
          <w:szCs w:val="22"/>
        </w:rPr>
        <w:t>Brasília,</w:t>
      </w:r>
      <w:r w:rsidR="009A40EA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B173A2">
        <w:rPr>
          <w:rStyle w:val="normaltextrun"/>
          <w:rFonts w:ascii="Arial" w:hAnsi="Arial" w:cs="Arial"/>
          <w:b w:val="0"/>
          <w:sz w:val="22"/>
          <w:szCs w:val="22"/>
        </w:rPr>
        <w:t>03</w:t>
      </w:r>
      <w:r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9A40EA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de </w:t>
      </w:r>
      <w:r>
        <w:rPr>
          <w:rStyle w:val="normaltextrun"/>
          <w:rFonts w:ascii="Arial" w:hAnsi="Arial" w:cs="Arial"/>
          <w:b w:val="0"/>
          <w:sz w:val="22"/>
          <w:szCs w:val="22"/>
        </w:rPr>
        <w:t>agosto</w:t>
      </w:r>
      <w:r w:rsidR="009A40EA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de </w:t>
      </w:r>
      <w:r w:rsidR="00F70F3E">
        <w:rPr>
          <w:rStyle w:val="normaltextrun"/>
          <w:rFonts w:ascii="Arial" w:hAnsi="Arial" w:cs="Arial"/>
          <w:b w:val="0"/>
          <w:sz w:val="22"/>
          <w:szCs w:val="22"/>
        </w:rPr>
        <w:t>2022</w:t>
      </w:r>
      <w:r w:rsidR="009A40EA" w:rsidRPr="003749D5">
        <w:rPr>
          <w:rStyle w:val="normaltextrun"/>
          <w:rFonts w:ascii="Arial" w:hAnsi="Arial" w:cs="Arial"/>
          <w:b w:val="0"/>
          <w:sz w:val="22"/>
          <w:szCs w:val="22"/>
        </w:rPr>
        <w:t>.</w:t>
      </w:r>
      <w:r w:rsidR="009A40EA" w:rsidRPr="003749D5">
        <w:rPr>
          <w:rStyle w:val="tabchar"/>
          <w:rFonts w:ascii="Calibri" w:hAnsi="Calibri" w:cs="Calibri"/>
          <w:b w:val="0"/>
          <w:sz w:val="22"/>
          <w:szCs w:val="22"/>
        </w:rPr>
        <w:t xml:space="preserve"> </w:t>
      </w:r>
      <w:r w:rsidR="009A40EA" w:rsidRPr="003749D5">
        <w:rPr>
          <w:rStyle w:val="eop"/>
          <w:b w:val="0"/>
          <w:bCs/>
          <w:sz w:val="22"/>
          <w:szCs w:val="22"/>
        </w:rPr>
        <w:t> </w:t>
      </w:r>
    </w:p>
    <w:p w14:paraId="7E404DC5" w14:textId="7A4076ED" w:rsidR="00F15CB9" w:rsidRPr="003749D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 w:val="0"/>
          <w:bCs/>
          <w:sz w:val="22"/>
          <w:szCs w:val="22"/>
        </w:rPr>
      </w:pPr>
      <w:r w:rsidRPr="003749D5">
        <w:rPr>
          <w:rStyle w:val="eop"/>
          <w:rFonts w:ascii="Cambria" w:hAnsi="Cambria" w:cs="Segoe UI"/>
          <w:bCs/>
          <w:sz w:val="22"/>
          <w:szCs w:val="22"/>
        </w:rPr>
        <w:t> </w:t>
      </w:r>
    </w:p>
    <w:p w14:paraId="258FF0DB" w14:textId="51838215" w:rsidR="009A40EA" w:rsidRPr="003749D5" w:rsidRDefault="0056372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 w:val="0"/>
          <w:bCs/>
          <w:color w:val="000000"/>
          <w:sz w:val="22"/>
          <w:szCs w:val="22"/>
        </w:rPr>
      </w:pPr>
      <w:r w:rsidRPr="003749D5">
        <w:rPr>
          <w:rStyle w:val="eop"/>
          <w:rFonts w:ascii="Arial" w:hAnsi="Arial" w:cs="Arial"/>
          <w:b w:val="0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BA03218" wp14:editId="5C8ECA95">
                <wp:simplePos x="0" y="0"/>
                <wp:positionH relativeFrom="column">
                  <wp:posOffset>3044190</wp:posOffset>
                </wp:positionH>
                <wp:positionV relativeFrom="paragraph">
                  <wp:posOffset>669290</wp:posOffset>
                </wp:positionV>
                <wp:extent cx="3143250" cy="1404620"/>
                <wp:effectExtent l="0" t="0" r="0" b="8255"/>
                <wp:wrapSquare wrapText="bothSides"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497BD" w14:textId="77777777" w:rsidR="00C25D1E" w:rsidRDefault="00C25D1E" w:rsidP="00C25D1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73C14E4" w14:textId="06401DAA" w:rsidR="00F53107" w:rsidRPr="00C25D1E" w:rsidRDefault="00B173A2" w:rsidP="00F5310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ANTÔNIO COUTO NUNES</w:t>
                            </w:r>
                          </w:p>
                          <w:p w14:paraId="624DD4BD" w14:textId="09D3BD35" w:rsidR="00C25D1E" w:rsidRDefault="00F53107" w:rsidP="00F53107">
                            <w:pPr>
                              <w:spacing w:after="0"/>
                              <w:jc w:val="center"/>
                            </w:pPr>
                            <w:r>
                              <w:t>Chefe de Gabinete do CAU/BR</w:t>
                            </w:r>
                            <w:r w:rsidR="00B173A2">
                              <w:t xml:space="preserve"> em substituição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A0321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39.7pt;margin-top:52.7pt;width:247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" stroked="f">
                <v:textbox style="mso-fit-shape-to-text:t">
                  <w:txbxContent>
                    <w:p w14:paraId="49F497BD" w14:textId="77777777" w:rsidR="00C25D1E" w:rsidRDefault="00C25D1E" w:rsidP="00C25D1E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14:paraId="673C14E4" w14:textId="06401DAA" w:rsidR="00F53107" w:rsidRPr="00C25D1E" w:rsidRDefault="00B173A2" w:rsidP="00F5310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ANTÔNIO COUTO NUNES</w:t>
                      </w:r>
                    </w:p>
                    <w:p w14:paraId="624DD4BD" w14:textId="09D3BD35" w:rsidR="00C25D1E" w:rsidRDefault="00F53107" w:rsidP="00F53107">
                      <w:pPr>
                        <w:spacing w:after="0"/>
                        <w:jc w:val="center"/>
                      </w:pPr>
                      <w:r>
                        <w:t>Chefe de Gabinete do CAU/BR</w:t>
                      </w:r>
                      <w:r w:rsidR="00B173A2">
                        <w:t xml:space="preserve"> em substituição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49D5" w:rsidRPr="003749D5">
        <w:rPr>
          <w:rStyle w:val="eop"/>
          <w:rFonts w:ascii="Arial" w:hAnsi="Arial" w:cs="Arial"/>
          <w:b w:val="0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093329" wp14:editId="66011308">
                <wp:simplePos x="0" y="0"/>
                <wp:positionH relativeFrom="column">
                  <wp:posOffset>-43180</wp:posOffset>
                </wp:positionH>
                <wp:positionV relativeFrom="paragraph">
                  <wp:posOffset>662940</wp:posOffset>
                </wp:positionV>
                <wp:extent cx="2360930" cy="1404620"/>
                <wp:effectExtent l="0" t="0" r="127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62F8E" w14:textId="77777777" w:rsidR="00C25D1E" w:rsidRDefault="00C25D1E" w:rsidP="00C25D1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A7A6714" w14:textId="38139426" w:rsidR="00C25D1E" w:rsidRPr="00C25D1E" w:rsidRDefault="00C25D1E" w:rsidP="00C25D1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C25D1E">
                              <w:rPr>
                                <w:b/>
                              </w:rPr>
                              <w:t>ALCENIRA VANDELINDE</w:t>
                            </w:r>
                          </w:p>
                          <w:p w14:paraId="092052C2" w14:textId="666C4A21" w:rsidR="00C25D1E" w:rsidRDefault="00C25D1E" w:rsidP="00C25D1E">
                            <w:pPr>
                              <w:spacing w:after="0"/>
                              <w:jc w:val="center"/>
                            </w:pPr>
                            <w:r>
                              <w:t>Gerente-Executiva do CAU/BR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093329" id="_x0000_s1027" type="#_x0000_t202" style="position:absolute;margin-left:-3.4pt;margin-top:52.2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" stroked="f">
                <v:textbox style="mso-fit-shape-to-text:t">
                  <w:txbxContent>
                    <w:p w14:paraId="35C62F8E" w14:textId="77777777" w:rsidR="00C25D1E" w:rsidRDefault="00C25D1E" w:rsidP="00C25D1E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14:paraId="3A7A6714" w14:textId="38139426" w:rsidR="00C25D1E" w:rsidRPr="00C25D1E" w:rsidRDefault="00C25D1E" w:rsidP="00C25D1E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C25D1E">
                        <w:rPr>
                          <w:b/>
                        </w:rPr>
                        <w:t>ALCENIRA VANDELINDE</w:t>
                      </w:r>
                    </w:p>
                    <w:p w14:paraId="092052C2" w14:textId="666C4A21" w:rsidR="00C25D1E" w:rsidRDefault="00C25D1E" w:rsidP="00C25D1E">
                      <w:pPr>
                        <w:spacing w:after="0"/>
                        <w:jc w:val="center"/>
                      </w:pPr>
                      <w:r>
                        <w:t>Gerente-Executiva do CAU/BR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A40EA" w:rsidRPr="003749D5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EE97F" w14:textId="77777777" w:rsidR="00B710CA" w:rsidRDefault="00B710CA" w:rsidP="00EE0A57">
      <w:pPr>
        <w:spacing w:after="0" w:line="240" w:lineRule="auto"/>
      </w:pPr>
      <w:r>
        <w:separator/>
      </w:r>
    </w:p>
  </w:endnote>
  <w:endnote w:type="continuationSeparator" w:id="0">
    <w:p w14:paraId="25A5FDBD" w14:textId="77777777" w:rsidR="00B710CA" w:rsidRDefault="00B710CA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455C1" w14:textId="3F36A8A7" w:rsidR="00314C0D" w:rsidRPr="007A55E4" w:rsidRDefault="00314C0D">
    <w:pPr>
      <w:pStyle w:val="Rodap"/>
      <w:jc w:val="right"/>
      <w:rPr>
        <w:b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7" name="Imagem 7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8E075" w14:textId="77777777" w:rsidR="00B710CA" w:rsidRDefault="00B710CA" w:rsidP="00EE0A57">
      <w:pPr>
        <w:spacing w:after="0" w:line="240" w:lineRule="auto"/>
      </w:pPr>
      <w:r>
        <w:separator/>
      </w:r>
    </w:p>
  </w:footnote>
  <w:footnote w:type="continuationSeparator" w:id="0">
    <w:p w14:paraId="7970917A" w14:textId="77777777" w:rsidR="00B710CA" w:rsidRDefault="00B710CA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051D"/>
    <w:rsid w:val="0000572D"/>
    <w:rsid w:val="00006FBD"/>
    <w:rsid w:val="00024E3F"/>
    <w:rsid w:val="00031C74"/>
    <w:rsid w:val="0003280C"/>
    <w:rsid w:val="000356AC"/>
    <w:rsid w:val="00066AAD"/>
    <w:rsid w:val="000A506D"/>
    <w:rsid w:val="000A7888"/>
    <w:rsid w:val="000B511C"/>
    <w:rsid w:val="000B5EEF"/>
    <w:rsid w:val="000C4049"/>
    <w:rsid w:val="000E7DBC"/>
    <w:rsid w:val="000F0C06"/>
    <w:rsid w:val="00113E92"/>
    <w:rsid w:val="001377A8"/>
    <w:rsid w:val="00144482"/>
    <w:rsid w:val="00164C8A"/>
    <w:rsid w:val="00170920"/>
    <w:rsid w:val="001821E8"/>
    <w:rsid w:val="0018257C"/>
    <w:rsid w:val="00192CB6"/>
    <w:rsid w:val="001A17CA"/>
    <w:rsid w:val="001A398B"/>
    <w:rsid w:val="001B4677"/>
    <w:rsid w:val="001B68EA"/>
    <w:rsid w:val="001C2B60"/>
    <w:rsid w:val="001C5339"/>
    <w:rsid w:val="001D0564"/>
    <w:rsid w:val="001D5CC8"/>
    <w:rsid w:val="001E38A7"/>
    <w:rsid w:val="00226D06"/>
    <w:rsid w:val="0023112D"/>
    <w:rsid w:val="00235DE8"/>
    <w:rsid w:val="00247F5B"/>
    <w:rsid w:val="00266923"/>
    <w:rsid w:val="0029429B"/>
    <w:rsid w:val="002A685A"/>
    <w:rsid w:val="002B1CD9"/>
    <w:rsid w:val="002C0927"/>
    <w:rsid w:val="002D5701"/>
    <w:rsid w:val="003066BC"/>
    <w:rsid w:val="00314C0D"/>
    <w:rsid w:val="0031769F"/>
    <w:rsid w:val="00326939"/>
    <w:rsid w:val="0032781C"/>
    <w:rsid w:val="00335D0F"/>
    <w:rsid w:val="00345B66"/>
    <w:rsid w:val="00350E9F"/>
    <w:rsid w:val="00362222"/>
    <w:rsid w:val="003749D5"/>
    <w:rsid w:val="003805EB"/>
    <w:rsid w:val="00392860"/>
    <w:rsid w:val="003B1F51"/>
    <w:rsid w:val="003B4087"/>
    <w:rsid w:val="003D4129"/>
    <w:rsid w:val="003D6CA6"/>
    <w:rsid w:val="003E47FB"/>
    <w:rsid w:val="003F6B20"/>
    <w:rsid w:val="003F6BA3"/>
    <w:rsid w:val="00403B79"/>
    <w:rsid w:val="004437FB"/>
    <w:rsid w:val="00454D44"/>
    <w:rsid w:val="004577E5"/>
    <w:rsid w:val="00467EAF"/>
    <w:rsid w:val="004711C3"/>
    <w:rsid w:val="00474FA0"/>
    <w:rsid w:val="004825ED"/>
    <w:rsid w:val="00486C54"/>
    <w:rsid w:val="004A2B63"/>
    <w:rsid w:val="004C44C3"/>
    <w:rsid w:val="004D49F4"/>
    <w:rsid w:val="004F5666"/>
    <w:rsid w:val="004F752A"/>
    <w:rsid w:val="00503414"/>
    <w:rsid w:val="00512E98"/>
    <w:rsid w:val="00517F84"/>
    <w:rsid w:val="0052158A"/>
    <w:rsid w:val="00535078"/>
    <w:rsid w:val="005406D7"/>
    <w:rsid w:val="00554C9D"/>
    <w:rsid w:val="00561573"/>
    <w:rsid w:val="0056372A"/>
    <w:rsid w:val="00565076"/>
    <w:rsid w:val="00570C6D"/>
    <w:rsid w:val="005719D9"/>
    <w:rsid w:val="00593DF8"/>
    <w:rsid w:val="005A580C"/>
    <w:rsid w:val="005C2E15"/>
    <w:rsid w:val="005C6694"/>
    <w:rsid w:val="005D0EE4"/>
    <w:rsid w:val="005E5EFA"/>
    <w:rsid w:val="005E7182"/>
    <w:rsid w:val="005F4EBB"/>
    <w:rsid w:val="005F6C15"/>
    <w:rsid w:val="006024E8"/>
    <w:rsid w:val="00603BA2"/>
    <w:rsid w:val="00614944"/>
    <w:rsid w:val="00623F7E"/>
    <w:rsid w:val="00625CBF"/>
    <w:rsid w:val="006269E1"/>
    <w:rsid w:val="00644881"/>
    <w:rsid w:val="006453FA"/>
    <w:rsid w:val="006758DE"/>
    <w:rsid w:val="006E5943"/>
    <w:rsid w:val="006F009C"/>
    <w:rsid w:val="00702B94"/>
    <w:rsid w:val="00711731"/>
    <w:rsid w:val="00712668"/>
    <w:rsid w:val="007170FE"/>
    <w:rsid w:val="00753CF2"/>
    <w:rsid w:val="00756AF0"/>
    <w:rsid w:val="00756D86"/>
    <w:rsid w:val="007622C8"/>
    <w:rsid w:val="007678B1"/>
    <w:rsid w:val="00770A78"/>
    <w:rsid w:val="007A55E4"/>
    <w:rsid w:val="007B08A2"/>
    <w:rsid w:val="007D337B"/>
    <w:rsid w:val="00835C10"/>
    <w:rsid w:val="0084539F"/>
    <w:rsid w:val="00850E31"/>
    <w:rsid w:val="00851604"/>
    <w:rsid w:val="00854073"/>
    <w:rsid w:val="00870256"/>
    <w:rsid w:val="008723E0"/>
    <w:rsid w:val="00881823"/>
    <w:rsid w:val="00881AC6"/>
    <w:rsid w:val="008936F6"/>
    <w:rsid w:val="0089372A"/>
    <w:rsid w:val="008B3F9B"/>
    <w:rsid w:val="008C2D78"/>
    <w:rsid w:val="008D7A71"/>
    <w:rsid w:val="008F0D30"/>
    <w:rsid w:val="009176A0"/>
    <w:rsid w:val="009232A6"/>
    <w:rsid w:val="00931D05"/>
    <w:rsid w:val="00952F41"/>
    <w:rsid w:val="0096276F"/>
    <w:rsid w:val="00965B0D"/>
    <w:rsid w:val="00976B3A"/>
    <w:rsid w:val="00976E2D"/>
    <w:rsid w:val="00983F36"/>
    <w:rsid w:val="00991601"/>
    <w:rsid w:val="00995643"/>
    <w:rsid w:val="009A40EA"/>
    <w:rsid w:val="009A493C"/>
    <w:rsid w:val="009B12BB"/>
    <w:rsid w:val="009B5D4B"/>
    <w:rsid w:val="009E0FF5"/>
    <w:rsid w:val="009F5CCC"/>
    <w:rsid w:val="009F67B2"/>
    <w:rsid w:val="00A110FD"/>
    <w:rsid w:val="00A122C6"/>
    <w:rsid w:val="00A141BE"/>
    <w:rsid w:val="00A160B6"/>
    <w:rsid w:val="00A24667"/>
    <w:rsid w:val="00A24A9A"/>
    <w:rsid w:val="00A55855"/>
    <w:rsid w:val="00A77E77"/>
    <w:rsid w:val="00A97D4F"/>
    <w:rsid w:val="00AB4949"/>
    <w:rsid w:val="00AC554C"/>
    <w:rsid w:val="00AF157C"/>
    <w:rsid w:val="00B173A2"/>
    <w:rsid w:val="00B31F78"/>
    <w:rsid w:val="00B52E79"/>
    <w:rsid w:val="00B64726"/>
    <w:rsid w:val="00B710CA"/>
    <w:rsid w:val="00B742DD"/>
    <w:rsid w:val="00BA0A42"/>
    <w:rsid w:val="00BC5B14"/>
    <w:rsid w:val="00BF2E35"/>
    <w:rsid w:val="00BF34AB"/>
    <w:rsid w:val="00C0186F"/>
    <w:rsid w:val="00C049B1"/>
    <w:rsid w:val="00C07DEB"/>
    <w:rsid w:val="00C25D1E"/>
    <w:rsid w:val="00C365AC"/>
    <w:rsid w:val="00C56C72"/>
    <w:rsid w:val="00C60C46"/>
    <w:rsid w:val="00C91CA5"/>
    <w:rsid w:val="00CA3343"/>
    <w:rsid w:val="00CA6AA8"/>
    <w:rsid w:val="00CB5DBC"/>
    <w:rsid w:val="00CB77DA"/>
    <w:rsid w:val="00CC5CC9"/>
    <w:rsid w:val="00CD6A6D"/>
    <w:rsid w:val="00CE68C1"/>
    <w:rsid w:val="00D04D97"/>
    <w:rsid w:val="00D07558"/>
    <w:rsid w:val="00D10171"/>
    <w:rsid w:val="00D1669C"/>
    <w:rsid w:val="00D21C37"/>
    <w:rsid w:val="00D24049"/>
    <w:rsid w:val="00D26F2C"/>
    <w:rsid w:val="00D46EF2"/>
    <w:rsid w:val="00D56E64"/>
    <w:rsid w:val="00D61D98"/>
    <w:rsid w:val="00D62095"/>
    <w:rsid w:val="00D731A8"/>
    <w:rsid w:val="00DC0420"/>
    <w:rsid w:val="00DF6A9F"/>
    <w:rsid w:val="00DF6DBF"/>
    <w:rsid w:val="00E0640A"/>
    <w:rsid w:val="00E14C45"/>
    <w:rsid w:val="00E238DB"/>
    <w:rsid w:val="00E25662"/>
    <w:rsid w:val="00E3048A"/>
    <w:rsid w:val="00E36B69"/>
    <w:rsid w:val="00E54621"/>
    <w:rsid w:val="00E61A2C"/>
    <w:rsid w:val="00E70729"/>
    <w:rsid w:val="00E95401"/>
    <w:rsid w:val="00E960D0"/>
    <w:rsid w:val="00EA4731"/>
    <w:rsid w:val="00EB798D"/>
    <w:rsid w:val="00EC24D9"/>
    <w:rsid w:val="00EE0A57"/>
    <w:rsid w:val="00EF1476"/>
    <w:rsid w:val="00F05BF9"/>
    <w:rsid w:val="00F15CB9"/>
    <w:rsid w:val="00F205B5"/>
    <w:rsid w:val="00F42952"/>
    <w:rsid w:val="00F53107"/>
    <w:rsid w:val="00F70F3E"/>
    <w:rsid w:val="00F74E0C"/>
    <w:rsid w:val="00F822C8"/>
    <w:rsid w:val="00F86139"/>
    <w:rsid w:val="00FA7123"/>
    <w:rsid w:val="00FB30E6"/>
    <w:rsid w:val="00FB4198"/>
    <w:rsid w:val="00FC3B77"/>
    <w:rsid w:val="00FF12B4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37F5D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976B3A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rsid w:val="00983F36"/>
    <w:rPr>
      <w:color w:val="808080"/>
    </w:rPr>
  </w:style>
  <w:style w:type="character" w:customStyle="1" w:styleId="Estilo1">
    <w:name w:val="Estilo1"/>
    <w:basedOn w:val="Fontepargpadro"/>
    <w:uiPriority w:val="1"/>
    <w:rsid w:val="0000051D"/>
    <w:rPr>
      <w:rFonts w:ascii="Arial" w:hAnsi="Arial"/>
      <w:b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1FA63D-FC67-4204-B0C1-285C943D4072}"/>
      </w:docPartPr>
      <w:docPartBody>
        <w:p w:rsidR="00C6476C" w:rsidRDefault="009918BE"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64732C1E6D5D420CA43C9F0CB346E6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3875B4-D2E2-4F57-87FC-AA3C36C567C2}"/>
      </w:docPartPr>
      <w:docPartBody>
        <w:p w:rsidR="00C6476C" w:rsidRDefault="009918BE" w:rsidP="009918BE">
          <w:pPr>
            <w:pStyle w:val="64732C1E6D5D420CA43C9F0CB346E687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F5715EAA2538426E98FBE31A742FEA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FF7C7A-EBF3-4A17-89B4-48C6BB1DECB6}"/>
      </w:docPartPr>
      <w:docPartBody>
        <w:p w:rsidR="00B856F5" w:rsidRDefault="00C6476C" w:rsidP="00C6476C">
          <w:pPr>
            <w:pStyle w:val="F5715EAA2538426E98FBE31A742FEA37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B42DE217286A4B18BE6F51F73AA7F1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621644-8D25-4489-B825-E236E8783CA3}"/>
      </w:docPartPr>
      <w:docPartBody>
        <w:p w:rsidR="00A6747B" w:rsidRDefault="007F7650" w:rsidP="007F7650">
          <w:pPr>
            <w:pStyle w:val="B42DE217286A4B18BE6F51F73AA7F130"/>
          </w:pPr>
          <w:r w:rsidRPr="00823CC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8BE"/>
    <w:rsid w:val="00632AFD"/>
    <w:rsid w:val="00645E44"/>
    <w:rsid w:val="007F7650"/>
    <w:rsid w:val="008C2308"/>
    <w:rsid w:val="009918BE"/>
    <w:rsid w:val="00A6747B"/>
    <w:rsid w:val="00B856F5"/>
    <w:rsid w:val="00BD03F8"/>
    <w:rsid w:val="00BE158A"/>
    <w:rsid w:val="00C6476C"/>
    <w:rsid w:val="00DC1AD9"/>
    <w:rsid w:val="00E0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F7650"/>
    <w:rPr>
      <w:color w:val="808080"/>
    </w:rPr>
  </w:style>
  <w:style w:type="paragraph" w:customStyle="1" w:styleId="64732C1E6D5D420CA43C9F0CB346E687">
    <w:name w:val="64732C1E6D5D420CA43C9F0CB346E687"/>
    <w:rsid w:val="009918BE"/>
  </w:style>
  <w:style w:type="paragraph" w:customStyle="1" w:styleId="F5715EAA2538426E98FBE31A742FEA37">
    <w:name w:val="F5715EAA2538426E98FBE31A742FEA37"/>
    <w:rsid w:val="00C6476C"/>
  </w:style>
  <w:style w:type="paragraph" w:customStyle="1" w:styleId="9A01F58BA2464C1EAA1F230610986A2E">
    <w:name w:val="9A01F58BA2464C1EAA1F230610986A2E"/>
    <w:rsid w:val="00BD03F8"/>
  </w:style>
  <w:style w:type="paragraph" w:customStyle="1" w:styleId="A2CA7CBFAAA54C72A80A417C42BB979E">
    <w:name w:val="A2CA7CBFAAA54C72A80A417C42BB979E"/>
    <w:rsid w:val="00BD03F8"/>
  </w:style>
  <w:style w:type="paragraph" w:customStyle="1" w:styleId="76A9A2C2589B4E16898A7F09A31B1B0E">
    <w:name w:val="76A9A2C2589B4E16898A7F09A31B1B0E"/>
    <w:rsid w:val="00632AFD"/>
  </w:style>
  <w:style w:type="paragraph" w:customStyle="1" w:styleId="FE7D9DF17693496E881880B32BFEDB89">
    <w:name w:val="FE7D9DF17693496E881880B32BFEDB89"/>
    <w:rsid w:val="00BE158A"/>
  </w:style>
  <w:style w:type="paragraph" w:customStyle="1" w:styleId="B42DE217286A4B18BE6F51F73AA7F130">
    <w:name w:val="B42DE217286A4B18BE6F51F73AA7F130"/>
    <w:rsid w:val="007F76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6B01D1-E696-471C-B838-BBC3886D2491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c98b360e-823b-498d-9377-b109947a512d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EA9DFE7-6B2C-44C3-A3C8-54334AF67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Matheus Moreno Fernandes Barbosa</cp:lastModifiedBy>
  <cp:revision>4</cp:revision>
  <cp:lastPrinted>2022-08-02T18:13:00Z</cp:lastPrinted>
  <dcterms:created xsi:type="dcterms:W3CDTF">2022-08-02T18:13:00Z</dcterms:created>
  <dcterms:modified xsi:type="dcterms:W3CDTF">2022-08-03T17:18:00Z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