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7A645F39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F71A1E">
        <w:rPr>
          <w:rStyle w:val="normaltextrun"/>
          <w:rFonts w:ascii="Arial" w:hAnsi="Arial" w:cs="Arial"/>
          <w:b/>
          <w:bCs/>
        </w:rPr>
        <w:t>1</w:t>
      </w:r>
      <w:r w:rsidR="007D6D3A">
        <w:rPr>
          <w:rStyle w:val="normaltextrun"/>
          <w:rFonts w:ascii="Arial" w:hAnsi="Arial" w:cs="Arial"/>
          <w:b/>
          <w:bCs/>
        </w:rPr>
        <w:t>1</w:t>
      </w:r>
      <w:r w:rsidR="00307649">
        <w:rPr>
          <w:rStyle w:val="normaltextrun"/>
          <w:rFonts w:ascii="Arial" w:hAnsi="Arial" w:cs="Arial"/>
          <w:b/>
          <w:bCs/>
        </w:rPr>
        <w:t>7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307649">
        <w:rPr>
          <w:rStyle w:val="normaltextrun"/>
          <w:rFonts w:ascii="Arial" w:hAnsi="Arial" w:cs="Arial"/>
          <w:b/>
          <w:bCs/>
        </w:rPr>
        <w:t>2</w:t>
      </w:r>
      <w:r w:rsidR="007D6D3A">
        <w:rPr>
          <w:rStyle w:val="normaltextrun"/>
          <w:rFonts w:ascii="Arial" w:hAnsi="Arial" w:cs="Arial"/>
          <w:b/>
          <w:bCs/>
        </w:rPr>
        <w:t>9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DD33A3">
        <w:rPr>
          <w:rStyle w:val="normaltextrun"/>
          <w:rFonts w:ascii="Arial" w:hAnsi="Arial" w:cs="Arial"/>
          <w:b/>
          <w:bCs/>
        </w:rPr>
        <w:t>ju</w:t>
      </w:r>
      <w:r w:rsidR="00F71A1E">
        <w:rPr>
          <w:rStyle w:val="normaltextrun"/>
          <w:rFonts w:ascii="Arial" w:hAnsi="Arial" w:cs="Arial"/>
          <w:b/>
          <w:bCs/>
        </w:rPr>
        <w:t>l</w:t>
      </w:r>
      <w:r w:rsidR="00DD33A3">
        <w:rPr>
          <w:rStyle w:val="normaltextrun"/>
          <w:rFonts w:ascii="Arial" w:hAnsi="Arial" w:cs="Arial"/>
          <w:b/>
          <w:bCs/>
        </w:rPr>
        <w:t>ho</w:t>
      </w:r>
      <w:r w:rsidR="009C1EEA">
        <w:rPr>
          <w:rStyle w:val="normaltextrun"/>
          <w:rFonts w:ascii="Arial" w:hAnsi="Arial" w:cs="Arial"/>
          <w:b/>
          <w:bCs/>
        </w:rPr>
        <w:t xml:space="preserve"> de 2022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26C86AAA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.2022.000</w:t>
      </w:r>
      <w:r w:rsidR="00307649">
        <w:rPr>
          <w:rStyle w:val="normaltextrun"/>
          <w:rFonts w:ascii="Arial" w:hAnsi="Arial" w:cs="Arial"/>
          <w:b/>
          <w:sz w:val="22"/>
          <w:szCs w:val="22"/>
        </w:rPr>
        <w:t>131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85CCAC5" w14:textId="1C7F567F" w:rsidR="00144482" w:rsidRPr="008562E5" w:rsidRDefault="00BA1BFB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>
        <w:rPr>
          <w:rStyle w:val="normaltextrun"/>
          <w:rFonts w:ascii="Arial" w:hAnsi="Arial" w:cs="Arial"/>
          <w:b/>
          <w:bCs/>
          <w:sz w:val="22"/>
          <w:szCs w:val="22"/>
        </w:rPr>
        <w:t>SUBSTITUÍDO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</w:t>
      </w:r>
      <w:proofErr w:type="gramEnd"/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="00144482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0922A04B" w14:textId="0929B7E2" w:rsidR="00AA33C0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 </w:t>
      </w:r>
      <w:r w:rsidR="00307649">
        <w:rPr>
          <w:rStyle w:val="normaltextrun"/>
          <w:rFonts w:ascii="Arial" w:hAnsi="Arial" w:cs="Arial"/>
          <w:bCs/>
          <w:sz w:val="22"/>
          <w:szCs w:val="22"/>
        </w:rPr>
        <w:t>Larissa Paula Gama Coel</w:t>
      </w:r>
      <w:r w:rsidR="00307649" w:rsidRPr="00307649">
        <w:rPr>
          <w:rStyle w:val="normaltextrun"/>
          <w:rFonts w:ascii="Arial" w:hAnsi="Arial" w:cs="Arial"/>
          <w:bCs/>
          <w:sz w:val="22"/>
          <w:szCs w:val="22"/>
        </w:rPr>
        <w:t>ho</w:t>
      </w:r>
    </w:p>
    <w:p w14:paraId="1BD31178" w14:textId="77777777" w:rsidR="00307649" w:rsidRDefault="00307649" w:rsidP="0030764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Style w:val="Estilo1"/>
          </w:rPr>
          <w:alias w:val="Ocupação"/>
          <w:tag w:val="Ocupação"/>
          <w:id w:val="-1980750035"/>
          <w:placeholder>
            <w:docPart w:val="8816D332C8A0407DA31BF736AD0FCFB3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Content>
          <w:r>
            <w:rPr>
              <w:rStyle w:val="Estilo1"/>
            </w:rPr>
            <w:t>Analista Técnico(a)</w:t>
          </w:r>
        </w:sdtContent>
      </w:sdt>
      <w:r>
        <w:rPr>
          <w:rStyle w:val="normaltextrun"/>
          <w:bCs/>
        </w:rPr>
        <w:t xml:space="preserve"> - </w:t>
      </w:r>
      <w:r w:rsidRPr="00EA775F">
        <w:rPr>
          <w:rStyle w:val="normaltextrun"/>
          <w:rFonts w:ascii="Arial" w:hAnsi="Arial" w:cs="Arial"/>
          <w:bCs/>
          <w:sz w:val="22"/>
          <w:szCs w:val="22"/>
        </w:rPr>
        <w:t>Ocupaç</w:t>
      </w:r>
      <w:bookmarkStart w:id="0" w:name="_GoBack"/>
      <w:bookmarkEnd w:id="0"/>
      <w:r w:rsidRPr="00EA775F">
        <w:rPr>
          <w:rStyle w:val="normaltextrun"/>
          <w:rFonts w:ascii="Arial" w:hAnsi="Arial" w:cs="Arial"/>
          <w:bCs/>
          <w:sz w:val="22"/>
          <w:szCs w:val="22"/>
        </w:rPr>
        <w:t>ão: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 Advogado(a)</w:t>
      </w:r>
    </w:p>
    <w:p w14:paraId="51057940" w14:textId="7787F1D4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48156A" w:rsidRPr="0048156A">
        <w:rPr>
          <w:rStyle w:val="eop"/>
          <w:rFonts w:ascii="Arial" w:hAnsi="Arial" w:cs="Arial"/>
          <w:bCs/>
          <w:sz w:val="22"/>
          <w:szCs w:val="22"/>
        </w:rPr>
        <w:t>Assessoria Jurídica</w:t>
      </w:r>
    </w:p>
    <w:p w14:paraId="3DDEA101" w14:textId="35BBC87B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A677A8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307649">
        <w:rPr>
          <w:rStyle w:val="normaltextrun"/>
          <w:rFonts w:ascii="Arial" w:hAnsi="Arial" w:cs="Arial"/>
          <w:bCs/>
          <w:sz w:val="22"/>
          <w:szCs w:val="22"/>
        </w:rPr>
        <w:t>29</w:t>
      </w:r>
      <w:r w:rsidR="00806F8D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987E3A">
        <w:rPr>
          <w:rStyle w:val="normaltextrun"/>
          <w:rFonts w:ascii="Arial" w:hAnsi="Arial" w:cs="Arial"/>
          <w:bCs/>
          <w:sz w:val="22"/>
          <w:szCs w:val="22"/>
        </w:rPr>
        <w:t>8</w:t>
      </w:r>
      <w:r w:rsidR="00806F8D">
        <w:rPr>
          <w:rStyle w:val="normaltextrun"/>
          <w:rFonts w:ascii="Arial" w:hAnsi="Arial" w:cs="Arial"/>
          <w:bCs/>
          <w:sz w:val="22"/>
          <w:szCs w:val="22"/>
        </w:rPr>
        <w:t xml:space="preserve">/2022 a </w:t>
      </w:r>
      <w:r w:rsidR="00307649">
        <w:rPr>
          <w:rStyle w:val="normaltextrun"/>
          <w:rFonts w:ascii="Arial" w:hAnsi="Arial" w:cs="Arial"/>
          <w:bCs/>
          <w:sz w:val="22"/>
          <w:szCs w:val="22"/>
        </w:rPr>
        <w:t>02</w:t>
      </w:r>
      <w:r w:rsidR="00806F8D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307649">
        <w:rPr>
          <w:rStyle w:val="normaltextrun"/>
          <w:rFonts w:ascii="Arial" w:hAnsi="Arial" w:cs="Arial"/>
          <w:bCs/>
          <w:sz w:val="22"/>
          <w:szCs w:val="22"/>
        </w:rPr>
        <w:t>9</w:t>
      </w:r>
      <w:r w:rsidR="00806F8D">
        <w:rPr>
          <w:rStyle w:val="normaltextrun"/>
          <w:rFonts w:ascii="Arial" w:hAnsi="Arial" w:cs="Arial"/>
          <w:bCs/>
          <w:sz w:val="22"/>
          <w:szCs w:val="22"/>
        </w:rPr>
        <w:t>/2022</w:t>
      </w:r>
      <w:r w:rsidR="00A677A8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A677A8" w:rsidRPr="00855482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48156A">
        <w:rPr>
          <w:rStyle w:val="normaltextrun"/>
          <w:rFonts w:ascii="Arial" w:hAnsi="Arial" w:cs="Arial"/>
          <w:bCs/>
          <w:sz w:val="22"/>
          <w:szCs w:val="22"/>
        </w:rPr>
        <w:t>5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</w:t>
      </w:r>
      <w:r w:rsidR="007D6D3A">
        <w:rPr>
          <w:rStyle w:val="normaltextrun"/>
          <w:rFonts w:ascii="Arial" w:hAnsi="Arial" w:cs="Arial"/>
          <w:bCs/>
          <w:sz w:val="22"/>
          <w:szCs w:val="22"/>
        </w:rPr>
        <w:t xml:space="preserve"> – </w:t>
      </w:r>
      <w:r w:rsidR="0048156A">
        <w:rPr>
          <w:rStyle w:val="normaltextrun"/>
          <w:rFonts w:ascii="Arial" w:hAnsi="Arial" w:cs="Arial"/>
          <w:bCs/>
          <w:sz w:val="22"/>
          <w:szCs w:val="22"/>
        </w:rPr>
        <w:t>férias</w:t>
      </w:r>
      <w:r w:rsidR="00DA1686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37A1BB5C" w14:textId="421B4A46" w:rsidR="00DA1686" w:rsidRPr="00855482" w:rsidRDefault="00DA1686" w:rsidP="00DA16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r w:rsidR="0048156A">
        <w:rPr>
          <w:rStyle w:val="Estilo1"/>
        </w:rPr>
        <w:t>VI – por motivo de férias)</w:t>
      </w:r>
      <w:r w:rsidR="00987E3A">
        <w:rPr>
          <w:rStyle w:val="Estilo1"/>
        </w:rPr>
        <w:t>.</w:t>
      </w:r>
    </w:p>
    <w:p w14:paraId="2915670C" w14:textId="77777777" w:rsidR="00DF6DBF" w:rsidRPr="008562E5" w:rsidRDefault="00DF6DBF" w:rsidP="00DA168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03AE19A8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</w:t>
      </w:r>
      <w:proofErr w:type="gramEnd"/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63CC659C" w14:textId="3EF0718A" w:rsidR="00DA1686" w:rsidRDefault="00144482" w:rsidP="00130C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48156A" w:rsidRPr="0048156A">
        <w:rPr>
          <w:rStyle w:val="normaltextrun"/>
          <w:rFonts w:ascii="Arial" w:hAnsi="Arial" w:cs="Arial"/>
          <w:bCs/>
          <w:sz w:val="22"/>
          <w:szCs w:val="22"/>
        </w:rPr>
        <w:t>Beatri</w:t>
      </w:r>
      <w:r w:rsidR="00387C19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387C19">
        <w:rPr>
          <w:rFonts w:ascii="Arial" w:hAnsi="Arial" w:cs="Arial"/>
          <w:sz w:val="22"/>
          <w:szCs w:val="22"/>
        </w:rPr>
        <w:t>I</w:t>
      </w:r>
      <w:r w:rsidR="0048156A" w:rsidRPr="0048156A">
        <w:rPr>
          <w:rStyle w:val="normaltextrun"/>
          <w:rFonts w:ascii="Arial" w:hAnsi="Arial" w:cs="Arial"/>
          <w:bCs/>
          <w:sz w:val="22"/>
          <w:szCs w:val="22"/>
        </w:rPr>
        <w:t>valda</w:t>
      </w:r>
      <w:proofErr w:type="spellEnd"/>
      <w:r w:rsidR="0048156A" w:rsidRPr="0048156A">
        <w:rPr>
          <w:rStyle w:val="normaltextrun"/>
          <w:rFonts w:ascii="Arial" w:hAnsi="Arial" w:cs="Arial"/>
          <w:bCs/>
          <w:sz w:val="22"/>
          <w:szCs w:val="22"/>
        </w:rPr>
        <w:t xml:space="preserve"> de Carvalho Oliveira</w:t>
      </w:r>
    </w:p>
    <w:p w14:paraId="5BB1840C" w14:textId="5B444DBF" w:rsidR="0048156A" w:rsidRDefault="00130CC5" w:rsidP="00130C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Style w:val="Estilo1"/>
          </w:rPr>
          <w:alias w:val="Ocupação"/>
          <w:tag w:val="Ocupação"/>
          <w:id w:val="-821503189"/>
          <w:placeholder>
            <w:docPart w:val="E3F7E33A90944719B829BF3AA0DCD854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 w:rsidR="007D6D3A">
            <w:rPr>
              <w:rStyle w:val="Estilo1"/>
            </w:rPr>
            <w:t>Analista Técnico(a)</w:t>
          </w:r>
        </w:sdtContent>
      </w:sdt>
      <w:r w:rsidR="0048156A">
        <w:rPr>
          <w:rStyle w:val="normaltextrun"/>
          <w:bCs/>
        </w:rPr>
        <w:t xml:space="preserve"> - </w:t>
      </w:r>
      <w:r w:rsidR="0048156A" w:rsidRPr="00EA775F">
        <w:rPr>
          <w:rStyle w:val="normaltextrun"/>
          <w:rFonts w:ascii="Arial" w:hAnsi="Arial" w:cs="Arial"/>
          <w:bCs/>
          <w:sz w:val="22"/>
          <w:szCs w:val="22"/>
        </w:rPr>
        <w:t>Ocupação:</w:t>
      </w:r>
      <w:r w:rsidR="0048156A">
        <w:rPr>
          <w:rStyle w:val="normaltextrun"/>
          <w:rFonts w:ascii="Arial" w:hAnsi="Arial" w:cs="Arial"/>
          <w:bCs/>
          <w:sz w:val="22"/>
          <w:szCs w:val="22"/>
        </w:rPr>
        <w:t xml:space="preserve"> Advogado(a)</w:t>
      </w:r>
    </w:p>
    <w:p w14:paraId="7BF03D6D" w14:textId="4C8C3B61" w:rsidR="00EA775F" w:rsidRPr="0048156A" w:rsidRDefault="00EA775F" w:rsidP="00130CC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Cs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48156A" w:rsidRPr="0048156A">
        <w:rPr>
          <w:rStyle w:val="eop"/>
          <w:rFonts w:ascii="Arial" w:hAnsi="Arial" w:cs="Arial"/>
          <w:bCs/>
          <w:sz w:val="22"/>
          <w:szCs w:val="22"/>
        </w:rPr>
        <w:t>Assessoria Jurídica</w:t>
      </w:r>
    </w:p>
    <w:p w14:paraId="1C2C75EF" w14:textId="48D83C01" w:rsidR="00454FB0" w:rsidRDefault="00144482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307649">
        <w:rPr>
          <w:rStyle w:val="normaltextrun"/>
          <w:rFonts w:ascii="Arial" w:hAnsi="Arial" w:cs="Arial"/>
          <w:bCs/>
          <w:sz w:val="22"/>
          <w:szCs w:val="22"/>
        </w:rPr>
        <w:t xml:space="preserve">29/08/2022 a 02/09/2022 </w:t>
      </w:r>
      <w:r w:rsidR="00307649" w:rsidRPr="00855482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307649">
        <w:rPr>
          <w:rStyle w:val="normaltextrun"/>
          <w:rFonts w:ascii="Arial" w:hAnsi="Arial" w:cs="Arial"/>
          <w:bCs/>
          <w:sz w:val="22"/>
          <w:szCs w:val="22"/>
        </w:rPr>
        <w:t>5</w:t>
      </w:r>
      <w:r w:rsidR="00307649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</w:t>
      </w:r>
      <w:r w:rsidR="00307649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2CADFD8F" w14:textId="77777777" w:rsidR="00806F8D" w:rsidRDefault="00806F8D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552A2CA3" w14:textId="69DB7F1F" w:rsidR="00A35070" w:rsidRDefault="00995643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2C274937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>, co</w:t>
      </w:r>
      <w:r w:rsidR="00855482">
        <w:rPr>
          <w:rStyle w:val="normaltextrun"/>
          <w:rFonts w:ascii="Arial" w:hAnsi="Arial" w:cs="Arial"/>
          <w:sz w:val="22"/>
          <w:szCs w:val="22"/>
        </w:rPr>
        <w:t>nt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ados seus efeitos a partir de </w:t>
      </w:r>
      <w:r w:rsidR="00307649">
        <w:rPr>
          <w:rStyle w:val="normaltextrun"/>
          <w:rFonts w:ascii="Arial" w:hAnsi="Arial" w:cs="Arial"/>
          <w:sz w:val="22"/>
          <w:szCs w:val="22"/>
        </w:rPr>
        <w:t>2</w:t>
      </w:r>
      <w:r w:rsidR="007D6D3A">
        <w:rPr>
          <w:rStyle w:val="normaltextrun"/>
          <w:rFonts w:ascii="Arial" w:hAnsi="Arial" w:cs="Arial"/>
          <w:sz w:val="22"/>
          <w:szCs w:val="22"/>
        </w:rPr>
        <w:t>9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DD33A3">
        <w:rPr>
          <w:rStyle w:val="normaltextrun"/>
          <w:rFonts w:ascii="Arial" w:hAnsi="Arial" w:cs="Arial"/>
          <w:sz w:val="22"/>
          <w:szCs w:val="22"/>
        </w:rPr>
        <w:t>ju</w:t>
      </w:r>
      <w:r w:rsidR="00F71A1E">
        <w:rPr>
          <w:rStyle w:val="normaltextrun"/>
          <w:rFonts w:ascii="Arial" w:hAnsi="Arial" w:cs="Arial"/>
          <w:sz w:val="22"/>
          <w:szCs w:val="22"/>
        </w:rPr>
        <w:t>l</w:t>
      </w:r>
      <w:r w:rsidR="00DD33A3">
        <w:rPr>
          <w:rStyle w:val="normaltextrun"/>
          <w:rFonts w:ascii="Arial" w:hAnsi="Arial" w:cs="Arial"/>
          <w:sz w:val="22"/>
          <w:szCs w:val="22"/>
        </w:rPr>
        <w:t>ho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de </w:t>
      </w:r>
      <w:r w:rsidR="00252409">
        <w:rPr>
          <w:rStyle w:val="normaltextrun"/>
          <w:rFonts w:ascii="Arial" w:hAnsi="Arial" w:cs="Arial"/>
          <w:sz w:val="22"/>
          <w:szCs w:val="22"/>
        </w:rPr>
        <w:t>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078D4838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07649">
        <w:rPr>
          <w:rStyle w:val="normaltextrun"/>
          <w:rFonts w:ascii="Arial" w:hAnsi="Arial" w:cs="Arial"/>
          <w:sz w:val="22"/>
          <w:szCs w:val="22"/>
        </w:rPr>
        <w:t>2</w:t>
      </w:r>
      <w:r w:rsidR="007D6D3A">
        <w:rPr>
          <w:rStyle w:val="normaltextrun"/>
          <w:rFonts w:ascii="Arial" w:hAnsi="Arial" w:cs="Arial"/>
          <w:sz w:val="22"/>
          <w:szCs w:val="22"/>
        </w:rPr>
        <w:t>9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DD33A3">
        <w:rPr>
          <w:rStyle w:val="normaltextrun"/>
          <w:rFonts w:ascii="Arial" w:hAnsi="Arial" w:cs="Arial"/>
          <w:sz w:val="22"/>
          <w:szCs w:val="22"/>
        </w:rPr>
        <w:t>ju</w:t>
      </w:r>
      <w:r w:rsidR="00F71A1E">
        <w:rPr>
          <w:rStyle w:val="normaltextrun"/>
          <w:rFonts w:ascii="Arial" w:hAnsi="Arial" w:cs="Arial"/>
          <w:sz w:val="22"/>
          <w:szCs w:val="22"/>
        </w:rPr>
        <w:t>l</w:t>
      </w:r>
      <w:r w:rsidR="00DD33A3">
        <w:rPr>
          <w:rStyle w:val="normaltextrun"/>
          <w:rFonts w:ascii="Arial" w:hAnsi="Arial" w:cs="Arial"/>
          <w:sz w:val="22"/>
          <w:szCs w:val="22"/>
        </w:rPr>
        <w:t>ho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C775E57" w14:textId="77777777" w:rsidR="00993AD3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AA50720" w:rsidR="001A17CA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  <w:r>
        <w:rPr>
          <w:rFonts w:eastAsia="Times New Roman"/>
          <w:b w:val="0"/>
          <w:lang w:eastAsia="pt-BR"/>
        </w:rPr>
        <w:t xml:space="preserve"> do CAU/BR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83AEB"/>
    <w:rsid w:val="000B511C"/>
    <w:rsid w:val="000B5EEF"/>
    <w:rsid w:val="000C4049"/>
    <w:rsid w:val="000F0C06"/>
    <w:rsid w:val="00113E92"/>
    <w:rsid w:val="00125F8E"/>
    <w:rsid w:val="00130CC5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1B61"/>
    <w:rsid w:val="00226D06"/>
    <w:rsid w:val="00235DE8"/>
    <w:rsid w:val="002430A5"/>
    <w:rsid w:val="00247F5B"/>
    <w:rsid w:val="00252409"/>
    <w:rsid w:val="00266923"/>
    <w:rsid w:val="0029429B"/>
    <w:rsid w:val="002B1CD9"/>
    <w:rsid w:val="002C00E5"/>
    <w:rsid w:val="002C0927"/>
    <w:rsid w:val="002C1865"/>
    <w:rsid w:val="002D5701"/>
    <w:rsid w:val="003066BC"/>
    <w:rsid w:val="00307649"/>
    <w:rsid w:val="00314C0D"/>
    <w:rsid w:val="0031769F"/>
    <w:rsid w:val="00326939"/>
    <w:rsid w:val="0032781C"/>
    <w:rsid w:val="00327CE7"/>
    <w:rsid w:val="00335D0F"/>
    <w:rsid w:val="00345B66"/>
    <w:rsid w:val="00350E9F"/>
    <w:rsid w:val="00362222"/>
    <w:rsid w:val="00387C19"/>
    <w:rsid w:val="00392860"/>
    <w:rsid w:val="003932B3"/>
    <w:rsid w:val="003B2BDF"/>
    <w:rsid w:val="003B4087"/>
    <w:rsid w:val="003D4129"/>
    <w:rsid w:val="003D6CA6"/>
    <w:rsid w:val="003E2B66"/>
    <w:rsid w:val="003E47FB"/>
    <w:rsid w:val="003F6B20"/>
    <w:rsid w:val="00403B79"/>
    <w:rsid w:val="00413BA7"/>
    <w:rsid w:val="004420BF"/>
    <w:rsid w:val="004437FB"/>
    <w:rsid w:val="00454FB0"/>
    <w:rsid w:val="00467EAF"/>
    <w:rsid w:val="004711C3"/>
    <w:rsid w:val="00474FA0"/>
    <w:rsid w:val="0048156A"/>
    <w:rsid w:val="004825ED"/>
    <w:rsid w:val="00486C54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7D6D3A"/>
    <w:rsid w:val="00806F8D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0A1A"/>
    <w:rsid w:val="008D7A71"/>
    <w:rsid w:val="008F0D30"/>
    <w:rsid w:val="009176A0"/>
    <w:rsid w:val="00931D05"/>
    <w:rsid w:val="00952F41"/>
    <w:rsid w:val="00965B0D"/>
    <w:rsid w:val="00976E2D"/>
    <w:rsid w:val="00987E3A"/>
    <w:rsid w:val="00991601"/>
    <w:rsid w:val="00993AD3"/>
    <w:rsid w:val="00995643"/>
    <w:rsid w:val="009A40EA"/>
    <w:rsid w:val="009B12BB"/>
    <w:rsid w:val="009C1EEA"/>
    <w:rsid w:val="009E0FF5"/>
    <w:rsid w:val="009F08F5"/>
    <w:rsid w:val="009F5CCC"/>
    <w:rsid w:val="00A122C6"/>
    <w:rsid w:val="00A141BE"/>
    <w:rsid w:val="00A160B6"/>
    <w:rsid w:val="00A24667"/>
    <w:rsid w:val="00A35070"/>
    <w:rsid w:val="00A55855"/>
    <w:rsid w:val="00A677A8"/>
    <w:rsid w:val="00A77E77"/>
    <w:rsid w:val="00A823A5"/>
    <w:rsid w:val="00AA33C0"/>
    <w:rsid w:val="00AC554C"/>
    <w:rsid w:val="00AF157C"/>
    <w:rsid w:val="00B17274"/>
    <w:rsid w:val="00B31F78"/>
    <w:rsid w:val="00B52E79"/>
    <w:rsid w:val="00B64726"/>
    <w:rsid w:val="00B6569E"/>
    <w:rsid w:val="00B742DD"/>
    <w:rsid w:val="00BA0A42"/>
    <w:rsid w:val="00BA1BFB"/>
    <w:rsid w:val="00BC5B14"/>
    <w:rsid w:val="00BF1368"/>
    <w:rsid w:val="00BF2E35"/>
    <w:rsid w:val="00C0186F"/>
    <w:rsid w:val="00C049B1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A1686"/>
    <w:rsid w:val="00DA2DE4"/>
    <w:rsid w:val="00DA7F52"/>
    <w:rsid w:val="00DB2E78"/>
    <w:rsid w:val="00DC0420"/>
    <w:rsid w:val="00DC54E8"/>
    <w:rsid w:val="00DD33A3"/>
    <w:rsid w:val="00DF6DBF"/>
    <w:rsid w:val="00E0640A"/>
    <w:rsid w:val="00E14C45"/>
    <w:rsid w:val="00E238DB"/>
    <w:rsid w:val="00E25662"/>
    <w:rsid w:val="00E43364"/>
    <w:rsid w:val="00E54621"/>
    <w:rsid w:val="00E61A2C"/>
    <w:rsid w:val="00E70729"/>
    <w:rsid w:val="00EA4731"/>
    <w:rsid w:val="00EA775F"/>
    <w:rsid w:val="00EB798D"/>
    <w:rsid w:val="00EC24D9"/>
    <w:rsid w:val="00ED674F"/>
    <w:rsid w:val="00EE0A57"/>
    <w:rsid w:val="00F05BF9"/>
    <w:rsid w:val="00F14A21"/>
    <w:rsid w:val="00F15CB9"/>
    <w:rsid w:val="00F205B5"/>
    <w:rsid w:val="00F42952"/>
    <w:rsid w:val="00F71A1E"/>
    <w:rsid w:val="00F822C8"/>
    <w:rsid w:val="00F86139"/>
    <w:rsid w:val="00FA7123"/>
    <w:rsid w:val="00FB30E6"/>
    <w:rsid w:val="00FB4198"/>
    <w:rsid w:val="00FC3B77"/>
    <w:rsid w:val="00FD213C"/>
    <w:rsid w:val="00FD53AD"/>
    <w:rsid w:val="00FF12B4"/>
    <w:rsid w:val="00FF13C5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  <w:style w:type="character" w:styleId="TextodoEspaoReservado">
    <w:name w:val="Placeholder Text"/>
    <w:basedOn w:val="Fontepargpadro"/>
    <w:uiPriority w:val="99"/>
    <w:semiHidden/>
    <w:rsid w:val="00A677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F7E33A90944719B829BF3AA0DCD8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375914-68DE-4DD8-BF8A-329D3E5F18AC}"/>
      </w:docPartPr>
      <w:docPartBody>
        <w:p w:rsidR="009C2B60" w:rsidRDefault="004E7273" w:rsidP="004E7273">
          <w:pPr>
            <w:pStyle w:val="E3F7E33A90944719B829BF3AA0DCD854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8816D332C8A0407DA31BF736AD0FCF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7413EA-1EAA-43F0-9A11-45C1351EF04A}"/>
      </w:docPartPr>
      <w:docPartBody>
        <w:p w:rsidR="00000000" w:rsidRDefault="00FC581A" w:rsidP="00FC581A">
          <w:pPr>
            <w:pStyle w:val="8816D332C8A0407DA31BF736AD0FCFB3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D8"/>
    <w:rsid w:val="00255B7C"/>
    <w:rsid w:val="00291038"/>
    <w:rsid w:val="00382BA1"/>
    <w:rsid w:val="004E7273"/>
    <w:rsid w:val="00593C5D"/>
    <w:rsid w:val="005C6412"/>
    <w:rsid w:val="006140DB"/>
    <w:rsid w:val="00681BD8"/>
    <w:rsid w:val="00692B61"/>
    <w:rsid w:val="009C2B60"/>
    <w:rsid w:val="00AA6A4A"/>
    <w:rsid w:val="00AD6781"/>
    <w:rsid w:val="00C46FB0"/>
    <w:rsid w:val="00D71B71"/>
    <w:rsid w:val="00EA6804"/>
    <w:rsid w:val="00F6004D"/>
    <w:rsid w:val="00FC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C581A"/>
    <w:rPr>
      <w:color w:val="808080"/>
    </w:rPr>
  </w:style>
  <w:style w:type="paragraph" w:customStyle="1" w:styleId="F5981E40BE7D4AB39B9000BCACDC194A">
    <w:name w:val="F5981E40BE7D4AB39B9000BCACDC194A"/>
    <w:rsid w:val="00681BD8"/>
  </w:style>
  <w:style w:type="paragraph" w:customStyle="1" w:styleId="A0DE05902F6D4B268375D7F13299E3D7">
    <w:name w:val="A0DE05902F6D4B268375D7F13299E3D7"/>
    <w:rsid w:val="00681BD8"/>
  </w:style>
  <w:style w:type="paragraph" w:customStyle="1" w:styleId="7E7A472EDE0C48A9AE38E8E213A36E8B">
    <w:name w:val="7E7A472EDE0C48A9AE38E8E213A36E8B"/>
    <w:rsid w:val="00681BD8"/>
  </w:style>
  <w:style w:type="paragraph" w:customStyle="1" w:styleId="3D79557CEE78482BBD828A838496D6D9">
    <w:name w:val="3D79557CEE78482BBD828A838496D6D9"/>
    <w:rsid w:val="00D71B71"/>
  </w:style>
  <w:style w:type="paragraph" w:customStyle="1" w:styleId="B881FB4313C84B73A2DF66BEA614C400">
    <w:name w:val="B881FB4313C84B73A2DF66BEA614C400"/>
    <w:rsid w:val="00692B61"/>
  </w:style>
  <w:style w:type="paragraph" w:customStyle="1" w:styleId="791BC60F06114C61B7CD7448B420C90F">
    <w:name w:val="791BC60F06114C61B7CD7448B420C90F"/>
    <w:rsid w:val="004E7273"/>
  </w:style>
  <w:style w:type="paragraph" w:customStyle="1" w:styleId="E3F7E33A90944719B829BF3AA0DCD854">
    <w:name w:val="E3F7E33A90944719B829BF3AA0DCD854"/>
    <w:rsid w:val="004E7273"/>
  </w:style>
  <w:style w:type="paragraph" w:customStyle="1" w:styleId="4E9D0EB5CFA54FC0B3D8B33FF10534B9">
    <w:name w:val="4E9D0EB5CFA54FC0B3D8B33FF10534B9"/>
    <w:rsid w:val="00F6004D"/>
  </w:style>
  <w:style w:type="paragraph" w:customStyle="1" w:styleId="30F9FA1B3A8E455186568E5AAFA660D5">
    <w:name w:val="30F9FA1B3A8E455186568E5AAFA660D5"/>
    <w:rsid w:val="00291038"/>
  </w:style>
  <w:style w:type="paragraph" w:customStyle="1" w:styleId="967CBD93734E4D67ABDD922797E98733">
    <w:name w:val="967CBD93734E4D67ABDD922797E98733"/>
    <w:rsid w:val="00291038"/>
  </w:style>
  <w:style w:type="paragraph" w:customStyle="1" w:styleId="67E2E54A51CF4ACFBFAAD75A754D4688">
    <w:name w:val="67E2E54A51CF4ACFBFAAD75A754D4688"/>
    <w:rsid w:val="00291038"/>
  </w:style>
  <w:style w:type="paragraph" w:customStyle="1" w:styleId="5E16F01898C74F8DA974D15C7AA778E3">
    <w:name w:val="5E16F01898C74F8DA974D15C7AA778E3"/>
    <w:rsid w:val="00291038"/>
  </w:style>
  <w:style w:type="paragraph" w:customStyle="1" w:styleId="BB357827F8794EFDBA1FA3456234ECFA">
    <w:name w:val="BB357827F8794EFDBA1FA3456234ECFA"/>
    <w:rsid w:val="00C46FB0"/>
  </w:style>
  <w:style w:type="paragraph" w:customStyle="1" w:styleId="8816D332C8A0407DA31BF736AD0FCFB3">
    <w:name w:val="8816D332C8A0407DA31BF736AD0FCFB3"/>
    <w:rsid w:val="00FC58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c98b360e-823b-498d-9377-b109947a512d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E6FC330-2A15-432B-9793-CD4B122F7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19</cp:revision>
  <cp:lastPrinted>2022-07-19T13:50:00Z</cp:lastPrinted>
  <dcterms:created xsi:type="dcterms:W3CDTF">2022-03-28T21:05:00Z</dcterms:created>
  <dcterms:modified xsi:type="dcterms:W3CDTF">2022-07-29T13:12:00Z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