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D4" w:rsidRPr="00900A3C" w:rsidRDefault="000C4BBD">
      <w:pPr>
        <w:spacing w:before="78" w:line="159" w:lineRule="exact"/>
        <w:ind w:right="781"/>
        <w:jc w:val="center"/>
        <w:rPr>
          <w:rFonts w:ascii="Times New Roman" w:hAnsi="Times New Roman"/>
          <w:sz w:val="15"/>
        </w:rPr>
      </w:pPr>
      <w:r>
        <w:rPr>
          <w:lang w:val="en-US"/>
        </w:rPr>
        <w:pict>
          <v:group id="_x0000_s1034" style="position:absolute;left:0;text-align:left;margin-left:25.95pt;margin-top:5.75pt;width:510.45pt;height:832.4pt;z-index:-6376;mso-position-horizontal-relative:page;mso-position-vertical-relative:page" coordorigin="519,115" coordsize="10209,16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768;top:1172;width:3173;height:755">
              <v:imagedata r:id="rId5" o:title=""/>
            </v:shape>
            <v:line id="_x0000_s1041" style="position:absolute" from="4941,1730" to="10727,1730" strokeweight=".33908mm"/>
            <v:line id="_x0000_s1040" style="position:absolute" from="990,16763" to="990,115" strokeweight=".25433mm"/>
            <v:line id="_x0000_s1039" style="position:absolute" from="577,1730" to="1769,1730" strokeweight=".42386mm"/>
            <v:shape id="_x0000_s1038" type="#_x0000_t75" style="position:absolute;left:1691;top:12461;width:8964;height:3091">
              <v:imagedata r:id="rId6" o:title=""/>
            </v:shape>
            <v:line id="_x0000_s1037" style="position:absolute" from="519,14922" to="1692,14922" strokeweight=".25431mm"/>
            <v:line id="_x0000_s1036" style="position:absolute" from="519,15139" to="1692,15139" strokeweight=".33908mm"/>
            <v:shape id="_x0000_s1035" style="position:absolute;left:518;top:587;width:10119;height:682" coordorigin="518,587" coordsize="10119,682" o:spt="100" adj="0,,0" path="m519,15590r10131,m519,16273r10131,e" filled="f" strokeweight=".25431mm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gramStart"/>
      <w:r w:rsidRPr="00900A3C">
        <w:rPr>
          <w:rFonts w:ascii="Times New Roman" w:hAnsi="Times New Roman"/>
          <w:color w:val="2D2D2F"/>
          <w:w w:val="80"/>
          <w:sz w:val="15"/>
        </w:rPr>
        <w:t xml:space="preserve">SERVIÇO  </w:t>
      </w:r>
      <w:r w:rsidRPr="00900A3C">
        <w:rPr>
          <w:rFonts w:ascii="Times New Roman" w:hAnsi="Times New Roman"/>
          <w:color w:val="131316"/>
          <w:w w:val="80"/>
          <w:sz w:val="15"/>
        </w:rPr>
        <w:t>P</w:t>
      </w:r>
      <w:r w:rsidRPr="00900A3C">
        <w:rPr>
          <w:rFonts w:ascii="Times New Roman" w:hAnsi="Times New Roman"/>
          <w:color w:val="3F3F3F"/>
          <w:w w:val="80"/>
          <w:sz w:val="15"/>
        </w:rPr>
        <w:t>ÚB</w:t>
      </w:r>
      <w:proofErr w:type="gramEnd"/>
      <w:r w:rsidRPr="00900A3C">
        <w:rPr>
          <w:rFonts w:ascii="Times New Roman" w:hAnsi="Times New Roman"/>
          <w:color w:val="3F3F3F"/>
          <w:w w:val="80"/>
          <w:sz w:val="15"/>
        </w:rPr>
        <w:t xml:space="preserve"> LICO </w:t>
      </w:r>
      <w:r w:rsidRPr="00900A3C">
        <w:rPr>
          <w:rFonts w:ascii="Times New Roman" w:hAnsi="Times New Roman"/>
          <w:color w:val="2D2D2F"/>
          <w:w w:val="80"/>
          <w:sz w:val="15"/>
        </w:rPr>
        <w:t>FEDERAL</w:t>
      </w:r>
    </w:p>
    <w:p w:rsidR="003F46D4" w:rsidRPr="00900A3C" w:rsidRDefault="000C4BBD">
      <w:pPr>
        <w:spacing w:line="216" w:lineRule="exact"/>
        <w:ind w:left="4116"/>
        <w:rPr>
          <w:sz w:val="20"/>
        </w:rPr>
      </w:pPr>
      <w:r w:rsidRPr="00900A3C">
        <w:rPr>
          <w:color w:val="2D2D2F"/>
          <w:w w:val="90"/>
          <w:sz w:val="20"/>
        </w:rPr>
        <w:t xml:space="preserve">Conselho </w:t>
      </w:r>
      <w:r w:rsidRPr="00900A3C">
        <w:rPr>
          <w:color w:val="3F3F3F"/>
          <w:w w:val="90"/>
          <w:sz w:val="20"/>
        </w:rPr>
        <w:t xml:space="preserve">de </w:t>
      </w:r>
      <w:r w:rsidRPr="00900A3C">
        <w:rPr>
          <w:color w:val="2D2D2F"/>
          <w:w w:val="90"/>
          <w:sz w:val="20"/>
        </w:rPr>
        <w:t xml:space="preserve">Arquitetura </w:t>
      </w:r>
      <w:r w:rsidRPr="00900A3C">
        <w:rPr>
          <w:color w:val="3F3F3F"/>
          <w:w w:val="90"/>
          <w:sz w:val="20"/>
        </w:rPr>
        <w:t xml:space="preserve">e </w:t>
      </w:r>
      <w:r w:rsidRPr="00900A3C">
        <w:rPr>
          <w:color w:val="2D2D2F"/>
          <w:w w:val="90"/>
          <w:sz w:val="20"/>
        </w:rPr>
        <w:t xml:space="preserve">Urbanismo </w:t>
      </w:r>
      <w:r w:rsidRPr="00900A3C">
        <w:rPr>
          <w:color w:val="3F3F3F"/>
          <w:w w:val="90"/>
          <w:sz w:val="20"/>
        </w:rPr>
        <w:t xml:space="preserve">do </w:t>
      </w:r>
      <w:r w:rsidRPr="00900A3C">
        <w:rPr>
          <w:color w:val="2D2D2F"/>
          <w:w w:val="90"/>
          <w:sz w:val="20"/>
        </w:rPr>
        <w:t>Brasil</w:t>
      </w:r>
    </w:p>
    <w:p w:rsidR="003F46D4" w:rsidRPr="00900A3C" w:rsidRDefault="000C4BBD">
      <w:pPr>
        <w:spacing w:before="197"/>
        <w:ind w:right="1311"/>
        <w:jc w:val="center"/>
        <w:rPr>
          <w:sz w:val="18"/>
        </w:rPr>
      </w:pPr>
      <w:r w:rsidRPr="00900A3C">
        <w:rPr>
          <w:color w:val="2D2D2F"/>
          <w:w w:val="95"/>
          <w:sz w:val="18"/>
        </w:rPr>
        <w:t>Gerência Geral</w:t>
      </w:r>
    </w:p>
    <w:p w:rsidR="003F46D4" w:rsidRPr="00900A3C" w:rsidRDefault="003F46D4">
      <w:pPr>
        <w:pStyle w:val="Corpodetexto"/>
        <w:rPr>
          <w:sz w:val="20"/>
        </w:rPr>
      </w:pPr>
    </w:p>
    <w:p w:rsidR="003F46D4" w:rsidRPr="00900A3C" w:rsidRDefault="000C4BBD">
      <w:pPr>
        <w:pStyle w:val="Ttulo1"/>
        <w:tabs>
          <w:tab w:val="left" w:pos="5019"/>
        </w:tabs>
        <w:spacing w:before="165"/>
        <w:ind w:left="0" w:right="941"/>
        <w:jc w:val="center"/>
      </w:pPr>
      <w:r w:rsidRPr="00900A3C">
        <w:rPr>
          <w:color w:val="131316"/>
        </w:rPr>
        <w:t>Portar</w:t>
      </w:r>
      <w:r w:rsidRPr="00900A3C">
        <w:rPr>
          <w:color w:val="2D2D2F"/>
        </w:rPr>
        <w:t>i</w:t>
      </w:r>
      <w:r w:rsidRPr="00900A3C">
        <w:rPr>
          <w:color w:val="131316"/>
        </w:rPr>
        <w:t xml:space="preserve">a Gerência Geral nº   </w:t>
      </w:r>
      <w:proofErr w:type="gramStart"/>
      <w:r w:rsidRPr="00900A3C">
        <w:rPr>
          <w:color w:val="131316"/>
        </w:rPr>
        <w:t>59  ,</w:t>
      </w:r>
      <w:proofErr w:type="gramEnd"/>
      <w:r w:rsidRPr="00900A3C">
        <w:rPr>
          <w:color w:val="131316"/>
        </w:rPr>
        <w:t xml:space="preserve"> de   24</w:t>
      </w:r>
      <w:r w:rsidRPr="00900A3C">
        <w:rPr>
          <w:color w:val="131316"/>
          <w:spacing w:val="-23"/>
        </w:rPr>
        <w:t xml:space="preserve"> </w:t>
      </w:r>
      <w:r w:rsidRPr="00900A3C">
        <w:rPr>
          <w:color w:val="131316"/>
        </w:rPr>
        <w:t>de</w:t>
      </w:r>
      <w:r w:rsidRPr="00900A3C">
        <w:rPr>
          <w:color w:val="131316"/>
          <w:spacing w:val="37"/>
        </w:rPr>
        <w:t xml:space="preserve"> </w:t>
      </w:r>
      <w:r w:rsidRPr="00900A3C">
        <w:rPr>
          <w:color w:val="131316"/>
        </w:rPr>
        <w:t>julho</w:t>
      </w:r>
      <w:r w:rsidRPr="00900A3C">
        <w:rPr>
          <w:color w:val="131316"/>
        </w:rPr>
        <w:tab/>
        <w:t>de</w:t>
      </w:r>
      <w:r w:rsidRPr="00900A3C">
        <w:rPr>
          <w:color w:val="131316"/>
          <w:spacing w:val="4"/>
        </w:rPr>
        <w:t xml:space="preserve"> </w:t>
      </w:r>
      <w:r w:rsidRPr="00900A3C">
        <w:rPr>
          <w:color w:val="131316"/>
        </w:rPr>
        <w:t>2018</w:t>
      </w:r>
    </w:p>
    <w:p w:rsidR="003F46D4" w:rsidRPr="00900A3C" w:rsidRDefault="003F46D4">
      <w:pPr>
        <w:pStyle w:val="Corpodetexto"/>
        <w:rPr>
          <w:b/>
          <w:sz w:val="22"/>
        </w:rPr>
      </w:pPr>
    </w:p>
    <w:p w:rsidR="003F46D4" w:rsidRPr="00900A3C" w:rsidRDefault="000C4BBD">
      <w:pPr>
        <w:pStyle w:val="Corpodetexto"/>
        <w:spacing w:before="135" w:line="259" w:lineRule="auto"/>
        <w:ind w:left="5035" w:right="1228" w:firstLine="2"/>
      </w:pPr>
      <w:r w:rsidRPr="00900A3C">
        <w:rPr>
          <w:color w:val="131316"/>
        </w:rPr>
        <w:t>Promove substituição temporária no Quadro de Pessoal Efetivo do CAU/BR, e dá outras providências.</w:t>
      </w:r>
    </w:p>
    <w:p w:rsidR="003F46D4" w:rsidRPr="00900A3C" w:rsidRDefault="003F46D4">
      <w:pPr>
        <w:pStyle w:val="Corpodetexto"/>
        <w:spacing w:before="3"/>
        <w:rPr>
          <w:sz w:val="22"/>
        </w:rPr>
      </w:pPr>
    </w:p>
    <w:p w:rsidR="003F46D4" w:rsidRPr="00900A3C" w:rsidRDefault="000C4BBD">
      <w:pPr>
        <w:pStyle w:val="Corpodetexto"/>
        <w:spacing w:line="259" w:lineRule="auto"/>
        <w:ind w:left="553" w:right="1362" w:firstLine="962"/>
        <w:jc w:val="both"/>
      </w:pPr>
      <w:r w:rsidRPr="00900A3C">
        <w:rPr>
          <w:color w:val="131316"/>
        </w:rPr>
        <w:t>O Gerente Ge</w:t>
      </w:r>
      <w:r w:rsidRPr="00900A3C">
        <w:rPr>
          <w:color w:val="2D2D2F"/>
        </w:rPr>
        <w:t>r</w:t>
      </w:r>
      <w:r w:rsidRPr="00900A3C">
        <w:rPr>
          <w:color w:val="131316"/>
        </w:rPr>
        <w:t>al do Conselho de Arquitetura e Urbanismo do Brasil (CAU/BR), no uso das atribuições que lhe confere a Portaria PRES nº 55, de 21 de fevereiro de 2014</w:t>
      </w:r>
      <w:r w:rsidRPr="00900A3C">
        <w:rPr>
          <w:color w:val="3F3F3F"/>
        </w:rPr>
        <w:t xml:space="preserve">, </w:t>
      </w:r>
      <w:r w:rsidRPr="00900A3C">
        <w:rPr>
          <w:color w:val="131316"/>
        </w:rPr>
        <w:t xml:space="preserve">atendendo ao disposto na Portaria Normativa nº 33, de 17 de abril de 2015, combinada com </w:t>
      </w:r>
      <w:r w:rsidRPr="00900A3C">
        <w:rPr>
          <w:color w:val="131316"/>
        </w:rPr>
        <w:t>a Portar</w:t>
      </w:r>
      <w:r w:rsidRPr="00900A3C">
        <w:rPr>
          <w:color w:val="2D2D2F"/>
        </w:rPr>
        <w:t>i</w:t>
      </w:r>
      <w:r w:rsidRPr="00900A3C">
        <w:rPr>
          <w:color w:val="131316"/>
        </w:rPr>
        <w:t>a Normativa nº 48, de 11 de agosto de 2016, e tendo em vista o contido no Memo. CAU/BR nº037/2018-CSC e tendo em vista a Portaria Presidencial nº 207, de 31 de outubro de 2017.</w:t>
      </w:r>
    </w:p>
    <w:p w:rsidR="003F46D4" w:rsidRPr="00900A3C" w:rsidRDefault="000C4BBD">
      <w:pPr>
        <w:pStyle w:val="Ttulo1"/>
        <w:spacing w:before="103"/>
        <w:ind w:left="549"/>
      </w:pPr>
      <w:r w:rsidRPr="00900A3C">
        <w:rPr>
          <w:color w:val="131316"/>
        </w:rPr>
        <w:t>RESOLVE:</w:t>
      </w:r>
    </w:p>
    <w:p w:rsidR="003F46D4" w:rsidRPr="00900A3C" w:rsidRDefault="003F46D4">
      <w:pPr>
        <w:pStyle w:val="Corpodetexto"/>
        <w:spacing w:before="3"/>
        <w:rPr>
          <w:b/>
          <w:sz w:val="18"/>
        </w:rPr>
      </w:pPr>
    </w:p>
    <w:p w:rsidR="003F46D4" w:rsidRPr="00900A3C" w:rsidRDefault="000C4BBD">
      <w:pPr>
        <w:pStyle w:val="Corpodetexto"/>
        <w:spacing w:line="271" w:lineRule="auto"/>
        <w:ind w:left="545" w:right="1228" w:firstLine="5"/>
      </w:pPr>
      <w:r w:rsidRPr="00900A3C">
        <w:rPr>
          <w:b/>
          <w:color w:val="131316"/>
        </w:rPr>
        <w:t>A</w:t>
      </w:r>
      <w:r w:rsidRPr="00900A3C">
        <w:rPr>
          <w:b/>
          <w:color w:val="2D2D2F"/>
        </w:rPr>
        <w:t>rt</w:t>
      </w:r>
      <w:r w:rsidRPr="00900A3C">
        <w:rPr>
          <w:b/>
          <w:color w:val="131316"/>
        </w:rPr>
        <w:t xml:space="preserve">. 1º. </w:t>
      </w:r>
      <w:r w:rsidRPr="00900A3C">
        <w:rPr>
          <w:color w:val="131316"/>
        </w:rPr>
        <w:t>Promover a seguinte substituição temporária no Quadro de Pessoal Efetivo do CAU/BR:</w:t>
      </w:r>
    </w:p>
    <w:p w:rsidR="003F46D4" w:rsidRDefault="000C4BBD">
      <w:pPr>
        <w:pStyle w:val="Ttulo1"/>
        <w:spacing w:before="113"/>
        <w:ind w:left="548"/>
      </w:pPr>
      <w:r>
        <w:rPr>
          <w:color w:val="131316"/>
          <w:w w:val="105"/>
        </w:rPr>
        <w:t>S</w:t>
      </w:r>
      <w:r>
        <w:rPr>
          <w:color w:val="2D2D2F"/>
          <w:w w:val="105"/>
        </w:rPr>
        <w:t>U</w:t>
      </w:r>
      <w:r>
        <w:rPr>
          <w:color w:val="131316"/>
          <w:w w:val="105"/>
        </w:rPr>
        <w:t>BST</w:t>
      </w:r>
      <w:r>
        <w:rPr>
          <w:color w:val="2D2D2F"/>
          <w:w w:val="105"/>
        </w:rPr>
        <w:t>I</w:t>
      </w:r>
      <w:r>
        <w:rPr>
          <w:color w:val="131316"/>
          <w:w w:val="105"/>
        </w:rPr>
        <w:t>TUÍDO:</w:t>
      </w:r>
    </w:p>
    <w:p w:rsidR="003F46D4" w:rsidRDefault="003F46D4">
      <w:pPr>
        <w:pStyle w:val="Corpodetexto"/>
        <w:spacing w:before="1"/>
        <w:rPr>
          <w:b/>
          <w:sz w:val="6"/>
        </w:rPr>
      </w:pPr>
    </w:p>
    <w:tbl>
      <w:tblPr>
        <w:tblStyle w:val="TableNormal"/>
        <w:tblW w:w="0" w:type="auto"/>
        <w:tblInd w:w="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248"/>
        <w:gridCol w:w="301"/>
        <w:gridCol w:w="4601"/>
      </w:tblGrid>
      <w:tr w:rsidR="003F46D4" w:rsidRPr="00900A3C">
        <w:trPr>
          <w:trHeight w:val="249"/>
        </w:trPr>
        <w:tc>
          <w:tcPr>
            <w:tcW w:w="8748" w:type="dxa"/>
            <w:gridSpan w:val="4"/>
          </w:tcPr>
          <w:p w:rsidR="003F46D4" w:rsidRPr="00900A3C" w:rsidRDefault="000C4BBD">
            <w:pPr>
              <w:pStyle w:val="TableParagraph"/>
              <w:tabs>
                <w:tab w:val="left" w:pos="981"/>
              </w:tabs>
              <w:spacing w:before="19" w:line="210" w:lineRule="exact"/>
              <w:ind w:left="56"/>
              <w:rPr>
                <w:b/>
                <w:sz w:val="21"/>
              </w:rPr>
            </w:pPr>
            <w:proofErr w:type="gramStart"/>
            <w:r w:rsidRPr="00900A3C">
              <w:rPr>
                <w:b/>
                <w:color w:val="2D2D2F"/>
                <w:spacing w:val="-3"/>
                <w:sz w:val="21"/>
              </w:rPr>
              <w:t>N</w:t>
            </w:r>
            <w:r w:rsidRPr="00900A3C">
              <w:rPr>
                <w:b/>
                <w:color w:val="131316"/>
                <w:spacing w:val="-3"/>
                <w:sz w:val="21"/>
              </w:rPr>
              <w:t>ome:</w:t>
            </w:r>
            <w:r w:rsidRPr="00900A3C">
              <w:rPr>
                <w:b/>
                <w:color w:val="131316"/>
                <w:spacing w:val="-3"/>
                <w:sz w:val="21"/>
              </w:rPr>
              <w:tab/>
            </w:r>
            <w:proofErr w:type="gramEnd"/>
            <w:r w:rsidRPr="00900A3C">
              <w:rPr>
                <w:b/>
                <w:color w:val="131316"/>
                <w:sz w:val="21"/>
              </w:rPr>
              <w:t>Jean Carlos Gomes</w:t>
            </w:r>
            <w:r w:rsidRPr="00900A3C">
              <w:rPr>
                <w:b/>
                <w:color w:val="131316"/>
                <w:spacing w:val="14"/>
                <w:sz w:val="21"/>
              </w:rPr>
              <w:t xml:space="preserve"> </w:t>
            </w:r>
            <w:r w:rsidRPr="00900A3C">
              <w:rPr>
                <w:b/>
                <w:color w:val="131316"/>
                <w:sz w:val="21"/>
              </w:rPr>
              <w:t>Maia</w:t>
            </w:r>
          </w:p>
        </w:tc>
      </w:tr>
      <w:tr w:rsidR="003F46D4" w:rsidRPr="00900A3C">
        <w:trPr>
          <w:trHeight w:val="268"/>
        </w:trPr>
        <w:tc>
          <w:tcPr>
            <w:tcW w:w="8748" w:type="dxa"/>
            <w:gridSpan w:val="4"/>
          </w:tcPr>
          <w:p w:rsidR="003F46D4" w:rsidRPr="00900A3C" w:rsidRDefault="000C4BBD">
            <w:pPr>
              <w:pStyle w:val="TableParagraph"/>
              <w:tabs>
                <w:tab w:val="left" w:pos="1271"/>
              </w:tabs>
              <w:spacing w:before="28" w:line="220" w:lineRule="exact"/>
              <w:ind w:left="51"/>
              <w:rPr>
                <w:sz w:val="21"/>
              </w:rPr>
            </w:pPr>
            <w:proofErr w:type="gramStart"/>
            <w:r w:rsidRPr="00900A3C">
              <w:rPr>
                <w:b/>
                <w:color w:val="131316"/>
                <w:sz w:val="21"/>
              </w:rPr>
              <w:t>Emprego:</w:t>
            </w:r>
            <w:r w:rsidRPr="00900A3C">
              <w:rPr>
                <w:b/>
                <w:color w:val="131316"/>
                <w:sz w:val="21"/>
              </w:rPr>
              <w:tab/>
            </w:r>
            <w:proofErr w:type="gramEnd"/>
            <w:r w:rsidRPr="00900A3C">
              <w:rPr>
                <w:color w:val="131316"/>
                <w:sz w:val="21"/>
              </w:rPr>
              <w:t>Profissional Analista Técnico - Ocupação</w:t>
            </w:r>
            <w:r w:rsidRPr="00900A3C">
              <w:rPr>
                <w:color w:val="2D2D2F"/>
                <w:sz w:val="21"/>
              </w:rPr>
              <w:t xml:space="preserve">: </w:t>
            </w:r>
            <w:r w:rsidRPr="00900A3C">
              <w:rPr>
                <w:color w:val="131316"/>
                <w:sz w:val="21"/>
              </w:rPr>
              <w:t>Analista de Infraestrutura de</w:t>
            </w:r>
            <w:r w:rsidRPr="00900A3C">
              <w:rPr>
                <w:color w:val="131316"/>
                <w:spacing w:val="46"/>
                <w:sz w:val="21"/>
              </w:rPr>
              <w:t xml:space="preserve"> </w:t>
            </w:r>
            <w:r w:rsidRPr="00900A3C">
              <w:rPr>
                <w:color w:val="131316"/>
                <w:sz w:val="21"/>
              </w:rPr>
              <w:t>TI</w:t>
            </w:r>
          </w:p>
        </w:tc>
      </w:tr>
      <w:tr w:rsidR="003F46D4" w:rsidRPr="00900A3C">
        <w:trPr>
          <w:trHeight w:val="268"/>
        </w:trPr>
        <w:tc>
          <w:tcPr>
            <w:tcW w:w="8748" w:type="dxa"/>
            <w:gridSpan w:val="4"/>
          </w:tcPr>
          <w:p w:rsidR="003F46D4" w:rsidRPr="00900A3C" w:rsidRDefault="000C4BBD">
            <w:pPr>
              <w:pStyle w:val="TableParagraph"/>
              <w:spacing w:before="19" w:line="229" w:lineRule="exact"/>
              <w:ind w:left="50"/>
              <w:rPr>
                <w:sz w:val="21"/>
              </w:rPr>
            </w:pPr>
            <w:r w:rsidRPr="00900A3C">
              <w:rPr>
                <w:b/>
                <w:color w:val="131316"/>
                <w:sz w:val="21"/>
              </w:rPr>
              <w:t xml:space="preserve">Lotação: </w:t>
            </w:r>
            <w:r w:rsidRPr="00900A3C">
              <w:rPr>
                <w:color w:val="131316"/>
                <w:sz w:val="21"/>
              </w:rPr>
              <w:t>Gerência do Centro de Serviços Compartilhados</w:t>
            </w:r>
          </w:p>
        </w:tc>
      </w:tr>
      <w:tr w:rsidR="003F46D4">
        <w:trPr>
          <w:trHeight w:val="249"/>
        </w:trPr>
        <w:tc>
          <w:tcPr>
            <w:tcW w:w="8748" w:type="dxa"/>
            <w:gridSpan w:val="4"/>
          </w:tcPr>
          <w:p w:rsidR="003F46D4" w:rsidRDefault="000C4BBD">
            <w:pPr>
              <w:pStyle w:val="TableParagraph"/>
              <w:spacing w:before="4" w:line="225" w:lineRule="exact"/>
              <w:ind w:left="49"/>
              <w:rPr>
                <w:sz w:val="21"/>
              </w:rPr>
            </w:pPr>
            <w:r>
              <w:rPr>
                <w:b/>
                <w:color w:val="131316"/>
                <w:sz w:val="21"/>
              </w:rPr>
              <w:t>Sa</w:t>
            </w:r>
            <w:r>
              <w:rPr>
                <w:b/>
                <w:color w:val="2D2D2F"/>
                <w:sz w:val="21"/>
              </w:rPr>
              <w:t>l</w:t>
            </w:r>
            <w:r>
              <w:rPr>
                <w:b/>
                <w:color w:val="131316"/>
                <w:sz w:val="21"/>
              </w:rPr>
              <w:t>ár</w:t>
            </w:r>
            <w:r>
              <w:rPr>
                <w:b/>
                <w:color w:val="2D2D2F"/>
                <w:sz w:val="21"/>
              </w:rPr>
              <w:t>i</w:t>
            </w:r>
            <w:r>
              <w:rPr>
                <w:b/>
                <w:color w:val="131316"/>
                <w:sz w:val="21"/>
              </w:rPr>
              <w:t xml:space="preserve">o: </w:t>
            </w:r>
            <w:r>
              <w:rPr>
                <w:color w:val="131316"/>
                <w:position w:val="1"/>
                <w:sz w:val="21"/>
              </w:rPr>
              <w:t>R$ 8.517,51</w:t>
            </w:r>
          </w:p>
        </w:tc>
      </w:tr>
      <w:tr w:rsidR="003F46D4">
        <w:trPr>
          <w:trHeight w:val="258"/>
        </w:trPr>
        <w:tc>
          <w:tcPr>
            <w:tcW w:w="2598" w:type="dxa"/>
            <w:tcBorders>
              <w:right w:val="nil"/>
            </w:tcBorders>
          </w:tcPr>
          <w:p w:rsidR="003F46D4" w:rsidRDefault="000C4BBD">
            <w:pPr>
              <w:pStyle w:val="TableParagraph"/>
              <w:spacing w:before="19" w:line="220" w:lineRule="exact"/>
              <w:rPr>
                <w:b/>
                <w:sz w:val="21"/>
              </w:rPr>
            </w:pPr>
            <w:r>
              <w:rPr>
                <w:b/>
                <w:color w:val="131316"/>
                <w:sz w:val="21"/>
              </w:rPr>
              <w:t>Período de afastamento:</w:t>
            </w:r>
          </w:p>
        </w:tc>
        <w:tc>
          <w:tcPr>
            <w:tcW w:w="1248" w:type="dxa"/>
            <w:tcBorders>
              <w:left w:val="nil"/>
              <w:right w:val="nil"/>
            </w:tcBorders>
          </w:tcPr>
          <w:p w:rsidR="003F46D4" w:rsidRDefault="000C4BBD">
            <w:pPr>
              <w:pStyle w:val="TableParagraph"/>
              <w:spacing w:before="9" w:line="229" w:lineRule="exact"/>
              <w:ind w:left="109"/>
              <w:rPr>
                <w:sz w:val="21"/>
              </w:rPr>
            </w:pPr>
            <w:r>
              <w:rPr>
                <w:color w:val="131316"/>
                <w:sz w:val="21"/>
              </w:rPr>
              <w:t>11/07/2018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3F46D4" w:rsidRDefault="000C4BBD">
            <w:pPr>
              <w:pStyle w:val="TableParagraph"/>
              <w:spacing w:line="225" w:lineRule="exact"/>
              <w:ind w:left="116"/>
              <w:rPr>
                <w:sz w:val="21"/>
              </w:rPr>
            </w:pPr>
            <w:proofErr w:type="gramStart"/>
            <w:r>
              <w:rPr>
                <w:color w:val="131316"/>
                <w:w w:val="98"/>
                <w:sz w:val="21"/>
              </w:rPr>
              <w:t>a</w:t>
            </w:r>
            <w:proofErr w:type="gramEnd"/>
          </w:p>
        </w:tc>
        <w:tc>
          <w:tcPr>
            <w:tcW w:w="4601" w:type="dxa"/>
            <w:tcBorders>
              <w:left w:val="nil"/>
            </w:tcBorders>
          </w:tcPr>
          <w:p w:rsidR="003F46D4" w:rsidRDefault="000C4BBD">
            <w:pPr>
              <w:pStyle w:val="TableParagraph"/>
              <w:spacing w:before="9" w:line="229" w:lineRule="exact"/>
              <w:ind w:left="87"/>
              <w:rPr>
                <w:sz w:val="21"/>
              </w:rPr>
            </w:pPr>
            <w:r>
              <w:rPr>
                <w:color w:val="131316"/>
                <w:sz w:val="21"/>
              </w:rPr>
              <w:t>30/07/2018</w:t>
            </w:r>
          </w:p>
        </w:tc>
      </w:tr>
    </w:tbl>
    <w:p w:rsidR="003F46D4" w:rsidRDefault="000C4BBD">
      <w:pPr>
        <w:spacing w:before="130"/>
        <w:ind w:left="533"/>
        <w:rPr>
          <w:b/>
          <w:sz w:val="21"/>
        </w:rPr>
      </w:pPr>
      <w:r>
        <w:rPr>
          <w:b/>
          <w:color w:val="131316"/>
          <w:sz w:val="21"/>
        </w:rPr>
        <w:t>SUBSTITUTO:</w:t>
      </w:r>
    </w:p>
    <w:p w:rsidR="003F46D4" w:rsidRDefault="003F46D4">
      <w:pPr>
        <w:pStyle w:val="Corpodetexto"/>
        <w:spacing w:before="10"/>
        <w:rPr>
          <w:b/>
          <w:sz w:val="8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7"/>
      </w:tblGrid>
      <w:tr w:rsidR="003F46D4">
        <w:trPr>
          <w:trHeight w:val="261"/>
        </w:trPr>
        <w:tc>
          <w:tcPr>
            <w:tcW w:w="8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D4" w:rsidRDefault="000C4BBD">
            <w:pPr>
              <w:pStyle w:val="TableParagraph"/>
              <w:tabs>
                <w:tab w:val="left" w:pos="970"/>
              </w:tabs>
              <w:spacing w:before="16" w:line="225" w:lineRule="exact"/>
              <w:rPr>
                <w:b/>
                <w:sz w:val="21"/>
              </w:rPr>
            </w:pPr>
            <w:proofErr w:type="gramStart"/>
            <w:r>
              <w:rPr>
                <w:b/>
                <w:color w:val="2D2D2F"/>
                <w:spacing w:val="-3"/>
                <w:sz w:val="21"/>
              </w:rPr>
              <w:t>N</w:t>
            </w:r>
            <w:r>
              <w:rPr>
                <w:b/>
                <w:color w:val="131316"/>
                <w:spacing w:val="-3"/>
                <w:sz w:val="21"/>
              </w:rPr>
              <w:t>ome:</w:t>
            </w:r>
            <w:r>
              <w:rPr>
                <w:b/>
                <w:color w:val="131316"/>
                <w:spacing w:val="-3"/>
                <w:sz w:val="21"/>
              </w:rPr>
              <w:tab/>
            </w:r>
            <w:proofErr w:type="gramEnd"/>
            <w:r>
              <w:rPr>
                <w:b/>
                <w:color w:val="131316"/>
                <w:sz w:val="21"/>
              </w:rPr>
              <w:t>Victor Duarte</w:t>
            </w:r>
            <w:r>
              <w:rPr>
                <w:b/>
                <w:color w:val="131316"/>
                <w:spacing w:val="21"/>
                <w:sz w:val="21"/>
              </w:rPr>
              <w:t xml:space="preserve"> </w:t>
            </w:r>
            <w:r>
              <w:rPr>
                <w:b/>
                <w:color w:val="131316"/>
                <w:sz w:val="21"/>
              </w:rPr>
              <w:t>Maynard</w:t>
            </w:r>
          </w:p>
        </w:tc>
      </w:tr>
      <w:tr w:rsidR="003F46D4" w:rsidRPr="00900A3C">
        <w:trPr>
          <w:trHeight w:val="268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D4" w:rsidRPr="00900A3C" w:rsidRDefault="000C4BBD">
            <w:pPr>
              <w:pStyle w:val="TableParagraph"/>
              <w:tabs>
                <w:tab w:val="left" w:pos="1266"/>
              </w:tabs>
              <w:spacing w:before="9" w:line="239" w:lineRule="exact"/>
              <w:rPr>
                <w:sz w:val="21"/>
              </w:rPr>
            </w:pPr>
            <w:proofErr w:type="gramStart"/>
            <w:r w:rsidRPr="00900A3C">
              <w:rPr>
                <w:b/>
                <w:color w:val="131316"/>
                <w:sz w:val="21"/>
              </w:rPr>
              <w:t>Emprego:</w:t>
            </w:r>
            <w:r w:rsidRPr="00900A3C">
              <w:rPr>
                <w:b/>
                <w:color w:val="131316"/>
                <w:sz w:val="21"/>
              </w:rPr>
              <w:tab/>
            </w:r>
            <w:proofErr w:type="gramEnd"/>
            <w:r w:rsidRPr="00900A3C">
              <w:rPr>
                <w:color w:val="131316"/>
                <w:sz w:val="21"/>
              </w:rPr>
              <w:t>Profissional Analista Técnico - Ocupação: Analista de Infraestrutura de</w:t>
            </w:r>
            <w:r w:rsidRPr="00900A3C">
              <w:rPr>
                <w:color w:val="131316"/>
                <w:spacing w:val="54"/>
                <w:sz w:val="21"/>
              </w:rPr>
              <w:t xml:space="preserve"> </w:t>
            </w:r>
            <w:r w:rsidRPr="00900A3C">
              <w:rPr>
                <w:color w:val="131316"/>
                <w:sz w:val="21"/>
              </w:rPr>
              <w:t>TI</w:t>
            </w:r>
          </w:p>
        </w:tc>
      </w:tr>
      <w:tr w:rsidR="003F46D4" w:rsidRPr="00900A3C">
        <w:trPr>
          <w:trHeight w:val="263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D4" w:rsidRPr="00900A3C" w:rsidRDefault="000C4BBD">
            <w:pPr>
              <w:pStyle w:val="TableParagraph"/>
              <w:spacing w:line="229" w:lineRule="exact"/>
              <w:ind w:left="41"/>
              <w:rPr>
                <w:sz w:val="21"/>
              </w:rPr>
            </w:pPr>
            <w:r w:rsidRPr="00900A3C">
              <w:rPr>
                <w:b/>
                <w:color w:val="131316"/>
                <w:sz w:val="21"/>
              </w:rPr>
              <w:t xml:space="preserve">Lotação: </w:t>
            </w:r>
            <w:r w:rsidRPr="00900A3C">
              <w:rPr>
                <w:color w:val="131316"/>
                <w:sz w:val="21"/>
              </w:rPr>
              <w:t>Gerência do Centro de Serviços Compartilhados</w:t>
            </w:r>
          </w:p>
        </w:tc>
      </w:tr>
      <w:tr w:rsidR="003F46D4">
        <w:trPr>
          <w:trHeight w:val="261"/>
        </w:trPr>
        <w:tc>
          <w:tcPr>
            <w:tcW w:w="8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F46D4" w:rsidRDefault="000C4BBD">
            <w:pPr>
              <w:pStyle w:val="TableParagraph"/>
              <w:spacing w:line="227" w:lineRule="exact"/>
              <w:ind w:left="45"/>
              <w:rPr>
                <w:sz w:val="21"/>
              </w:rPr>
            </w:pPr>
            <w:r>
              <w:rPr>
                <w:b/>
                <w:color w:val="131316"/>
                <w:sz w:val="21"/>
              </w:rPr>
              <w:t>Sa</w:t>
            </w:r>
            <w:r>
              <w:rPr>
                <w:b/>
                <w:color w:val="2D2D2F"/>
                <w:sz w:val="21"/>
              </w:rPr>
              <w:t>l</w:t>
            </w:r>
            <w:r>
              <w:rPr>
                <w:b/>
                <w:color w:val="131316"/>
                <w:sz w:val="21"/>
              </w:rPr>
              <w:t xml:space="preserve">ário: </w:t>
            </w:r>
            <w:r>
              <w:rPr>
                <w:color w:val="131316"/>
                <w:sz w:val="21"/>
              </w:rPr>
              <w:t>R$ 8.517</w:t>
            </w:r>
            <w:r>
              <w:rPr>
                <w:color w:val="2D2D2F"/>
                <w:sz w:val="21"/>
              </w:rPr>
              <w:t>,</w:t>
            </w:r>
            <w:r>
              <w:rPr>
                <w:color w:val="131316"/>
                <w:sz w:val="21"/>
              </w:rPr>
              <w:t>51</w:t>
            </w:r>
          </w:p>
        </w:tc>
      </w:tr>
      <w:tr w:rsidR="003F46D4">
        <w:trPr>
          <w:trHeight w:val="268"/>
        </w:trPr>
        <w:tc>
          <w:tcPr>
            <w:tcW w:w="8747" w:type="dxa"/>
            <w:tcBorders>
              <w:left w:val="single" w:sz="8" w:space="0" w:color="000000"/>
              <w:right w:val="single" w:sz="8" w:space="0" w:color="000000"/>
            </w:tcBorders>
          </w:tcPr>
          <w:p w:rsidR="003F46D4" w:rsidRDefault="000C4BBD">
            <w:pPr>
              <w:pStyle w:val="TableParagraph"/>
              <w:tabs>
                <w:tab w:val="left" w:pos="2692"/>
                <w:tab w:val="left" w:pos="3942"/>
              </w:tabs>
              <w:spacing w:before="16" w:line="232" w:lineRule="exact"/>
              <w:ind w:left="41"/>
              <w:rPr>
                <w:sz w:val="21"/>
              </w:rPr>
            </w:pPr>
            <w:r>
              <w:rPr>
                <w:b/>
                <w:color w:val="131316"/>
                <w:sz w:val="21"/>
              </w:rPr>
              <w:t>Período</w:t>
            </w:r>
            <w:r>
              <w:rPr>
                <w:b/>
                <w:color w:val="131316"/>
                <w:spacing w:val="3"/>
                <w:sz w:val="21"/>
              </w:rPr>
              <w:t xml:space="preserve"> </w:t>
            </w:r>
            <w:r>
              <w:rPr>
                <w:b/>
                <w:color w:val="131316"/>
                <w:sz w:val="21"/>
              </w:rPr>
              <w:t>de</w:t>
            </w:r>
            <w:r>
              <w:rPr>
                <w:b/>
                <w:color w:val="131316"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color w:val="131316"/>
                <w:sz w:val="21"/>
              </w:rPr>
              <w:t>substituição:</w:t>
            </w:r>
            <w:r>
              <w:rPr>
                <w:b/>
                <w:color w:val="131316"/>
                <w:sz w:val="21"/>
              </w:rPr>
              <w:tab/>
            </w:r>
            <w:proofErr w:type="gramEnd"/>
            <w:r>
              <w:rPr>
                <w:color w:val="131316"/>
                <w:sz w:val="21"/>
              </w:rPr>
              <w:t>11/07/2018</w:t>
            </w:r>
            <w:r>
              <w:rPr>
                <w:color w:val="131316"/>
                <w:sz w:val="21"/>
              </w:rPr>
              <w:tab/>
              <w:t>a</w:t>
            </w:r>
            <w:r>
              <w:rPr>
                <w:color w:val="131316"/>
                <w:spacing w:val="35"/>
                <w:sz w:val="21"/>
              </w:rPr>
              <w:t xml:space="preserve"> </w:t>
            </w:r>
            <w:r>
              <w:rPr>
                <w:color w:val="131316"/>
                <w:sz w:val="21"/>
              </w:rPr>
              <w:t>30/07/2018</w:t>
            </w:r>
          </w:p>
        </w:tc>
      </w:tr>
      <w:tr w:rsidR="003F46D4">
        <w:trPr>
          <w:trHeight w:val="263"/>
        </w:trPr>
        <w:tc>
          <w:tcPr>
            <w:tcW w:w="8747" w:type="dxa"/>
            <w:tcBorders>
              <w:left w:val="single" w:sz="8" w:space="0" w:color="000000"/>
              <w:right w:val="single" w:sz="8" w:space="0" w:color="000000"/>
            </w:tcBorders>
          </w:tcPr>
          <w:p w:rsidR="003F46D4" w:rsidRDefault="000C4BBD">
            <w:pPr>
              <w:pStyle w:val="TableParagraph"/>
              <w:spacing w:before="16" w:line="227" w:lineRule="exact"/>
              <w:ind w:left="37"/>
              <w:rPr>
                <w:b/>
                <w:sz w:val="21"/>
              </w:rPr>
            </w:pPr>
            <w:r>
              <w:rPr>
                <w:b/>
                <w:color w:val="131316"/>
                <w:sz w:val="21"/>
              </w:rPr>
              <w:t>Remuneração por substituição:</w:t>
            </w:r>
          </w:p>
        </w:tc>
      </w:tr>
      <w:tr w:rsidR="003F46D4" w:rsidRPr="00900A3C">
        <w:trPr>
          <w:trHeight w:val="878"/>
        </w:trPr>
        <w:tc>
          <w:tcPr>
            <w:tcW w:w="8747" w:type="dxa"/>
            <w:tcBorders>
              <w:left w:val="single" w:sz="8" w:space="0" w:color="000000"/>
              <w:right w:val="single" w:sz="8" w:space="0" w:color="000000"/>
            </w:tcBorders>
          </w:tcPr>
          <w:p w:rsidR="003F46D4" w:rsidRPr="00900A3C" w:rsidRDefault="000C4BBD">
            <w:pPr>
              <w:pStyle w:val="TableParagraph"/>
              <w:spacing w:before="11"/>
              <w:ind w:left="38"/>
              <w:rPr>
                <w:sz w:val="21"/>
              </w:rPr>
            </w:pPr>
            <w:r w:rsidRPr="00900A3C">
              <w:rPr>
                <w:color w:val="131316"/>
                <w:sz w:val="21"/>
              </w:rPr>
              <w:t xml:space="preserve">[ </w:t>
            </w:r>
            <w:proofErr w:type="gramStart"/>
            <w:r w:rsidRPr="00900A3C">
              <w:rPr>
                <w:color w:val="131316"/>
                <w:sz w:val="21"/>
              </w:rPr>
              <w:t>x</w:t>
            </w:r>
            <w:proofErr w:type="gramEnd"/>
            <w:r w:rsidRPr="00900A3C">
              <w:rPr>
                <w:color w:val="131316"/>
                <w:sz w:val="21"/>
              </w:rPr>
              <w:t>] Gratificação de 30% (trinta por cento) do salário base do substituído</w:t>
            </w:r>
          </w:p>
          <w:p w:rsidR="003F46D4" w:rsidRPr="00900A3C" w:rsidRDefault="000C4BBD">
            <w:pPr>
              <w:pStyle w:val="TableParagraph"/>
              <w:spacing w:before="19" w:line="264" w:lineRule="auto"/>
              <w:ind w:left="35" w:hanging="1"/>
              <w:rPr>
                <w:rFonts w:ascii="Times New Roman" w:hAnsi="Times New Roman"/>
              </w:rPr>
            </w:pPr>
            <w:r w:rsidRPr="00900A3C">
              <w:rPr>
                <w:color w:val="131316"/>
                <w:sz w:val="21"/>
              </w:rPr>
              <w:t>(Portaria Normat</w:t>
            </w:r>
            <w:r w:rsidRPr="00900A3C">
              <w:rPr>
                <w:color w:val="2D2D2F"/>
                <w:sz w:val="21"/>
              </w:rPr>
              <w:t>i</w:t>
            </w:r>
            <w:r w:rsidRPr="00900A3C">
              <w:rPr>
                <w:color w:val="131316"/>
                <w:sz w:val="21"/>
              </w:rPr>
              <w:t>va nº 48, de 11/08/2016</w:t>
            </w:r>
            <w:r w:rsidRPr="00900A3C">
              <w:rPr>
                <w:color w:val="2D2D2F"/>
                <w:sz w:val="21"/>
              </w:rPr>
              <w:t xml:space="preserve">, </w:t>
            </w:r>
            <w:r w:rsidRPr="00900A3C">
              <w:rPr>
                <w:color w:val="131316"/>
                <w:sz w:val="21"/>
              </w:rPr>
              <w:t>art. 3º e Portaria Normativa nº 33</w:t>
            </w:r>
            <w:r w:rsidRPr="00900A3C">
              <w:rPr>
                <w:color w:val="2D2D2F"/>
                <w:sz w:val="21"/>
              </w:rPr>
              <w:t xml:space="preserve">, </w:t>
            </w:r>
            <w:r w:rsidRPr="00900A3C">
              <w:rPr>
                <w:color w:val="131316"/>
                <w:sz w:val="21"/>
              </w:rPr>
              <w:t>de 17/04/2015</w:t>
            </w:r>
            <w:r w:rsidRPr="00900A3C">
              <w:rPr>
                <w:color w:val="3F3F3F"/>
                <w:sz w:val="21"/>
              </w:rPr>
              <w:t xml:space="preserve">, </w:t>
            </w:r>
            <w:r w:rsidRPr="00900A3C">
              <w:rPr>
                <w:color w:val="131316"/>
                <w:sz w:val="21"/>
              </w:rPr>
              <w:t>art. 3°</w:t>
            </w:r>
            <w:r w:rsidRPr="00900A3C">
              <w:rPr>
                <w:color w:val="2D2D2F"/>
                <w:sz w:val="21"/>
              </w:rPr>
              <w:t xml:space="preserve">, </w:t>
            </w:r>
            <w:r w:rsidRPr="00900A3C">
              <w:rPr>
                <w:color w:val="131316"/>
                <w:sz w:val="21"/>
              </w:rPr>
              <w:t xml:space="preserve">inciso </w:t>
            </w:r>
            <w:r w:rsidRPr="00900A3C">
              <w:rPr>
                <w:rFonts w:ascii="Times New Roman" w:hAnsi="Times New Roman"/>
                <w:color w:val="2D2D2F"/>
              </w:rPr>
              <w:t>1</w:t>
            </w:r>
            <w:r w:rsidRPr="00900A3C">
              <w:rPr>
                <w:rFonts w:ascii="Times New Roman" w:hAnsi="Times New Roman"/>
                <w:color w:val="131316"/>
              </w:rPr>
              <w:t>)</w:t>
            </w:r>
            <w:r w:rsidRPr="00900A3C">
              <w:rPr>
                <w:rFonts w:ascii="Times New Roman" w:hAnsi="Times New Roman"/>
                <w:color w:val="2D2D2F"/>
              </w:rPr>
              <w:t>.</w:t>
            </w:r>
          </w:p>
        </w:tc>
      </w:tr>
      <w:tr w:rsidR="003F46D4" w:rsidRPr="00900A3C">
        <w:trPr>
          <w:trHeight w:val="886"/>
        </w:trPr>
        <w:tc>
          <w:tcPr>
            <w:tcW w:w="87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6D4" w:rsidRPr="00900A3C" w:rsidRDefault="000C4BBD">
            <w:pPr>
              <w:pStyle w:val="TableParagraph"/>
              <w:spacing w:before="11"/>
              <w:ind w:left="38"/>
              <w:rPr>
                <w:sz w:val="21"/>
              </w:rPr>
            </w:pPr>
            <w:r w:rsidRPr="00900A3C">
              <w:rPr>
                <w:color w:val="131316"/>
                <w:sz w:val="21"/>
              </w:rPr>
              <w:t>[ ] Remuneração correspondente ao emprego objeto da substituição</w:t>
            </w:r>
          </w:p>
          <w:p w:rsidR="003F46D4" w:rsidRPr="00900A3C" w:rsidRDefault="000C4BBD">
            <w:pPr>
              <w:pStyle w:val="TableParagraph"/>
              <w:spacing w:before="19" w:line="271" w:lineRule="auto"/>
              <w:ind w:left="35" w:hanging="1"/>
              <w:rPr>
                <w:sz w:val="21"/>
              </w:rPr>
            </w:pPr>
            <w:r w:rsidRPr="00900A3C">
              <w:rPr>
                <w:color w:val="131316"/>
                <w:sz w:val="21"/>
              </w:rPr>
              <w:t>(Portar</w:t>
            </w:r>
            <w:r w:rsidRPr="00900A3C">
              <w:rPr>
                <w:color w:val="2D2D2F"/>
                <w:sz w:val="21"/>
              </w:rPr>
              <w:t>i</w:t>
            </w:r>
            <w:r w:rsidRPr="00900A3C">
              <w:rPr>
                <w:color w:val="131316"/>
                <w:sz w:val="21"/>
              </w:rPr>
              <w:t>a Normativa nº 48</w:t>
            </w:r>
            <w:r w:rsidRPr="00900A3C">
              <w:rPr>
                <w:color w:val="3F3F3F"/>
                <w:sz w:val="21"/>
              </w:rPr>
              <w:t xml:space="preserve">, </w:t>
            </w:r>
            <w:r w:rsidRPr="00900A3C">
              <w:rPr>
                <w:color w:val="131316"/>
                <w:sz w:val="21"/>
              </w:rPr>
              <w:t>de 11/08/2016, art. 3</w:t>
            </w:r>
            <w:r w:rsidRPr="00900A3C">
              <w:rPr>
                <w:color w:val="2D2D2F"/>
                <w:sz w:val="21"/>
              </w:rPr>
              <w:t xml:space="preserve">º </w:t>
            </w:r>
            <w:r w:rsidRPr="00900A3C">
              <w:rPr>
                <w:color w:val="131316"/>
                <w:sz w:val="21"/>
              </w:rPr>
              <w:t>e Portaria Normativa nº 33</w:t>
            </w:r>
            <w:r w:rsidRPr="00900A3C">
              <w:rPr>
                <w:color w:val="3F3F3F"/>
                <w:sz w:val="21"/>
              </w:rPr>
              <w:t xml:space="preserve">, </w:t>
            </w:r>
            <w:r w:rsidRPr="00900A3C">
              <w:rPr>
                <w:color w:val="131316"/>
                <w:sz w:val="21"/>
              </w:rPr>
              <w:t>de 17/04/2015</w:t>
            </w:r>
            <w:r w:rsidRPr="00900A3C">
              <w:rPr>
                <w:color w:val="2D2D2F"/>
                <w:sz w:val="21"/>
              </w:rPr>
              <w:t xml:space="preserve">, </w:t>
            </w:r>
            <w:r w:rsidRPr="00900A3C">
              <w:rPr>
                <w:color w:val="131316"/>
                <w:sz w:val="21"/>
              </w:rPr>
              <w:t>a</w:t>
            </w:r>
            <w:r w:rsidRPr="00900A3C">
              <w:rPr>
                <w:color w:val="131316"/>
                <w:sz w:val="21"/>
              </w:rPr>
              <w:t>rt. 3°</w:t>
            </w:r>
            <w:r w:rsidRPr="00900A3C">
              <w:rPr>
                <w:color w:val="2D2D2F"/>
                <w:sz w:val="21"/>
              </w:rPr>
              <w:t>, i</w:t>
            </w:r>
            <w:r w:rsidRPr="00900A3C">
              <w:rPr>
                <w:color w:val="131316"/>
                <w:sz w:val="21"/>
              </w:rPr>
              <w:t>nciso li).</w:t>
            </w:r>
          </w:p>
        </w:tc>
      </w:tr>
    </w:tbl>
    <w:p w:rsidR="003F46D4" w:rsidRPr="00900A3C" w:rsidRDefault="000C4BBD">
      <w:pPr>
        <w:pStyle w:val="Corpodetexto"/>
        <w:spacing w:before="178"/>
        <w:ind w:left="517"/>
      </w:pPr>
      <w:r w:rsidRPr="00900A3C">
        <w:rPr>
          <w:b/>
          <w:color w:val="2D2D2F"/>
        </w:rPr>
        <w:t>Art</w:t>
      </w:r>
      <w:r w:rsidRPr="00900A3C">
        <w:rPr>
          <w:b/>
          <w:color w:val="131316"/>
        </w:rPr>
        <w:t>. 2º</w:t>
      </w:r>
      <w:r w:rsidRPr="00900A3C">
        <w:rPr>
          <w:b/>
          <w:color w:val="2D2D2F"/>
        </w:rPr>
        <w:t xml:space="preserve">. </w:t>
      </w:r>
      <w:r w:rsidRPr="00900A3C">
        <w:rPr>
          <w:color w:val="131316"/>
        </w:rPr>
        <w:t>Esta Portaria en</w:t>
      </w:r>
      <w:r w:rsidRPr="00900A3C">
        <w:rPr>
          <w:color w:val="2D2D2F"/>
        </w:rPr>
        <w:t>t</w:t>
      </w:r>
      <w:r w:rsidRPr="00900A3C">
        <w:rPr>
          <w:color w:val="131316"/>
        </w:rPr>
        <w:t>ra em vigor nesta data</w:t>
      </w:r>
      <w:r w:rsidRPr="00900A3C">
        <w:rPr>
          <w:color w:val="2D2D2F"/>
        </w:rPr>
        <w:t>.</w:t>
      </w:r>
    </w:p>
    <w:p w:rsidR="003F46D4" w:rsidRPr="00900A3C" w:rsidRDefault="003F46D4">
      <w:pPr>
        <w:sectPr w:rsidR="003F46D4" w:rsidRPr="00900A3C">
          <w:type w:val="continuous"/>
          <w:pgSz w:w="11900" w:h="16840"/>
          <w:pgMar w:top="1180" w:right="260" w:bottom="280" w:left="1040" w:header="720" w:footer="720" w:gutter="0"/>
          <w:cols w:space="720"/>
        </w:sectPr>
      </w:pPr>
    </w:p>
    <w:p w:rsidR="003F46D4" w:rsidRPr="00900A3C" w:rsidRDefault="000C4BBD">
      <w:pPr>
        <w:spacing w:before="78" w:line="176" w:lineRule="exact"/>
        <w:ind w:left="3455"/>
        <w:rPr>
          <w:sz w:val="16"/>
        </w:rPr>
      </w:pPr>
      <w:r w:rsidRPr="00900A3C">
        <w:rPr>
          <w:color w:val="2D2D2F"/>
          <w:w w:val="75"/>
          <w:sz w:val="16"/>
        </w:rPr>
        <w:lastRenderedPageBreak/>
        <w:t xml:space="preserve">SERVIÇ </w:t>
      </w:r>
      <w:r w:rsidRPr="00900A3C">
        <w:rPr>
          <w:color w:val="131316"/>
          <w:w w:val="75"/>
          <w:sz w:val="16"/>
        </w:rPr>
        <w:t xml:space="preserve">O </w:t>
      </w:r>
      <w:r w:rsidRPr="00900A3C">
        <w:rPr>
          <w:color w:val="2D2D2F"/>
          <w:w w:val="75"/>
          <w:sz w:val="16"/>
        </w:rPr>
        <w:t>PÚBLICO FEDERAL</w:t>
      </w:r>
    </w:p>
    <w:p w:rsidR="003F46D4" w:rsidRPr="00900A3C" w:rsidRDefault="000C4BBD">
      <w:pPr>
        <w:spacing w:line="458" w:lineRule="auto"/>
        <w:ind w:left="3462" w:right="3784" w:hanging="10"/>
        <w:rPr>
          <w:sz w:val="19"/>
        </w:rPr>
      </w:pPr>
      <w:r w:rsidRPr="00900A3C">
        <w:rPr>
          <w:color w:val="3B3D3F"/>
          <w:spacing w:val="-3"/>
          <w:w w:val="90"/>
          <w:sz w:val="19"/>
        </w:rPr>
        <w:t>Cons</w:t>
      </w:r>
      <w:r w:rsidRPr="00900A3C">
        <w:rPr>
          <w:color w:val="131316"/>
          <w:spacing w:val="-3"/>
          <w:w w:val="90"/>
          <w:sz w:val="19"/>
        </w:rPr>
        <w:t>e</w:t>
      </w:r>
      <w:r w:rsidRPr="00900A3C">
        <w:rPr>
          <w:color w:val="2D2D2F"/>
          <w:spacing w:val="-3"/>
          <w:w w:val="90"/>
          <w:sz w:val="19"/>
        </w:rPr>
        <w:t>lho</w:t>
      </w:r>
      <w:r w:rsidRPr="00900A3C">
        <w:rPr>
          <w:color w:val="2D2D2F"/>
          <w:spacing w:val="-25"/>
          <w:w w:val="90"/>
          <w:sz w:val="19"/>
        </w:rPr>
        <w:t xml:space="preserve"> </w:t>
      </w:r>
      <w:r w:rsidRPr="00900A3C">
        <w:rPr>
          <w:color w:val="2D2D2F"/>
          <w:spacing w:val="-4"/>
          <w:w w:val="90"/>
          <w:sz w:val="19"/>
        </w:rPr>
        <w:t>d</w:t>
      </w:r>
      <w:r w:rsidRPr="00900A3C">
        <w:rPr>
          <w:color w:val="131316"/>
          <w:spacing w:val="-4"/>
          <w:w w:val="90"/>
          <w:sz w:val="19"/>
        </w:rPr>
        <w:t>e</w:t>
      </w:r>
      <w:r w:rsidRPr="00900A3C">
        <w:rPr>
          <w:color w:val="131316"/>
          <w:spacing w:val="-29"/>
          <w:w w:val="90"/>
          <w:sz w:val="19"/>
        </w:rPr>
        <w:t xml:space="preserve"> </w:t>
      </w:r>
      <w:proofErr w:type="spellStart"/>
      <w:r w:rsidRPr="00900A3C">
        <w:rPr>
          <w:color w:val="2D2D2F"/>
          <w:w w:val="90"/>
          <w:sz w:val="19"/>
        </w:rPr>
        <w:t>Arq</w:t>
      </w:r>
      <w:proofErr w:type="spellEnd"/>
      <w:r w:rsidRPr="00900A3C">
        <w:rPr>
          <w:color w:val="2D2D2F"/>
          <w:spacing w:val="-39"/>
          <w:w w:val="90"/>
          <w:sz w:val="19"/>
        </w:rPr>
        <w:t xml:space="preserve"> </w:t>
      </w:r>
      <w:proofErr w:type="spellStart"/>
      <w:r w:rsidRPr="00900A3C">
        <w:rPr>
          <w:color w:val="131316"/>
          <w:spacing w:val="-4"/>
          <w:w w:val="90"/>
          <w:sz w:val="19"/>
        </w:rPr>
        <w:t>u</w:t>
      </w:r>
      <w:r w:rsidRPr="00900A3C">
        <w:rPr>
          <w:color w:val="2D2D2F"/>
          <w:spacing w:val="-4"/>
          <w:w w:val="90"/>
          <w:sz w:val="19"/>
        </w:rPr>
        <w:t>itetura</w:t>
      </w:r>
      <w:proofErr w:type="spellEnd"/>
      <w:r w:rsidRPr="00900A3C">
        <w:rPr>
          <w:color w:val="2D2D2F"/>
          <w:spacing w:val="-35"/>
          <w:w w:val="90"/>
          <w:sz w:val="19"/>
        </w:rPr>
        <w:t xml:space="preserve"> </w:t>
      </w:r>
      <w:r w:rsidRPr="00900A3C">
        <w:rPr>
          <w:color w:val="2D2D2F"/>
          <w:w w:val="90"/>
          <w:sz w:val="19"/>
        </w:rPr>
        <w:t>e</w:t>
      </w:r>
      <w:r w:rsidRPr="00900A3C">
        <w:rPr>
          <w:color w:val="2D2D2F"/>
          <w:spacing w:val="-31"/>
          <w:w w:val="90"/>
          <w:sz w:val="19"/>
        </w:rPr>
        <w:t xml:space="preserve"> </w:t>
      </w:r>
      <w:r w:rsidRPr="00900A3C">
        <w:rPr>
          <w:color w:val="2D2D2F"/>
          <w:w w:val="90"/>
          <w:sz w:val="19"/>
        </w:rPr>
        <w:t>Urbanismo</w:t>
      </w:r>
      <w:r w:rsidRPr="00900A3C">
        <w:rPr>
          <w:color w:val="2D2D2F"/>
          <w:spacing w:val="-25"/>
          <w:w w:val="90"/>
          <w:sz w:val="19"/>
        </w:rPr>
        <w:t xml:space="preserve"> </w:t>
      </w:r>
      <w:r w:rsidRPr="00900A3C">
        <w:rPr>
          <w:color w:val="2D2D2F"/>
          <w:w w:val="90"/>
          <w:sz w:val="19"/>
        </w:rPr>
        <w:t>do</w:t>
      </w:r>
      <w:r w:rsidRPr="00900A3C">
        <w:rPr>
          <w:color w:val="2D2D2F"/>
          <w:spacing w:val="-30"/>
          <w:w w:val="90"/>
          <w:sz w:val="19"/>
        </w:rPr>
        <w:t xml:space="preserve"> </w:t>
      </w:r>
      <w:r w:rsidRPr="00900A3C">
        <w:rPr>
          <w:color w:val="2D2D2F"/>
          <w:w w:val="90"/>
          <w:sz w:val="19"/>
        </w:rPr>
        <w:t xml:space="preserve">Brasil </w:t>
      </w:r>
      <w:r w:rsidRPr="00900A3C">
        <w:rPr>
          <w:color w:val="2D2D2F"/>
          <w:w w:val="80"/>
          <w:sz w:val="19"/>
        </w:rPr>
        <w:t>Ge</w:t>
      </w:r>
      <w:r w:rsidRPr="00900A3C">
        <w:rPr>
          <w:color w:val="2D2D2F"/>
          <w:spacing w:val="2"/>
          <w:w w:val="80"/>
          <w:sz w:val="19"/>
        </w:rPr>
        <w:t>rênci</w:t>
      </w:r>
      <w:r w:rsidRPr="00900A3C">
        <w:rPr>
          <w:color w:val="131316"/>
          <w:spacing w:val="2"/>
          <w:w w:val="80"/>
          <w:sz w:val="19"/>
        </w:rPr>
        <w:t>a</w:t>
      </w:r>
      <w:r w:rsidRPr="00900A3C">
        <w:rPr>
          <w:color w:val="131316"/>
          <w:spacing w:val="-5"/>
          <w:w w:val="80"/>
          <w:sz w:val="19"/>
        </w:rPr>
        <w:t xml:space="preserve"> </w:t>
      </w:r>
      <w:r w:rsidRPr="00900A3C">
        <w:rPr>
          <w:color w:val="2D2D2F"/>
          <w:w w:val="80"/>
          <w:sz w:val="19"/>
        </w:rPr>
        <w:t>do</w:t>
      </w:r>
      <w:r w:rsidRPr="00900A3C">
        <w:rPr>
          <w:color w:val="2D2D2F"/>
          <w:spacing w:val="-5"/>
          <w:w w:val="80"/>
          <w:sz w:val="19"/>
        </w:rPr>
        <w:t xml:space="preserve"> </w:t>
      </w:r>
      <w:r w:rsidRPr="00900A3C">
        <w:rPr>
          <w:color w:val="2D2D2F"/>
          <w:w w:val="80"/>
          <w:sz w:val="19"/>
        </w:rPr>
        <w:t>Centro</w:t>
      </w:r>
      <w:r w:rsidRPr="00900A3C">
        <w:rPr>
          <w:color w:val="2D2D2F"/>
          <w:spacing w:val="-2"/>
          <w:w w:val="80"/>
          <w:sz w:val="19"/>
        </w:rPr>
        <w:t xml:space="preserve"> </w:t>
      </w:r>
      <w:r w:rsidRPr="00900A3C">
        <w:rPr>
          <w:color w:val="2D2D2F"/>
          <w:w w:val="80"/>
          <w:sz w:val="19"/>
        </w:rPr>
        <w:t>de</w:t>
      </w:r>
      <w:r w:rsidRPr="00900A3C">
        <w:rPr>
          <w:color w:val="2D2D2F"/>
          <w:spacing w:val="-6"/>
          <w:w w:val="80"/>
          <w:sz w:val="19"/>
        </w:rPr>
        <w:t xml:space="preserve"> </w:t>
      </w:r>
      <w:r w:rsidRPr="00900A3C">
        <w:rPr>
          <w:color w:val="2D2D2F"/>
          <w:w w:val="80"/>
          <w:sz w:val="19"/>
        </w:rPr>
        <w:t>Serviç</w:t>
      </w:r>
      <w:r w:rsidRPr="00900A3C">
        <w:rPr>
          <w:color w:val="131316"/>
          <w:w w:val="80"/>
          <w:sz w:val="19"/>
        </w:rPr>
        <w:t>o</w:t>
      </w:r>
      <w:r w:rsidRPr="00900A3C">
        <w:rPr>
          <w:color w:val="2D2D2F"/>
          <w:w w:val="80"/>
          <w:sz w:val="19"/>
        </w:rPr>
        <w:t>s</w:t>
      </w:r>
      <w:r w:rsidRPr="00900A3C">
        <w:rPr>
          <w:color w:val="2D2D2F"/>
          <w:spacing w:val="-4"/>
          <w:w w:val="80"/>
          <w:sz w:val="19"/>
        </w:rPr>
        <w:t xml:space="preserve"> </w:t>
      </w:r>
      <w:r w:rsidRPr="00900A3C">
        <w:rPr>
          <w:color w:val="2D2D2F"/>
          <w:w w:val="80"/>
          <w:sz w:val="19"/>
        </w:rPr>
        <w:t>Compartilhados</w:t>
      </w:r>
    </w:p>
    <w:p w:rsidR="003F46D4" w:rsidRPr="00900A3C" w:rsidRDefault="003F46D4">
      <w:pPr>
        <w:pStyle w:val="Corpodetexto"/>
        <w:spacing w:before="3"/>
      </w:pPr>
    </w:p>
    <w:p w:rsidR="003F46D4" w:rsidRPr="00900A3C" w:rsidRDefault="000C4BBD">
      <w:pPr>
        <w:pStyle w:val="Corpodetexto"/>
        <w:ind w:left="1155"/>
      </w:pPr>
      <w:r w:rsidRPr="00900A3C">
        <w:rPr>
          <w:color w:val="131316"/>
          <w:w w:val="105"/>
        </w:rPr>
        <w:t>Memo. CAU/BR nº</w:t>
      </w:r>
      <w:r w:rsidRPr="00900A3C">
        <w:rPr>
          <w:color w:val="3B3D3F"/>
          <w:w w:val="105"/>
        </w:rPr>
        <w:t xml:space="preserve">. </w:t>
      </w:r>
      <w:r w:rsidRPr="00900A3C">
        <w:rPr>
          <w:color w:val="131316"/>
          <w:w w:val="105"/>
        </w:rPr>
        <w:t>CSC</w:t>
      </w:r>
      <w:r w:rsidRPr="00900A3C">
        <w:rPr>
          <w:color w:val="2D2D2F"/>
          <w:w w:val="105"/>
        </w:rPr>
        <w:t>/</w:t>
      </w:r>
      <w:r w:rsidRPr="00900A3C">
        <w:rPr>
          <w:color w:val="131316"/>
          <w:w w:val="105"/>
        </w:rPr>
        <w:t>2018- (CSC)</w:t>
      </w:r>
    </w:p>
    <w:p w:rsidR="003F46D4" w:rsidRPr="00900A3C" w:rsidRDefault="003F46D4">
      <w:pPr>
        <w:pStyle w:val="Corpodetexto"/>
        <w:spacing w:before="2"/>
        <w:rPr>
          <w:sz w:val="15"/>
        </w:rPr>
      </w:pPr>
    </w:p>
    <w:p w:rsidR="003F46D4" w:rsidRPr="00900A3C" w:rsidRDefault="000C4BBD">
      <w:pPr>
        <w:pStyle w:val="Corpodetexto"/>
        <w:spacing w:before="93"/>
        <w:ind w:right="235"/>
        <w:jc w:val="right"/>
      </w:pPr>
      <w:r w:rsidRPr="00900A3C">
        <w:rPr>
          <w:color w:val="131316"/>
          <w:w w:val="105"/>
        </w:rPr>
        <w:t>Brasília</w:t>
      </w:r>
      <w:r w:rsidRPr="00900A3C">
        <w:rPr>
          <w:color w:val="2D2D2F"/>
          <w:w w:val="105"/>
        </w:rPr>
        <w:t xml:space="preserve">, </w:t>
      </w:r>
      <w:r w:rsidRPr="00900A3C">
        <w:rPr>
          <w:color w:val="131316"/>
          <w:w w:val="105"/>
        </w:rPr>
        <w:t>12 de julho de 2018.</w:t>
      </w:r>
    </w:p>
    <w:p w:rsidR="003F46D4" w:rsidRPr="00900A3C" w:rsidRDefault="003F46D4">
      <w:pPr>
        <w:pStyle w:val="Corpodetexto"/>
        <w:spacing w:before="4"/>
        <w:rPr>
          <w:sz w:val="14"/>
        </w:rPr>
      </w:pPr>
    </w:p>
    <w:p w:rsidR="003F46D4" w:rsidRPr="00900A3C" w:rsidRDefault="000C4BBD">
      <w:pPr>
        <w:pStyle w:val="Corpodetexto"/>
        <w:spacing w:before="94"/>
        <w:ind w:left="1151"/>
      </w:pPr>
      <w:bookmarkStart w:id="0" w:name="_GoBack"/>
      <w:r w:rsidRPr="00900A3C">
        <w:rPr>
          <w:color w:val="131316"/>
          <w:w w:val="105"/>
        </w:rPr>
        <w:t>Ao Senhor Gerente Ge</w:t>
      </w:r>
      <w:r w:rsidRPr="00900A3C">
        <w:rPr>
          <w:color w:val="2D2D2F"/>
          <w:w w:val="105"/>
        </w:rPr>
        <w:t>r</w:t>
      </w:r>
      <w:r w:rsidRPr="00900A3C">
        <w:rPr>
          <w:color w:val="131316"/>
          <w:w w:val="105"/>
        </w:rPr>
        <w:t>al</w:t>
      </w:r>
    </w:p>
    <w:p w:rsidR="003F46D4" w:rsidRPr="00900A3C" w:rsidRDefault="003F46D4">
      <w:pPr>
        <w:pStyle w:val="Corpodetexto"/>
        <w:rPr>
          <w:sz w:val="22"/>
        </w:rPr>
      </w:pPr>
    </w:p>
    <w:p w:rsidR="003F46D4" w:rsidRPr="00900A3C" w:rsidRDefault="003F46D4">
      <w:pPr>
        <w:pStyle w:val="Corpodetexto"/>
        <w:rPr>
          <w:sz w:val="23"/>
        </w:rPr>
      </w:pPr>
    </w:p>
    <w:p w:rsidR="003F46D4" w:rsidRPr="00900A3C" w:rsidRDefault="000C4BBD">
      <w:pPr>
        <w:pStyle w:val="Corpodetexto"/>
        <w:ind w:left="1151"/>
      </w:pPr>
      <w:r w:rsidRPr="00900A3C">
        <w:rPr>
          <w:color w:val="131316"/>
          <w:w w:val="105"/>
        </w:rPr>
        <w:t>Assunto: Substituição interna de funções.</w:t>
      </w:r>
    </w:p>
    <w:p w:rsidR="003F46D4" w:rsidRPr="00900A3C" w:rsidRDefault="003F46D4">
      <w:pPr>
        <w:pStyle w:val="Corpodetexto"/>
        <w:rPr>
          <w:sz w:val="22"/>
        </w:rPr>
      </w:pPr>
    </w:p>
    <w:p w:rsidR="003F46D4" w:rsidRPr="00900A3C" w:rsidRDefault="003F46D4">
      <w:pPr>
        <w:pStyle w:val="Corpodetexto"/>
        <w:spacing w:before="5"/>
        <w:rPr>
          <w:sz w:val="23"/>
        </w:rPr>
      </w:pPr>
    </w:p>
    <w:p w:rsidR="003F46D4" w:rsidRDefault="000C4BBD">
      <w:pPr>
        <w:pStyle w:val="Corpodetexto"/>
        <w:ind w:left="2019"/>
      </w:pPr>
      <w:r>
        <w:rPr>
          <w:color w:val="131316"/>
          <w:w w:val="105"/>
        </w:rPr>
        <w:t>Prezado Senhor</w:t>
      </w:r>
      <w:r>
        <w:rPr>
          <w:color w:val="2D2D2F"/>
          <w:w w:val="105"/>
        </w:rPr>
        <w:t>,</w:t>
      </w:r>
    </w:p>
    <w:p w:rsidR="003F46D4" w:rsidRDefault="003F46D4">
      <w:pPr>
        <w:pStyle w:val="Corpodetexto"/>
        <w:spacing w:before="8"/>
        <w:rPr>
          <w:sz w:val="23"/>
        </w:rPr>
      </w:pPr>
    </w:p>
    <w:p w:rsidR="003F46D4" w:rsidRPr="00900A3C" w:rsidRDefault="000C4BBD">
      <w:pPr>
        <w:pStyle w:val="PargrafodaLista"/>
        <w:numPr>
          <w:ilvl w:val="0"/>
          <w:numId w:val="1"/>
        </w:numPr>
        <w:tabs>
          <w:tab w:val="left" w:pos="2014"/>
          <w:tab w:val="left" w:pos="2015"/>
        </w:tabs>
        <w:spacing w:line="374" w:lineRule="auto"/>
        <w:ind w:firstLine="5"/>
        <w:jc w:val="both"/>
        <w:rPr>
          <w:sz w:val="21"/>
        </w:rPr>
      </w:pPr>
      <w:r w:rsidRPr="00900A3C">
        <w:rPr>
          <w:color w:val="131316"/>
          <w:w w:val="105"/>
          <w:sz w:val="21"/>
        </w:rPr>
        <w:t>Para</w:t>
      </w:r>
      <w:r w:rsidRPr="00900A3C">
        <w:rPr>
          <w:color w:val="131316"/>
          <w:spacing w:val="-5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os</w:t>
      </w:r>
      <w:r w:rsidRPr="00900A3C">
        <w:rPr>
          <w:color w:val="131316"/>
          <w:spacing w:val="-5"/>
          <w:w w:val="105"/>
          <w:sz w:val="21"/>
        </w:rPr>
        <w:t xml:space="preserve"> </w:t>
      </w:r>
      <w:r w:rsidRPr="00900A3C">
        <w:rPr>
          <w:color w:val="131316"/>
          <w:spacing w:val="4"/>
          <w:w w:val="105"/>
          <w:sz w:val="21"/>
        </w:rPr>
        <w:t>f</w:t>
      </w:r>
      <w:r w:rsidRPr="00900A3C">
        <w:rPr>
          <w:color w:val="2D2D2F"/>
          <w:spacing w:val="4"/>
          <w:w w:val="105"/>
          <w:sz w:val="21"/>
        </w:rPr>
        <w:t>i</w:t>
      </w:r>
      <w:r w:rsidRPr="00900A3C">
        <w:rPr>
          <w:color w:val="131316"/>
          <w:spacing w:val="4"/>
          <w:w w:val="105"/>
          <w:sz w:val="21"/>
        </w:rPr>
        <w:t>ns</w:t>
      </w:r>
      <w:r w:rsidRPr="00900A3C">
        <w:rPr>
          <w:color w:val="131316"/>
          <w:spacing w:val="-5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da</w:t>
      </w:r>
      <w:r w:rsidRPr="00900A3C">
        <w:rPr>
          <w:color w:val="131316"/>
          <w:spacing w:val="-6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Portaria</w:t>
      </w:r>
      <w:r w:rsidRPr="00900A3C">
        <w:rPr>
          <w:color w:val="131316"/>
          <w:spacing w:val="-4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No</w:t>
      </w:r>
      <w:r w:rsidRPr="00900A3C">
        <w:rPr>
          <w:color w:val="2D2D2F"/>
          <w:w w:val="105"/>
          <w:sz w:val="21"/>
        </w:rPr>
        <w:t>r</w:t>
      </w:r>
      <w:r w:rsidRPr="00900A3C">
        <w:rPr>
          <w:color w:val="131316"/>
          <w:w w:val="105"/>
          <w:sz w:val="21"/>
        </w:rPr>
        <w:t>mativa</w:t>
      </w:r>
      <w:r w:rsidRPr="00900A3C">
        <w:rPr>
          <w:color w:val="131316"/>
          <w:spacing w:val="5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CAU/BR</w:t>
      </w:r>
      <w:r w:rsidRPr="00900A3C">
        <w:rPr>
          <w:color w:val="131316"/>
          <w:spacing w:val="4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nº</w:t>
      </w:r>
      <w:r w:rsidRPr="00900A3C">
        <w:rPr>
          <w:color w:val="131316"/>
          <w:spacing w:val="-5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33,</w:t>
      </w:r>
      <w:r w:rsidRPr="00900A3C">
        <w:rPr>
          <w:color w:val="131316"/>
          <w:spacing w:val="-6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de</w:t>
      </w:r>
      <w:r w:rsidRPr="00900A3C">
        <w:rPr>
          <w:color w:val="131316"/>
          <w:spacing w:val="-8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17</w:t>
      </w:r>
      <w:r w:rsidRPr="00900A3C">
        <w:rPr>
          <w:color w:val="131316"/>
          <w:spacing w:val="-13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de</w:t>
      </w:r>
      <w:r w:rsidRPr="00900A3C">
        <w:rPr>
          <w:color w:val="131316"/>
          <w:spacing w:val="-7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abril</w:t>
      </w:r>
      <w:r w:rsidRPr="00900A3C">
        <w:rPr>
          <w:color w:val="131316"/>
          <w:spacing w:val="-8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de</w:t>
      </w:r>
      <w:r w:rsidRPr="00900A3C">
        <w:rPr>
          <w:color w:val="131316"/>
          <w:spacing w:val="-2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2015</w:t>
      </w:r>
      <w:r w:rsidRPr="00900A3C">
        <w:rPr>
          <w:color w:val="2D2D2F"/>
          <w:w w:val="105"/>
          <w:sz w:val="21"/>
        </w:rPr>
        <w:t>,</w:t>
      </w:r>
      <w:r w:rsidRPr="00900A3C">
        <w:rPr>
          <w:color w:val="2D2D2F"/>
          <w:spacing w:val="-11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combinada com a Portaria No</w:t>
      </w:r>
      <w:r w:rsidRPr="00900A3C">
        <w:rPr>
          <w:color w:val="2D2D2F"/>
          <w:w w:val="105"/>
          <w:sz w:val="21"/>
        </w:rPr>
        <w:t>r</w:t>
      </w:r>
      <w:r w:rsidRPr="00900A3C">
        <w:rPr>
          <w:color w:val="131316"/>
          <w:w w:val="105"/>
          <w:sz w:val="21"/>
        </w:rPr>
        <w:t>mat</w:t>
      </w:r>
      <w:r w:rsidRPr="00900A3C">
        <w:rPr>
          <w:color w:val="2D2D2F"/>
          <w:w w:val="105"/>
          <w:sz w:val="21"/>
        </w:rPr>
        <w:t>i</w:t>
      </w:r>
      <w:r w:rsidRPr="00900A3C">
        <w:rPr>
          <w:color w:val="131316"/>
          <w:w w:val="105"/>
          <w:sz w:val="21"/>
        </w:rPr>
        <w:t>va CAU</w:t>
      </w:r>
      <w:r w:rsidRPr="00900A3C">
        <w:rPr>
          <w:color w:val="2D2D2F"/>
          <w:w w:val="105"/>
          <w:sz w:val="21"/>
        </w:rPr>
        <w:t>/</w:t>
      </w:r>
      <w:r w:rsidRPr="00900A3C">
        <w:rPr>
          <w:color w:val="131316"/>
          <w:w w:val="105"/>
          <w:sz w:val="21"/>
        </w:rPr>
        <w:t>BR nº 48, de 11 de agosto de 2016</w:t>
      </w:r>
      <w:r w:rsidRPr="00900A3C">
        <w:rPr>
          <w:color w:val="2D2D2F"/>
          <w:w w:val="105"/>
          <w:sz w:val="21"/>
        </w:rPr>
        <w:t xml:space="preserve">, </w:t>
      </w:r>
      <w:r w:rsidRPr="00900A3C">
        <w:rPr>
          <w:color w:val="131316"/>
          <w:w w:val="105"/>
          <w:sz w:val="21"/>
        </w:rPr>
        <w:t>informo o seguinte afastamento e a substituição de pessoal a serviço da Gerência/Assessoria</w:t>
      </w:r>
      <w:r w:rsidRPr="00900A3C">
        <w:rPr>
          <w:color w:val="131316"/>
          <w:spacing w:val="14"/>
          <w:w w:val="105"/>
          <w:sz w:val="21"/>
        </w:rPr>
        <w:t xml:space="preserve"> </w:t>
      </w:r>
      <w:r w:rsidRPr="00900A3C">
        <w:rPr>
          <w:color w:val="131316"/>
          <w:w w:val="105"/>
          <w:sz w:val="21"/>
        </w:rPr>
        <w:t>(CSC):</w:t>
      </w:r>
    </w:p>
    <w:p w:rsidR="003F46D4" w:rsidRPr="00900A3C" w:rsidRDefault="003F46D4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8"/>
      </w:tblGrid>
      <w:tr w:rsidR="003F46D4" w:rsidRPr="00900A3C">
        <w:trPr>
          <w:trHeight w:val="384"/>
        </w:trPr>
        <w:tc>
          <w:tcPr>
            <w:tcW w:w="9358" w:type="dxa"/>
          </w:tcPr>
          <w:p w:rsidR="003F46D4" w:rsidRPr="00900A3C" w:rsidRDefault="000C4BBD">
            <w:pPr>
              <w:pStyle w:val="TableParagraph"/>
              <w:spacing w:before="9"/>
              <w:ind w:left="119"/>
              <w:rPr>
                <w:b/>
                <w:sz w:val="21"/>
              </w:rPr>
            </w:pPr>
            <w:r w:rsidRPr="00900A3C">
              <w:rPr>
                <w:color w:val="131316"/>
                <w:w w:val="105"/>
                <w:sz w:val="21"/>
              </w:rPr>
              <w:t xml:space="preserve">Substituído: </w:t>
            </w:r>
            <w:r w:rsidRPr="00900A3C">
              <w:rPr>
                <w:b/>
                <w:color w:val="131316"/>
                <w:w w:val="105"/>
                <w:sz w:val="21"/>
              </w:rPr>
              <w:t>Jean Car</w:t>
            </w:r>
            <w:r w:rsidRPr="00900A3C">
              <w:rPr>
                <w:b/>
                <w:color w:val="2D2D2F"/>
                <w:w w:val="105"/>
                <w:sz w:val="21"/>
              </w:rPr>
              <w:t>l</w:t>
            </w:r>
            <w:r w:rsidRPr="00900A3C">
              <w:rPr>
                <w:b/>
                <w:color w:val="131316"/>
                <w:w w:val="105"/>
                <w:sz w:val="21"/>
              </w:rPr>
              <w:t>os Gomes Maia</w:t>
            </w:r>
          </w:p>
        </w:tc>
      </w:tr>
      <w:tr w:rsidR="003F46D4">
        <w:trPr>
          <w:trHeight w:val="758"/>
        </w:trPr>
        <w:tc>
          <w:tcPr>
            <w:tcW w:w="9358" w:type="dxa"/>
          </w:tcPr>
          <w:p w:rsidR="003F46D4" w:rsidRPr="00900A3C" w:rsidRDefault="000C4BBD">
            <w:pPr>
              <w:pStyle w:val="TableParagraph"/>
              <w:ind w:left="122"/>
              <w:rPr>
                <w:sz w:val="21"/>
              </w:rPr>
            </w:pPr>
            <w:r w:rsidRPr="00900A3C">
              <w:rPr>
                <w:color w:val="131316"/>
                <w:w w:val="105"/>
                <w:sz w:val="21"/>
              </w:rPr>
              <w:t>Emprego: Emprego de Nível Superior 116 - Analista de Infraestrutura de Tecnologia da</w:t>
            </w:r>
          </w:p>
          <w:p w:rsidR="003F46D4" w:rsidRDefault="000C4BBD">
            <w:pPr>
              <w:pStyle w:val="TableParagraph"/>
              <w:spacing w:before="143"/>
              <w:ind w:left="114"/>
              <w:rPr>
                <w:sz w:val="21"/>
              </w:rPr>
            </w:pPr>
            <w:r>
              <w:rPr>
                <w:color w:val="2D2D2F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nformação</w:t>
            </w:r>
            <w:r>
              <w:rPr>
                <w:color w:val="3B3D3F"/>
                <w:w w:val="105"/>
                <w:sz w:val="21"/>
              </w:rPr>
              <w:t>.</w:t>
            </w:r>
          </w:p>
        </w:tc>
      </w:tr>
      <w:tr w:rsidR="003F46D4" w:rsidRPr="00900A3C">
        <w:trPr>
          <w:trHeight w:val="379"/>
        </w:trPr>
        <w:tc>
          <w:tcPr>
            <w:tcW w:w="9358" w:type="dxa"/>
          </w:tcPr>
          <w:p w:rsidR="003F46D4" w:rsidRPr="00900A3C" w:rsidRDefault="000C4BBD">
            <w:pPr>
              <w:pStyle w:val="TableParagraph"/>
              <w:ind w:left="119"/>
              <w:rPr>
                <w:sz w:val="21"/>
              </w:rPr>
            </w:pPr>
            <w:r w:rsidRPr="00900A3C">
              <w:rPr>
                <w:color w:val="131316"/>
                <w:w w:val="105"/>
                <w:sz w:val="21"/>
              </w:rPr>
              <w:t>Lotação</w:t>
            </w:r>
            <w:r w:rsidRPr="00900A3C">
              <w:rPr>
                <w:color w:val="2D2D2F"/>
                <w:w w:val="105"/>
                <w:sz w:val="21"/>
              </w:rPr>
              <w:t xml:space="preserve">: </w:t>
            </w:r>
            <w:r w:rsidRPr="00900A3C">
              <w:rPr>
                <w:color w:val="131316"/>
                <w:w w:val="105"/>
                <w:sz w:val="21"/>
              </w:rPr>
              <w:t>Gerência do Centro de Serviços Compartilhados.</w:t>
            </w:r>
          </w:p>
        </w:tc>
      </w:tr>
      <w:tr w:rsidR="003F46D4">
        <w:trPr>
          <w:trHeight w:val="384"/>
        </w:trPr>
        <w:tc>
          <w:tcPr>
            <w:tcW w:w="9358" w:type="dxa"/>
          </w:tcPr>
          <w:p w:rsidR="003F46D4" w:rsidRDefault="000C4BBD"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</w:t>
            </w:r>
            <w:r>
              <w:rPr>
                <w:color w:val="2D2D2F"/>
                <w:w w:val="105"/>
                <w:sz w:val="21"/>
              </w:rPr>
              <w:t>l</w:t>
            </w:r>
            <w:r>
              <w:rPr>
                <w:color w:val="131316"/>
                <w:w w:val="105"/>
                <w:sz w:val="21"/>
              </w:rPr>
              <w:t>ário: R$ 8.517</w:t>
            </w:r>
            <w:r>
              <w:rPr>
                <w:color w:val="2D2D2F"/>
                <w:w w:val="105"/>
                <w:sz w:val="21"/>
              </w:rPr>
              <w:t>,</w:t>
            </w:r>
            <w:r>
              <w:rPr>
                <w:color w:val="131316"/>
                <w:w w:val="105"/>
                <w:sz w:val="21"/>
              </w:rPr>
              <w:t>51</w:t>
            </w:r>
          </w:p>
        </w:tc>
      </w:tr>
      <w:tr w:rsidR="003F46D4">
        <w:trPr>
          <w:trHeight w:val="379"/>
        </w:trPr>
        <w:tc>
          <w:tcPr>
            <w:tcW w:w="9358" w:type="dxa"/>
          </w:tcPr>
          <w:p w:rsidR="003F46D4" w:rsidRDefault="000C4BBD">
            <w:pPr>
              <w:pStyle w:val="TableParagraph"/>
              <w:spacing w:before="19"/>
              <w:ind w:left="11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Motivo: Férias</w:t>
            </w:r>
          </w:p>
        </w:tc>
      </w:tr>
      <w:tr w:rsidR="003F46D4">
        <w:trPr>
          <w:trHeight w:val="384"/>
        </w:trPr>
        <w:tc>
          <w:tcPr>
            <w:tcW w:w="9358" w:type="dxa"/>
          </w:tcPr>
          <w:p w:rsidR="003F46D4" w:rsidRDefault="000C4BBD">
            <w:pPr>
              <w:pStyle w:val="TableParagraph"/>
              <w:spacing w:before="24"/>
              <w:ind w:left="11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</w:t>
            </w:r>
            <w:r>
              <w:rPr>
                <w:color w:val="2D2D2F"/>
                <w:w w:val="105"/>
                <w:sz w:val="21"/>
              </w:rPr>
              <w:t>í</w:t>
            </w:r>
            <w:r>
              <w:rPr>
                <w:color w:val="131316"/>
                <w:w w:val="105"/>
                <w:sz w:val="21"/>
              </w:rPr>
              <w:t>odo: 20 (v</w:t>
            </w:r>
            <w:r>
              <w:rPr>
                <w:color w:val="2D2D2F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nte) dias</w:t>
            </w:r>
          </w:p>
        </w:tc>
      </w:tr>
      <w:tr w:rsidR="003F46D4">
        <w:trPr>
          <w:trHeight w:val="379"/>
        </w:trPr>
        <w:tc>
          <w:tcPr>
            <w:tcW w:w="9358" w:type="dxa"/>
          </w:tcPr>
          <w:p w:rsidR="003F46D4" w:rsidRDefault="000C4BBD"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131316"/>
                <w:sz w:val="21"/>
              </w:rPr>
              <w:t>Termo inic</w:t>
            </w:r>
            <w:r>
              <w:rPr>
                <w:color w:val="2D2D2F"/>
                <w:sz w:val="21"/>
              </w:rPr>
              <w:t>i</w:t>
            </w:r>
            <w:r>
              <w:rPr>
                <w:color w:val="131316"/>
                <w:sz w:val="21"/>
              </w:rPr>
              <w:t>al</w:t>
            </w:r>
            <w:r>
              <w:rPr>
                <w:color w:val="3B3D3F"/>
                <w:sz w:val="21"/>
              </w:rPr>
              <w:t xml:space="preserve">: </w:t>
            </w:r>
            <w:r>
              <w:rPr>
                <w:color w:val="131316"/>
                <w:sz w:val="21"/>
              </w:rPr>
              <w:t>1</w:t>
            </w:r>
            <w:r>
              <w:rPr>
                <w:color w:val="2D2D2F"/>
                <w:sz w:val="21"/>
              </w:rPr>
              <w:t>1</w:t>
            </w:r>
            <w:r>
              <w:rPr>
                <w:color w:val="131316"/>
                <w:sz w:val="21"/>
              </w:rPr>
              <w:t>/07/2018.</w:t>
            </w:r>
          </w:p>
        </w:tc>
      </w:tr>
      <w:tr w:rsidR="003F46D4">
        <w:trPr>
          <w:trHeight w:val="393"/>
        </w:trPr>
        <w:tc>
          <w:tcPr>
            <w:tcW w:w="9358" w:type="dxa"/>
          </w:tcPr>
          <w:p w:rsidR="003F46D4" w:rsidRDefault="000C4BBD">
            <w:pPr>
              <w:pStyle w:val="TableParagraph"/>
              <w:spacing w:before="19"/>
              <w:ind w:left="105"/>
              <w:rPr>
                <w:sz w:val="21"/>
              </w:rPr>
            </w:pPr>
            <w:r>
              <w:rPr>
                <w:color w:val="131316"/>
                <w:sz w:val="21"/>
              </w:rPr>
              <w:t xml:space="preserve">Termo </w:t>
            </w:r>
            <w:proofErr w:type="spellStart"/>
            <w:r>
              <w:rPr>
                <w:color w:val="131316"/>
                <w:sz w:val="21"/>
              </w:rPr>
              <w:t>fi</w:t>
            </w:r>
            <w:proofErr w:type="spellEnd"/>
            <w:r>
              <w:rPr>
                <w:color w:val="131316"/>
                <w:sz w:val="21"/>
              </w:rPr>
              <w:t xml:space="preserve"> </w:t>
            </w:r>
            <w:proofErr w:type="spellStart"/>
            <w:r>
              <w:rPr>
                <w:color w:val="131316"/>
                <w:sz w:val="21"/>
              </w:rPr>
              <w:t>na</w:t>
            </w:r>
            <w:r>
              <w:rPr>
                <w:color w:val="2D2D2F"/>
                <w:sz w:val="21"/>
              </w:rPr>
              <w:t>l</w:t>
            </w:r>
            <w:proofErr w:type="spellEnd"/>
            <w:r>
              <w:rPr>
                <w:color w:val="2D2D2F"/>
                <w:sz w:val="21"/>
              </w:rPr>
              <w:t xml:space="preserve">: </w:t>
            </w:r>
            <w:r>
              <w:rPr>
                <w:color w:val="131316"/>
                <w:sz w:val="21"/>
              </w:rPr>
              <w:t>30/07/2018.</w:t>
            </w:r>
          </w:p>
        </w:tc>
      </w:tr>
    </w:tbl>
    <w:p w:rsidR="003F46D4" w:rsidRDefault="003F46D4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3F46D4">
        <w:trPr>
          <w:trHeight w:val="379"/>
        </w:trPr>
        <w:tc>
          <w:tcPr>
            <w:tcW w:w="9362" w:type="dxa"/>
          </w:tcPr>
          <w:p w:rsidR="003F46D4" w:rsidRDefault="000C4BBD">
            <w:pPr>
              <w:pStyle w:val="TableParagraph"/>
              <w:spacing w:before="9"/>
              <w:ind w:left="119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Subs</w:t>
            </w:r>
            <w:r>
              <w:rPr>
                <w:color w:val="2D2D2F"/>
                <w:w w:val="105"/>
                <w:sz w:val="21"/>
              </w:rPr>
              <w:t>tit</w:t>
            </w:r>
            <w:r>
              <w:rPr>
                <w:color w:val="131316"/>
                <w:w w:val="105"/>
                <w:sz w:val="21"/>
              </w:rPr>
              <w:t xml:space="preserve">uto: </w:t>
            </w:r>
            <w:r>
              <w:rPr>
                <w:b/>
                <w:color w:val="2D2D2F"/>
                <w:w w:val="105"/>
                <w:sz w:val="21"/>
              </w:rPr>
              <w:t>V</w:t>
            </w:r>
            <w:r>
              <w:rPr>
                <w:b/>
                <w:color w:val="131316"/>
                <w:w w:val="105"/>
                <w:sz w:val="21"/>
              </w:rPr>
              <w:t>ictor Duarte Maynard</w:t>
            </w:r>
          </w:p>
        </w:tc>
      </w:tr>
      <w:tr w:rsidR="003F46D4">
        <w:trPr>
          <w:trHeight w:val="763"/>
        </w:trPr>
        <w:tc>
          <w:tcPr>
            <w:tcW w:w="9362" w:type="dxa"/>
          </w:tcPr>
          <w:p w:rsidR="003F46D4" w:rsidRPr="00900A3C" w:rsidRDefault="000C4BBD">
            <w:pPr>
              <w:pStyle w:val="TableParagraph"/>
              <w:ind w:left="117"/>
              <w:rPr>
                <w:sz w:val="21"/>
              </w:rPr>
            </w:pPr>
            <w:r w:rsidRPr="00900A3C">
              <w:rPr>
                <w:color w:val="131316"/>
                <w:w w:val="105"/>
                <w:sz w:val="21"/>
              </w:rPr>
              <w:t xml:space="preserve">Emprego: Emprego de Nível Superior 116 - Anal </w:t>
            </w:r>
            <w:proofErr w:type="spellStart"/>
            <w:r w:rsidRPr="00900A3C">
              <w:rPr>
                <w:color w:val="2D2D2F"/>
                <w:w w:val="105"/>
                <w:sz w:val="21"/>
              </w:rPr>
              <w:t>i</w:t>
            </w:r>
            <w:r w:rsidRPr="00900A3C">
              <w:rPr>
                <w:color w:val="131316"/>
                <w:w w:val="105"/>
                <w:sz w:val="21"/>
              </w:rPr>
              <w:t>sta</w:t>
            </w:r>
            <w:proofErr w:type="spellEnd"/>
            <w:r w:rsidRPr="00900A3C">
              <w:rPr>
                <w:color w:val="131316"/>
                <w:w w:val="105"/>
                <w:sz w:val="21"/>
              </w:rPr>
              <w:t xml:space="preserve"> de Infraestrutura de Tecnologia da</w:t>
            </w:r>
          </w:p>
          <w:p w:rsidR="003F46D4" w:rsidRDefault="000C4BBD">
            <w:pPr>
              <w:pStyle w:val="TableParagraph"/>
              <w:spacing w:before="148"/>
              <w:ind w:left="110"/>
              <w:rPr>
                <w:sz w:val="21"/>
              </w:rPr>
            </w:pPr>
            <w:r>
              <w:rPr>
                <w:color w:val="2D2D2F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nfo</w:t>
            </w:r>
            <w:r>
              <w:rPr>
                <w:color w:val="2D2D2F"/>
                <w:w w:val="105"/>
                <w:sz w:val="21"/>
              </w:rPr>
              <w:t>r</w:t>
            </w:r>
            <w:r>
              <w:rPr>
                <w:color w:val="131316"/>
                <w:w w:val="105"/>
                <w:sz w:val="21"/>
              </w:rPr>
              <w:t>mação</w:t>
            </w:r>
            <w:r>
              <w:rPr>
                <w:color w:val="2D2D2F"/>
                <w:w w:val="105"/>
                <w:sz w:val="21"/>
              </w:rPr>
              <w:t>.</w:t>
            </w:r>
          </w:p>
        </w:tc>
      </w:tr>
      <w:tr w:rsidR="003F46D4" w:rsidRPr="00900A3C">
        <w:trPr>
          <w:trHeight w:val="384"/>
        </w:trPr>
        <w:tc>
          <w:tcPr>
            <w:tcW w:w="9362" w:type="dxa"/>
          </w:tcPr>
          <w:p w:rsidR="003F46D4" w:rsidRPr="00900A3C" w:rsidRDefault="000C4BBD">
            <w:pPr>
              <w:pStyle w:val="TableParagraph"/>
              <w:ind w:left="109"/>
              <w:rPr>
                <w:sz w:val="21"/>
              </w:rPr>
            </w:pPr>
            <w:r w:rsidRPr="00900A3C">
              <w:rPr>
                <w:color w:val="131316"/>
                <w:w w:val="105"/>
                <w:sz w:val="21"/>
              </w:rPr>
              <w:t>Lotação: Gerênc</w:t>
            </w:r>
            <w:r w:rsidRPr="00900A3C">
              <w:rPr>
                <w:color w:val="2D2D2F"/>
                <w:w w:val="105"/>
                <w:sz w:val="21"/>
              </w:rPr>
              <w:t>i</w:t>
            </w:r>
            <w:r w:rsidRPr="00900A3C">
              <w:rPr>
                <w:color w:val="131316"/>
                <w:w w:val="105"/>
                <w:sz w:val="21"/>
              </w:rPr>
              <w:t>a do Centro de Serviços Compartilhados.</w:t>
            </w:r>
          </w:p>
        </w:tc>
      </w:tr>
    </w:tbl>
    <w:p w:rsidR="003F46D4" w:rsidRPr="00900A3C" w:rsidRDefault="000C4BBD">
      <w:pPr>
        <w:pStyle w:val="PargrafodaLista"/>
        <w:numPr>
          <w:ilvl w:val="0"/>
          <w:numId w:val="1"/>
        </w:numPr>
        <w:tabs>
          <w:tab w:val="left" w:pos="1976"/>
          <w:tab w:val="left" w:pos="1977"/>
        </w:tabs>
        <w:spacing w:before="130" w:line="376" w:lineRule="auto"/>
        <w:ind w:left="1099" w:right="266" w:firstLine="8"/>
        <w:jc w:val="both"/>
        <w:rPr>
          <w:sz w:val="21"/>
        </w:rPr>
      </w:pPr>
      <w:r w:rsidRPr="00900A3C">
        <w:rPr>
          <w:color w:val="131316"/>
          <w:sz w:val="21"/>
        </w:rPr>
        <w:t xml:space="preserve">Neste período o (Victor Duarte Maynard - Analista de </w:t>
      </w:r>
      <w:r w:rsidRPr="00900A3C">
        <w:rPr>
          <w:color w:val="2D2D2F"/>
          <w:sz w:val="21"/>
        </w:rPr>
        <w:t>I</w:t>
      </w:r>
      <w:r w:rsidRPr="00900A3C">
        <w:rPr>
          <w:color w:val="131316"/>
          <w:sz w:val="21"/>
        </w:rPr>
        <w:t>nfraestrutura de Tecnologia da</w:t>
      </w:r>
      <w:r w:rsidRPr="00900A3C">
        <w:rPr>
          <w:color w:val="2D2D2F"/>
          <w:sz w:val="21"/>
        </w:rPr>
        <w:t xml:space="preserve"> I</w:t>
      </w:r>
      <w:r w:rsidR="00900A3C">
        <w:rPr>
          <w:color w:val="131316"/>
          <w:sz w:val="21"/>
        </w:rPr>
        <w:t>nformação</w:t>
      </w:r>
      <w:r w:rsidRPr="00900A3C">
        <w:rPr>
          <w:color w:val="131316"/>
          <w:sz w:val="21"/>
        </w:rPr>
        <w:t>)</w:t>
      </w:r>
      <w:r w:rsidR="00900A3C">
        <w:rPr>
          <w:color w:val="131316"/>
          <w:sz w:val="21"/>
        </w:rPr>
        <w:t xml:space="preserve"> </w:t>
      </w:r>
      <w:r w:rsidRPr="00900A3C">
        <w:rPr>
          <w:color w:val="131316"/>
          <w:sz w:val="21"/>
        </w:rPr>
        <w:t>fará a substituição cumulativa desempenhando as ativ</w:t>
      </w:r>
      <w:r w:rsidRPr="00900A3C">
        <w:rPr>
          <w:color w:val="2D2D2F"/>
          <w:sz w:val="21"/>
        </w:rPr>
        <w:t>i</w:t>
      </w:r>
      <w:r w:rsidRPr="00900A3C">
        <w:rPr>
          <w:color w:val="131316"/>
          <w:sz w:val="21"/>
        </w:rPr>
        <w:t>dades do emprego de prov</w:t>
      </w:r>
      <w:r w:rsidRPr="00900A3C">
        <w:rPr>
          <w:color w:val="2D2D2F"/>
          <w:sz w:val="21"/>
        </w:rPr>
        <w:t>i</w:t>
      </w:r>
      <w:r w:rsidRPr="00900A3C">
        <w:rPr>
          <w:color w:val="131316"/>
          <w:sz w:val="21"/>
        </w:rPr>
        <w:t>men</w:t>
      </w:r>
      <w:r w:rsidRPr="00900A3C">
        <w:rPr>
          <w:color w:val="2D2D2F"/>
          <w:sz w:val="21"/>
        </w:rPr>
        <w:t>t</w:t>
      </w:r>
      <w:r w:rsidRPr="00900A3C">
        <w:rPr>
          <w:color w:val="131316"/>
          <w:sz w:val="21"/>
        </w:rPr>
        <w:t>o efetivo originário relacionado às atividades da</w:t>
      </w:r>
      <w:r w:rsidRPr="00900A3C">
        <w:rPr>
          <w:color w:val="131316"/>
          <w:spacing w:val="6"/>
          <w:sz w:val="21"/>
        </w:rPr>
        <w:t xml:space="preserve"> </w:t>
      </w:r>
      <w:r w:rsidRPr="00900A3C">
        <w:rPr>
          <w:color w:val="131316"/>
          <w:sz w:val="21"/>
        </w:rPr>
        <w:t>Gerência</w:t>
      </w:r>
      <w:r w:rsidRPr="00900A3C">
        <w:rPr>
          <w:color w:val="2D2D2F"/>
          <w:sz w:val="21"/>
        </w:rPr>
        <w:t>/</w:t>
      </w:r>
      <w:r w:rsidRPr="00900A3C">
        <w:rPr>
          <w:color w:val="131316"/>
          <w:sz w:val="21"/>
        </w:rPr>
        <w:t>Assessoria.</w:t>
      </w:r>
    </w:p>
    <w:p w:rsidR="003F46D4" w:rsidRPr="00900A3C" w:rsidRDefault="000C4BBD">
      <w:pPr>
        <w:pStyle w:val="PargrafodaLista"/>
        <w:numPr>
          <w:ilvl w:val="0"/>
          <w:numId w:val="1"/>
        </w:numPr>
        <w:tabs>
          <w:tab w:val="left" w:pos="1976"/>
          <w:tab w:val="left" w:pos="1977"/>
        </w:tabs>
        <w:spacing w:line="381" w:lineRule="auto"/>
        <w:ind w:left="1100" w:right="277" w:hanging="1"/>
        <w:jc w:val="both"/>
        <w:rPr>
          <w:sz w:val="21"/>
        </w:rPr>
      </w:pPr>
      <w:r w:rsidRPr="00900A3C">
        <w:rPr>
          <w:color w:val="131316"/>
          <w:w w:val="105"/>
          <w:sz w:val="21"/>
        </w:rPr>
        <w:t xml:space="preserve">Por </w:t>
      </w:r>
      <w:r w:rsidRPr="00900A3C">
        <w:rPr>
          <w:color w:val="131316"/>
          <w:spacing w:val="4"/>
          <w:w w:val="105"/>
          <w:sz w:val="21"/>
        </w:rPr>
        <w:t>f</w:t>
      </w:r>
      <w:r w:rsidRPr="00900A3C">
        <w:rPr>
          <w:color w:val="2D2D2F"/>
          <w:spacing w:val="4"/>
          <w:w w:val="105"/>
          <w:sz w:val="21"/>
        </w:rPr>
        <w:t>i</w:t>
      </w:r>
      <w:r w:rsidRPr="00900A3C">
        <w:rPr>
          <w:color w:val="131316"/>
          <w:spacing w:val="4"/>
          <w:w w:val="105"/>
          <w:sz w:val="21"/>
        </w:rPr>
        <w:t>m</w:t>
      </w:r>
      <w:r w:rsidRPr="00900A3C">
        <w:rPr>
          <w:color w:val="2D2D2F"/>
          <w:spacing w:val="4"/>
          <w:w w:val="105"/>
          <w:sz w:val="21"/>
        </w:rPr>
        <w:t xml:space="preserve">, </w:t>
      </w:r>
      <w:r w:rsidRPr="00900A3C">
        <w:rPr>
          <w:color w:val="131316"/>
          <w:w w:val="105"/>
          <w:sz w:val="21"/>
        </w:rPr>
        <w:t>ressalta-se que a referida subs</w:t>
      </w:r>
      <w:r w:rsidR="00900A3C">
        <w:rPr>
          <w:color w:val="131316"/>
          <w:w w:val="105"/>
          <w:sz w:val="21"/>
        </w:rPr>
        <w:t>tituição atende também aos requ</w:t>
      </w:r>
      <w:r w:rsidRPr="00900A3C">
        <w:rPr>
          <w:color w:val="2D2D2F"/>
          <w:w w:val="105"/>
          <w:sz w:val="21"/>
        </w:rPr>
        <w:t>i</w:t>
      </w:r>
      <w:r w:rsidRPr="00900A3C">
        <w:rPr>
          <w:color w:val="131316"/>
          <w:w w:val="105"/>
          <w:sz w:val="21"/>
        </w:rPr>
        <w:t>sitos do a</w:t>
      </w:r>
      <w:r w:rsidRPr="00900A3C">
        <w:rPr>
          <w:color w:val="2D2D2F"/>
          <w:w w:val="105"/>
          <w:sz w:val="21"/>
        </w:rPr>
        <w:t>rt</w:t>
      </w:r>
      <w:r w:rsidRPr="00900A3C">
        <w:rPr>
          <w:color w:val="131316"/>
          <w:w w:val="105"/>
          <w:sz w:val="21"/>
        </w:rPr>
        <w:t xml:space="preserve">igo </w:t>
      </w:r>
      <w:r w:rsidRPr="00900A3C">
        <w:rPr>
          <w:color w:val="131316"/>
          <w:spacing w:val="-5"/>
          <w:w w:val="105"/>
          <w:sz w:val="21"/>
        </w:rPr>
        <w:t>2</w:t>
      </w:r>
      <w:r w:rsidRPr="00900A3C">
        <w:rPr>
          <w:color w:val="131316"/>
          <w:spacing w:val="-5"/>
          <w:w w:val="105"/>
          <w:sz w:val="21"/>
        </w:rPr>
        <w:t>°</w:t>
      </w:r>
      <w:r w:rsidRPr="00900A3C">
        <w:rPr>
          <w:color w:val="3B3D3F"/>
          <w:spacing w:val="-5"/>
          <w:w w:val="105"/>
          <w:sz w:val="21"/>
        </w:rPr>
        <w:t xml:space="preserve">, </w:t>
      </w:r>
      <w:r w:rsidRPr="00900A3C">
        <w:rPr>
          <w:color w:val="131316"/>
          <w:w w:val="105"/>
          <w:sz w:val="21"/>
        </w:rPr>
        <w:t>parágrafo único, da Portaria Normativa nº 33</w:t>
      </w:r>
      <w:r w:rsidRPr="00900A3C">
        <w:rPr>
          <w:color w:val="3B3D3F"/>
          <w:w w:val="105"/>
          <w:sz w:val="21"/>
        </w:rPr>
        <w:t xml:space="preserve">, </w:t>
      </w:r>
      <w:r w:rsidRPr="00900A3C">
        <w:rPr>
          <w:color w:val="131316"/>
          <w:w w:val="105"/>
          <w:sz w:val="21"/>
        </w:rPr>
        <w:t xml:space="preserve">de 17 de </w:t>
      </w:r>
      <w:r w:rsidRPr="00900A3C">
        <w:rPr>
          <w:color w:val="131316"/>
          <w:spacing w:val="-4"/>
          <w:w w:val="105"/>
          <w:sz w:val="21"/>
        </w:rPr>
        <w:t>abri</w:t>
      </w:r>
      <w:r w:rsidRPr="00900A3C">
        <w:rPr>
          <w:color w:val="2D2D2F"/>
          <w:spacing w:val="-4"/>
          <w:w w:val="105"/>
          <w:sz w:val="21"/>
        </w:rPr>
        <w:t xml:space="preserve">l </w:t>
      </w:r>
      <w:r w:rsidRPr="00900A3C">
        <w:rPr>
          <w:color w:val="131316"/>
          <w:w w:val="105"/>
          <w:sz w:val="21"/>
        </w:rPr>
        <w:t>de</w:t>
      </w:r>
      <w:r w:rsidRPr="00900A3C">
        <w:rPr>
          <w:color w:val="131316"/>
          <w:spacing w:val="37"/>
          <w:w w:val="105"/>
          <w:sz w:val="21"/>
        </w:rPr>
        <w:t xml:space="preserve"> </w:t>
      </w:r>
      <w:r w:rsidRPr="00900A3C">
        <w:rPr>
          <w:color w:val="131316"/>
          <w:spacing w:val="-3"/>
          <w:w w:val="105"/>
          <w:sz w:val="21"/>
        </w:rPr>
        <w:t>20</w:t>
      </w:r>
      <w:r w:rsidRPr="00900A3C">
        <w:rPr>
          <w:color w:val="2D2D2F"/>
          <w:spacing w:val="-3"/>
          <w:w w:val="105"/>
          <w:sz w:val="21"/>
        </w:rPr>
        <w:t>1</w:t>
      </w:r>
      <w:r w:rsidRPr="00900A3C">
        <w:rPr>
          <w:color w:val="131316"/>
          <w:spacing w:val="-3"/>
          <w:w w:val="105"/>
          <w:sz w:val="21"/>
        </w:rPr>
        <w:t>5</w:t>
      </w:r>
      <w:r w:rsidRPr="00900A3C">
        <w:rPr>
          <w:color w:val="3B3D3F"/>
          <w:spacing w:val="-3"/>
          <w:w w:val="105"/>
          <w:sz w:val="21"/>
        </w:rPr>
        <w:t>.</w:t>
      </w:r>
    </w:p>
    <w:p w:rsidR="003F46D4" w:rsidRPr="00900A3C" w:rsidRDefault="003F46D4">
      <w:pPr>
        <w:spacing w:line="381" w:lineRule="auto"/>
        <w:jc w:val="both"/>
        <w:rPr>
          <w:sz w:val="21"/>
        </w:rPr>
        <w:sectPr w:rsidR="003F46D4" w:rsidRPr="00900A3C">
          <w:pgSz w:w="11900" w:h="16840"/>
          <w:pgMar w:top="680" w:right="260" w:bottom="280" w:left="1040" w:header="720" w:footer="720" w:gutter="0"/>
          <w:cols w:space="720"/>
        </w:sectPr>
      </w:pPr>
    </w:p>
    <w:p w:rsidR="000C4BBD" w:rsidRDefault="000C4BBD" w:rsidP="000C4BBD">
      <w:pPr>
        <w:pStyle w:val="Corpodetexto"/>
        <w:spacing w:before="6"/>
        <w:rPr>
          <w:color w:val="131316"/>
        </w:rPr>
      </w:pPr>
    </w:p>
    <w:p w:rsidR="000C4BBD" w:rsidRDefault="000C4BBD" w:rsidP="000C4BBD">
      <w:pPr>
        <w:pStyle w:val="Corpodetexto"/>
        <w:spacing w:before="6"/>
        <w:rPr>
          <w:color w:val="131316"/>
        </w:rPr>
      </w:pPr>
    </w:p>
    <w:p w:rsidR="000C4BBD" w:rsidRDefault="00900A3C" w:rsidP="000C4BBD">
      <w:pPr>
        <w:pStyle w:val="Corpodetexto"/>
        <w:spacing w:before="6"/>
        <w:rPr>
          <w:color w:val="131316"/>
        </w:rPr>
      </w:pPr>
      <w:r>
        <w:rPr>
          <w:color w:val="131316"/>
        </w:rPr>
        <w:t>Respe</w:t>
      </w:r>
      <w:r w:rsidRPr="00900A3C">
        <w:rPr>
          <w:color w:val="2D2D2F"/>
        </w:rPr>
        <w:t>i</w:t>
      </w:r>
      <w:r w:rsidR="000C4BBD">
        <w:rPr>
          <w:color w:val="131316"/>
        </w:rPr>
        <w:t>tosamente</w:t>
      </w:r>
    </w:p>
    <w:p w:rsidR="000C4BBD" w:rsidRDefault="000C4BBD" w:rsidP="000C4BBD">
      <w:pPr>
        <w:pStyle w:val="Corpodetexto"/>
        <w:spacing w:before="6"/>
        <w:jc w:val="center"/>
        <w:rPr>
          <w:color w:val="131316"/>
        </w:rPr>
      </w:pPr>
    </w:p>
    <w:p w:rsidR="000C4BBD" w:rsidRPr="000C4BBD" w:rsidRDefault="000C4BBD" w:rsidP="000C4BBD">
      <w:pPr>
        <w:pStyle w:val="Corpodetexto"/>
        <w:spacing w:before="6"/>
        <w:jc w:val="center"/>
        <w:rPr>
          <w:b/>
          <w:color w:val="131316"/>
        </w:rPr>
      </w:pPr>
      <w:r w:rsidRPr="000C4BBD">
        <w:rPr>
          <w:b/>
          <w:color w:val="131316"/>
        </w:rPr>
        <w:t>Warley Viriato</w:t>
      </w:r>
    </w:p>
    <w:p w:rsidR="000C4BBD" w:rsidRDefault="000C4BBD" w:rsidP="000C4BBD">
      <w:pPr>
        <w:pStyle w:val="Corpodetexto"/>
        <w:spacing w:before="6"/>
        <w:jc w:val="center"/>
        <w:rPr>
          <w:color w:val="131316"/>
        </w:rPr>
      </w:pPr>
      <w:r>
        <w:rPr>
          <w:color w:val="131316"/>
        </w:rPr>
        <w:t>Coordenador de TI</w:t>
      </w:r>
    </w:p>
    <w:p w:rsidR="000C4BBD" w:rsidRDefault="000C4BBD" w:rsidP="000C4BBD">
      <w:pPr>
        <w:pStyle w:val="Corpodetexto"/>
        <w:spacing w:before="6"/>
        <w:jc w:val="center"/>
        <w:rPr>
          <w:color w:val="131316"/>
        </w:rPr>
      </w:pPr>
    </w:p>
    <w:p w:rsidR="000C4BBD" w:rsidRDefault="000C4BBD" w:rsidP="000C4BBD">
      <w:pPr>
        <w:pStyle w:val="Corpodetexto"/>
        <w:spacing w:before="6"/>
        <w:rPr>
          <w:color w:val="131316"/>
        </w:rPr>
      </w:pPr>
      <w:r>
        <w:rPr>
          <w:color w:val="131316"/>
        </w:rPr>
        <w:t>Ciente:</w:t>
      </w:r>
    </w:p>
    <w:p w:rsidR="000C4BBD" w:rsidRDefault="000C4BBD" w:rsidP="000C4BBD">
      <w:pPr>
        <w:pStyle w:val="Corpodetexto"/>
        <w:spacing w:before="6"/>
        <w:rPr>
          <w:color w:val="131316"/>
        </w:rPr>
      </w:pPr>
    </w:p>
    <w:p w:rsidR="000C4BBD" w:rsidRPr="000C4BBD" w:rsidRDefault="000C4BBD" w:rsidP="000C4BBD">
      <w:pPr>
        <w:pStyle w:val="Corpodetexto"/>
        <w:spacing w:before="6"/>
        <w:jc w:val="center"/>
        <w:rPr>
          <w:b/>
          <w:color w:val="131316"/>
        </w:rPr>
      </w:pPr>
      <w:r w:rsidRPr="000C4BBD">
        <w:rPr>
          <w:b/>
          <w:color w:val="131316"/>
        </w:rPr>
        <w:t>Victor Duarte Maynard</w:t>
      </w:r>
    </w:p>
    <w:p w:rsidR="000C4BBD" w:rsidRDefault="000C4BBD" w:rsidP="000C4BBD">
      <w:pPr>
        <w:pStyle w:val="Corpodetexto"/>
        <w:spacing w:before="6"/>
        <w:jc w:val="center"/>
        <w:rPr>
          <w:color w:val="131316"/>
        </w:rPr>
      </w:pPr>
      <w:r>
        <w:rPr>
          <w:color w:val="131316"/>
        </w:rPr>
        <w:t>Analista de Infraestrutura de Tecnologia</w:t>
      </w:r>
      <w:bookmarkEnd w:id="0"/>
    </w:p>
    <w:sectPr w:rsidR="000C4BBD" w:rsidSect="000C4BBD">
      <w:type w:val="continuous"/>
      <w:pgSz w:w="11900" w:h="16840"/>
      <w:pgMar w:top="1180" w:right="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183"/>
    <w:multiLevelType w:val="hybridMultilevel"/>
    <w:tmpl w:val="38CA1B66"/>
    <w:lvl w:ilvl="0" w:tplc="64AA3300">
      <w:start w:val="1"/>
      <w:numFmt w:val="decimal"/>
      <w:lvlText w:val="%1."/>
      <w:lvlJc w:val="left"/>
      <w:pPr>
        <w:ind w:left="1133" w:hanging="877"/>
        <w:jc w:val="left"/>
      </w:pPr>
      <w:rPr>
        <w:rFonts w:ascii="Arial" w:eastAsia="Arial" w:hAnsi="Arial" w:cs="Arial" w:hint="default"/>
        <w:color w:val="131316"/>
        <w:spacing w:val="-1"/>
        <w:w w:val="102"/>
        <w:sz w:val="21"/>
        <w:szCs w:val="21"/>
      </w:rPr>
    </w:lvl>
    <w:lvl w:ilvl="1" w:tplc="151EA5C0">
      <w:numFmt w:val="bullet"/>
      <w:lvlText w:val="•"/>
      <w:lvlJc w:val="left"/>
      <w:pPr>
        <w:ind w:left="2086" w:hanging="877"/>
      </w:pPr>
      <w:rPr>
        <w:rFonts w:hint="default"/>
      </w:rPr>
    </w:lvl>
    <w:lvl w:ilvl="2" w:tplc="48600680">
      <w:numFmt w:val="bullet"/>
      <w:lvlText w:val="•"/>
      <w:lvlJc w:val="left"/>
      <w:pPr>
        <w:ind w:left="3032" w:hanging="877"/>
      </w:pPr>
      <w:rPr>
        <w:rFonts w:hint="default"/>
      </w:rPr>
    </w:lvl>
    <w:lvl w:ilvl="3" w:tplc="C862D268">
      <w:numFmt w:val="bullet"/>
      <w:lvlText w:val="•"/>
      <w:lvlJc w:val="left"/>
      <w:pPr>
        <w:ind w:left="3978" w:hanging="877"/>
      </w:pPr>
      <w:rPr>
        <w:rFonts w:hint="default"/>
      </w:rPr>
    </w:lvl>
    <w:lvl w:ilvl="4" w:tplc="8DFA56F2">
      <w:numFmt w:val="bullet"/>
      <w:lvlText w:val="•"/>
      <w:lvlJc w:val="left"/>
      <w:pPr>
        <w:ind w:left="4924" w:hanging="877"/>
      </w:pPr>
      <w:rPr>
        <w:rFonts w:hint="default"/>
      </w:rPr>
    </w:lvl>
    <w:lvl w:ilvl="5" w:tplc="ED5A26FE">
      <w:numFmt w:val="bullet"/>
      <w:lvlText w:val="•"/>
      <w:lvlJc w:val="left"/>
      <w:pPr>
        <w:ind w:left="5870" w:hanging="877"/>
      </w:pPr>
      <w:rPr>
        <w:rFonts w:hint="default"/>
      </w:rPr>
    </w:lvl>
    <w:lvl w:ilvl="6" w:tplc="3FD2BED6">
      <w:numFmt w:val="bullet"/>
      <w:lvlText w:val="•"/>
      <w:lvlJc w:val="left"/>
      <w:pPr>
        <w:ind w:left="6816" w:hanging="877"/>
      </w:pPr>
      <w:rPr>
        <w:rFonts w:hint="default"/>
      </w:rPr>
    </w:lvl>
    <w:lvl w:ilvl="7" w:tplc="B3EA8D8C">
      <w:numFmt w:val="bullet"/>
      <w:lvlText w:val="•"/>
      <w:lvlJc w:val="left"/>
      <w:pPr>
        <w:ind w:left="7762" w:hanging="877"/>
      </w:pPr>
      <w:rPr>
        <w:rFonts w:hint="default"/>
      </w:rPr>
    </w:lvl>
    <w:lvl w:ilvl="8" w:tplc="A7DC4D20">
      <w:numFmt w:val="bullet"/>
      <w:lvlText w:val="•"/>
      <w:lvlJc w:val="left"/>
      <w:pPr>
        <w:ind w:left="8708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46D4"/>
    <w:rsid w:val="000C4BBD"/>
    <w:rsid w:val="003F46D4"/>
    <w:rsid w:val="008854F6"/>
    <w:rsid w:val="00900A3C"/>
    <w:rsid w:val="00C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FCC8640-A2F0-4EA7-97F1-9CB27FE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spacing w:before="1"/>
      <w:ind w:left="2747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1"/>
      <w:ind w:left="1099" w:right="253" w:hanging="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4</cp:revision>
  <dcterms:created xsi:type="dcterms:W3CDTF">2019-05-15T19:19:00Z</dcterms:created>
  <dcterms:modified xsi:type="dcterms:W3CDTF">2019-05-16T21:37:00Z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2018-07-24T00:00:00Z</vt:filetime>
  </property>
</Properties>
</file>