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418375pt;margin-top:28.8356pt;width:574.85pt;height:47.1pt;mso-position-horizontal-relative:page;mso-position-vertical-relative:page;z-index:-6256" coordorigin="288,577" coordsize="11497,942">
            <v:shape style="position:absolute;left:1191;top:576;width:3096;height:827" type="#_x0000_t75" stroked="false">
              <v:imagedata r:id="rId6" o:title=""/>
            </v:shape>
            <v:shape style="position:absolute;left:288;top:15644;width:11482;height:15" coordorigin="288,15645" coordsize="11482,15" path="m4287,1197l11785,1197m288,1182l1192,1182e" filled="false" stroked="true" strokeweight="1.201507pt" strokecolor="#000000">
              <v:path arrowok="t"/>
              <v:stroke dashstyle="solid"/>
            </v:shape>
            <v:shape style="position:absolute;left:288;top:576;width:11497;height:942" type="#_x0000_t202" filled="false" stroked="false">
              <v:textbox inset="0,0,0,0">
                <w:txbxContent>
                  <w:p>
                    <w:pPr>
                      <w:spacing w:line="172" w:lineRule="exact" w:before="114"/>
                      <w:ind w:left="2157" w:right="367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F2F34"/>
                        <w:w w:val="80"/>
                        <w:sz w:val="16"/>
                      </w:rPr>
                      <w:t>SER</w:t>
                    </w:r>
                    <w:r>
                      <w:rPr>
                        <w:color w:val="131316"/>
                        <w:w w:val="80"/>
                        <w:sz w:val="16"/>
                      </w:rPr>
                      <w:t>V</w:t>
                    </w:r>
                    <w:r>
                      <w:rPr>
                        <w:color w:val="3F4144"/>
                        <w:w w:val="80"/>
                        <w:sz w:val="16"/>
                      </w:rPr>
                      <w:t>IÇ</w:t>
                    </w:r>
                    <w:r>
                      <w:rPr>
                        <w:color w:val="131316"/>
                        <w:w w:val="80"/>
                        <w:sz w:val="16"/>
                      </w:rPr>
                      <w:t>O </w:t>
                    </w:r>
                    <w:r>
                      <w:rPr>
                        <w:color w:val="2F2F34"/>
                        <w:w w:val="80"/>
                        <w:sz w:val="16"/>
                      </w:rPr>
                      <w:t>P</w:t>
                    </w:r>
                    <w:r>
                      <w:rPr>
                        <w:color w:val="131316"/>
                        <w:w w:val="80"/>
                        <w:sz w:val="16"/>
                      </w:rPr>
                      <w:t>ÚB</w:t>
                    </w:r>
                    <w:r>
                      <w:rPr>
                        <w:color w:val="2F2F34"/>
                        <w:w w:val="80"/>
                        <w:sz w:val="16"/>
                      </w:rPr>
                      <w:t>LI</w:t>
                    </w:r>
                    <w:r>
                      <w:rPr>
                        <w:color w:val="131316"/>
                        <w:w w:val="80"/>
                        <w:sz w:val="16"/>
                      </w:rPr>
                      <w:t>CO</w:t>
                    </w:r>
                    <w:r>
                      <w:rPr>
                        <w:color w:val="131316"/>
                        <w:spacing w:val="14"/>
                        <w:w w:val="80"/>
                        <w:sz w:val="16"/>
                      </w:rPr>
                      <w:t> </w:t>
                    </w:r>
                    <w:r>
                      <w:rPr>
                        <w:color w:val="2F2F34"/>
                        <w:w w:val="80"/>
                        <w:sz w:val="16"/>
                      </w:rPr>
                      <w:t>FEDERA</w:t>
                    </w:r>
                    <w:r>
                      <w:rPr>
                        <w:color w:val="131316"/>
                        <w:w w:val="80"/>
                        <w:sz w:val="16"/>
                      </w:rPr>
                      <w:t>L</w:t>
                    </w:r>
                  </w:p>
                  <w:p>
                    <w:pPr>
                      <w:spacing w:line="229" w:lineRule="exact" w:before="0"/>
                      <w:ind w:left="3955" w:right="367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131316"/>
                        <w:w w:val="85"/>
                        <w:sz w:val="21"/>
                      </w:rPr>
                      <w:t>Co</w:t>
                    </w:r>
                    <w:r>
                      <w:rPr>
                        <w:color w:val="2F2F34"/>
                        <w:w w:val="85"/>
                        <w:sz w:val="21"/>
                      </w:rPr>
                      <w:t>nsel ho de Arquitetura e </w:t>
                    </w:r>
                    <w:r>
                      <w:rPr>
                        <w:color w:val="3F4144"/>
                        <w:w w:val="85"/>
                        <w:sz w:val="21"/>
                      </w:rPr>
                      <w:t>Urbanism </w:t>
                    </w:r>
                    <w:r>
                      <w:rPr>
                        <w:color w:val="131316"/>
                        <w:w w:val="85"/>
                        <w:sz w:val="21"/>
                      </w:rPr>
                      <w:t>o </w:t>
                    </w:r>
                    <w:r>
                      <w:rPr>
                        <w:color w:val="2F2F34"/>
                        <w:w w:val="85"/>
                        <w:sz w:val="21"/>
                      </w:rPr>
                      <w:t>do Bra</w:t>
                    </w:r>
                    <w:r>
                      <w:rPr>
                        <w:color w:val="131316"/>
                        <w:w w:val="85"/>
                        <w:sz w:val="21"/>
                      </w:rPr>
                      <w:t>s</w:t>
                    </w:r>
                    <w:r>
                      <w:rPr>
                        <w:color w:val="2F2F34"/>
                        <w:w w:val="85"/>
                        <w:sz w:val="21"/>
                      </w:rPr>
                      <w:t>il</w:t>
                    </w:r>
                  </w:p>
                  <w:p>
                    <w:pPr>
                      <w:spacing w:before="196"/>
                      <w:ind w:left="1618" w:right="36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31316"/>
                        <w:w w:val="80"/>
                        <w:sz w:val="20"/>
                      </w:rPr>
                      <w:t>Ge</w:t>
                    </w:r>
                    <w:r>
                      <w:rPr>
                        <w:color w:val="131316"/>
                        <w:spacing w:val="-26"/>
                        <w:w w:val="80"/>
                        <w:sz w:val="20"/>
                      </w:rPr>
                      <w:t> </w:t>
                    </w:r>
                    <w:r>
                      <w:rPr>
                        <w:color w:val="3F4144"/>
                        <w:w w:val="80"/>
                        <w:sz w:val="20"/>
                      </w:rPr>
                      <w:t>r</w:t>
                    </w:r>
                    <w:r>
                      <w:rPr>
                        <w:color w:val="131316"/>
                        <w:w w:val="80"/>
                        <w:sz w:val="20"/>
                      </w:rPr>
                      <w:t>ê</w:t>
                    </w:r>
                    <w:r>
                      <w:rPr>
                        <w:color w:val="2F2F34"/>
                        <w:w w:val="80"/>
                        <w:sz w:val="20"/>
                      </w:rPr>
                      <w:t>ncia</w:t>
                    </w:r>
                    <w:r>
                      <w:rPr>
                        <w:color w:val="2F2F34"/>
                        <w:spacing w:val="2"/>
                        <w:w w:val="80"/>
                        <w:sz w:val="20"/>
                      </w:rPr>
                      <w:t> </w:t>
                    </w:r>
                    <w:r>
                      <w:rPr>
                        <w:color w:val="131316"/>
                        <w:w w:val="80"/>
                        <w:sz w:val="20"/>
                      </w:rPr>
                      <w:t>Ge</w:t>
                    </w:r>
                    <w:r>
                      <w:rPr>
                        <w:color w:val="131316"/>
                        <w:spacing w:val="-21"/>
                        <w:w w:val="80"/>
                        <w:sz w:val="20"/>
                      </w:rPr>
                      <w:t> </w:t>
                    </w:r>
                    <w:r>
                      <w:rPr>
                        <w:color w:val="2F2F34"/>
                        <w:w w:val="80"/>
                        <w:sz w:val="20"/>
                      </w:rPr>
                      <w:t>r</w:t>
                    </w:r>
                    <w:r>
                      <w:rPr>
                        <w:color w:val="131316"/>
                        <w:w w:val="80"/>
                        <w:sz w:val="20"/>
                      </w:rPr>
                      <w:t>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8.787842pt;margin-top:644.234863pt;width:404.7pt;height:145.9pt;mso-position-horizontal-relative:page;mso-position-vertical-relative:page;z-index:-6232" coordorigin="3576,12885" coordsize="8094,2918">
            <v:shape style="position:absolute;left:4440;top:12884;width:2769;height:2918" type="#_x0000_t75" stroked="false">
              <v:imagedata r:id="rId7" o:title=""/>
            </v:shape>
            <v:line style="position:absolute" from="3576,14355" to="4441,14355" stroked="true" strokeweight="1.201482pt" strokecolor="#000000">
              <v:stroke dashstyle="solid"/>
            </v:line>
            <v:line style="position:absolute" from="7209,15730" to="11669,15730" stroked="true" strokeweight=".961186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94"/>
        <w:ind w:left="1870" w:right="0" w:firstLine="0"/>
        <w:jc w:val="left"/>
        <w:rPr>
          <w:b/>
          <w:sz w:val="20"/>
        </w:rPr>
      </w:pPr>
      <w:r>
        <w:rPr>
          <w:b/>
          <w:color w:val="131316"/>
          <w:w w:val="110"/>
          <w:sz w:val="20"/>
        </w:rPr>
        <w:t>PORTARIA GERÊNCIA GERAL Nº 34, DE 03 DE ABRIL DE</w:t>
      </w:r>
      <w:r>
        <w:rPr>
          <w:b/>
          <w:color w:val="131316"/>
          <w:spacing w:val="54"/>
          <w:w w:val="110"/>
          <w:sz w:val="20"/>
        </w:rPr>
        <w:t> </w:t>
      </w:r>
      <w:r>
        <w:rPr>
          <w:b/>
          <w:color w:val="131316"/>
          <w:w w:val="110"/>
          <w:sz w:val="20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4" w:lineRule="auto"/>
        <w:ind w:left="4735" w:right="359" w:firstLine="12"/>
        <w:jc w:val="both"/>
      </w:pPr>
      <w:r>
        <w:rPr>
          <w:color w:val="131316"/>
          <w:w w:val="105"/>
        </w:rPr>
        <w:t>Promove </w:t>
      </w:r>
      <w:r>
        <w:rPr>
          <w:w w:val="105"/>
        </w:rPr>
        <w:t>substituição </w:t>
      </w:r>
      <w:r>
        <w:rPr>
          <w:color w:val="131316"/>
          <w:w w:val="105"/>
        </w:rPr>
        <w:t>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38"/>
        <w:ind w:left="450" w:right="371" w:firstLine="722"/>
        <w:jc w:val="both"/>
      </w:pPr>
      <w:r>
        <w:rPr>
          <w:color w:val="131316"/>
          <w:w w:val="105"/>
        </w:rPr>
        <w:t>O Gerente Geral do Conselho de Arquitetura e Urbanismo do Brasil (CAU/BR), no uso das atribuições que lhe confere a Portaria PRES nº 55, de 21 de fevereiro de 2014</w:t>
      </w:r>
      <w:r>
        <w:rPr>
          <w:color w:val="2F2F34"/>
          <w:w w:val="105"/>
        </w:rPr>
        <w:t>, </w:t>
      </w:r>
      <w:r>
        <w:rPr>
          <w:color w:val="131316"/>
          <w:w w:val="105"/>
        </w:rPr>
        <w:t>atendendo ao disposto na Portaria Normativa nº 33, de 17 de abril de 2015, combinada com a Portaria Normativa nº 48</w:t>
      </w:r>
      <w:r>
        <w:rPr>
          <w:color w:val="2F2F34"/>
          <w:w w:val="105"/>
        </w:rPr>
        <w:t>, </w:t>
      </w:r>
      <w:r>
        <w:rPr>
          <w:color w:val="131316"/>
          <w:w w:val="105"/>
        </w:rPr>
        <w:t>de 11 de agosto de 2016</w:t>
      </w:r>
      <w:r>
        <w:rPr>
          <w:color w:val="2F2F34"/>
          <w:w w:val="105"/>
        </w:rPr>
        <w:t>, </w:t>
      </w:r>
      <w:r>
        <w:rPr>
          <w:color w:val="131316"/>
          <w:w w:val="105"/>
        </w:rPr>
        <w:t>e tendo em vista o contido no Memo. CAU/BR 007/2018-SGM de 29 de março de 2018 e tendo em vista a Portaria Presidencial nº 207, de 31 de outubro de 2017.</w:t>
      </w:r>
    </w:p>
    <w:p>
      <w:pPr>
        <w:spacing w:before="3"/>
        <w:ind w:left="447" w:right="0" w:firstLine="0"/>
        <w:jc w:val="left"/>
        <w:rPr>
          <w:b/>
          <w:sz w:val="20"/>
        </w:rPr>
      </w:pPr>
      <w:r>
        <w:rPr>
          <w:b/>
          <w:color w:val="131316"/>
          <w:w w:val="110"/>
          <w:sz w:val="20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2"/>
        <w:ind w:left="443"/>
      </w:pPr>
      <w:r>
        <w:rPr>
          <w:b/>
          <w:color w:val="131316"/>
          <w:spacing w:val="-1"/>
          <w:w w:val="110"/>
          <w:sz w:val="20"/>
        </w:rPr>
        <w:t>Art</w:t>
      </w:r>
      <w:r>
        <w:rPr>
          <w:b/>
          <w:color w:val="131316"/>
          <w:w w:val="110"/>
          <w:sz w:val="20"/>
        </w:rPr>
        <w:t>.</w:t>
      </w:r>
      <w:r>
        <w:rPr>
          <w:b/>
          <w:color w:val="131316"/>
          <w:spacing w:val="5"/>
          <w:sz w:val="20"/>
        </w:rPr>
        <w:t> </w:t>
      </w:r>
      <w:r>
        <w:rPr>
          <w:b/>
          <w:color w:val="131316"/>
          <w:spacing w:val="-1"/>
          <w:w w:val="110"/>
          <w:sz w:val="20"/>
        </w:rPr>
        <w:t>1º</w:t>
      </w:r>
      <w:r>
        <w:rPr>
          <w:b/>
          <w:color w:val="131316"/>
          <w:w w:val="110"/>
          <w:sz w:val="20"/>
        </w:rPr>
        <w:t>.</w:t>
      </w:r>
      <w:r>
        <w:rPr>
          <w:b/>
          <w:color w:val="131316"/>
          <w:spacing w:val="16"/>
          <w:sz w:val="20"/>
        </w:rPr>
        <w:t> </w:t>
      </w:r>
      <w:r>
        <w:rPr>
          <w:color w:val="131316"/>
          <w:spacing w:val="-1"/>
          <w:w w:val="102"/>
        </w:rPr>
        <w:t>Promove</w:t>
      </w:r>
      <w:r>
        <w:rPr>
          <w:color w:val="131316"/>
          <w:w w:val="102"/>
        </w:rPr>
        <w:t>r</w:t>
      </w:r>
      <w:r>
        <w:rPr>
          <w:color w:val="131316"/>
          <w:spacing w:val="26"/>
        </w:rPr>
        <w:t> </w:t>
      </w:r>
      <w:r>
        <w:rPr>
          <w:color w:val="131316"/>
          <w:w w:val="108"/>
        </w:rPr>
        <w:t>a</w:t>
      </w:r>
      <w:r>
        <w:rPr>
          <w:color w:val="131316"/>
          <w:spacing w:val="-6"/>
        </w:rPr>
        <w:t> </w:t>
      </w:r>
      <w:r>
        <w:rPr>
          <w:color w:val="131316"/>
          <w:w w:val="103"/>
        </w:rPr>
        <w:t>seguinte</w:t>
      </w:r>
      <w:r>
        <w:rPr>
          <w:color w:val="131316"/>
          <w:spacing w:val="16"/>
        </w:rPr>
        <w:t> </w:t>
      </w:r>
      <w:r>
        <w:rPr>
          <w:color w:val="131316"/>
          <w:w w:val="109"/>
        </w:rPr>
        <w:t>su</w:t>
      </w:r>
      <w:r>
        <w:rPr>
          <w:color w:val="131316"/>
          <w:spacing w:val="-87"/>
          <w:w w:val="109"/>
        </w:rPr>
        <w:t>b</w:t>
      </w:r>
      <w:r>
        <w:rPr>
          <w:color w:val="9A9A9C"/>
          <w:spacing w:val="-36"/>
          <w:w w:val="104"/>
        </w:rPr>
        <w:t>_</w:t>
      </w:r>
      <w:r>
        <w:rPr>
          <w:color w:val="131316"/>
          <w:w w:val="109"/>
        </w:rPr>
        <w:t>s</w:t>
      </w:r>
      <w:r>
        <w:rPr>
          <w:color w:val="131316"/>
          <w:spacing w:val="-22"/>
          <w:w w:val="109"/>
        </w:rPr>
        <w:t>t</w:t>
      </w:r>
      <w:r>
        <w:rPr>
          <w:color w:val="131316"/>
          <w:spacing w:val="-1"/>
          <w:w w:val="104"/>
        </w:rPr>
        <w:t>ituiçã</w:t>
      </w:r>
      <w:r>
        <w:rPr>
          <w:color w:val="131316"/>
          <w:w w:val="104"/>
        </w:rPr>
        <w:t>o</w:t>
      </w:r>
      <w:r>
        <w:rPr>
          <w:color w:val="131316"/>
          <w:spacing w:val="7"/>
        </w:rPr>
        <w:t> </w:t>
      </w:r>
      <w:r>
        <w:rPr>
          <w:color w:val="131316"/>
          <w:spacing w:val="-1"/>
          <w:w w:val="104"/>
        </w:rPr>
        <w:t>temporári</w:t>
      </w:r>
      <w:r>
        <w:rPr>
          <w:color w:val="131316"/>
          <w:w w:val="104"/>
        </w:rPr>
        <w:t>a</w:t>
      </w:r>
      <w:r>
        <w:rPr>
          <w:color w:val="131316"/>
          <w:spacing w:val="16"/>
        </w:rPr>
        <w:t> </w:t>
      </w:r>
      <w:r>
        <w:rPr>
          <w:color w:val="131316"/>
          <w:spacing w:val="-1"/>
          <w:w w:val="104"/>
        </w:rPr>
        <w:t>n</w:t>
      </w:r>
      <w:r>
        <w:rPr>
          <w:color w:val="131316"/>
          <w:w w:val="104"/>
        </w:rPr>
        <w:t>o</w:t>
      </w:r>
      <w:r>
        <w:rPr>
          <w:color w:val="131316"/>
          <w:spacing w:val="1"/>
        </w:rPr>
        <w:t> </w:t>
      </w:r>
      <w:r>
        <w:rPr>
          <w:color w:val="131316"/>
          <w:spacing w:val="-1"/>
          <w:w w:val="104"/>
        </w:rPr>
        <w:t>Quadr</w:t>
      </w:r>
      <w:r>
        <w:rPr>
          <w:color w:val="131316"/>
          <w:w w:val="104"/>
        </w:rPr>
        <w:t>o</w:t>
      </w:r>
      <w:r>
        <w:rPr>
          <w:color w:val="131316"/>
          <w:spacing w:val="13"/>
        </w:rPr>
        <w:t> </w:t>
      </w:r>
      <w:r>
        <w:rPr>
          <w:color w:val="131316"/>
          <w:spacing w:val="-1"/>
          <w:w w:val="106"/>
        </w:rPr>
        <w:t>d</w:t>
      </w:r>
      <w:r>
        <w:rPr>
          <w:color w:val="131316"/>
          <w:w w:val="106"/>
        </w:rPr>
        <w:t>e</w:t>
      </w:r>
      <w:r>
        <w:rPr>
          <w:color w:val="131316"/>
          <w:spacing w:val="1"/>
        </w:rPr>
        <w:t> </w:t>
      </w:r>
      <w:r>
        <w:rPr>
          <w:color w:val="131316"/>
          <w:spacing w:val="-1"/>
          <w:w w:val="104"/>
        </w:rPr>
        <w:t>Pessoa</w:t>
      </w:r>
      <w:r>
        <w:rPr>
          <w:color w:val="131316"/>
          <w:w w:val="104"/>
        </w:rPr>
        <w:t>l</w:t>
      </w:r>
      <w:r>
        <w:rPr>
          <w:color w:val="131316"/>
          <w:spacing w:val="10"/>
        </w:rPr>
        <w:t> </w:t>
      </w:r>
      <w:r>
        <w:rPr>
          <w:color w:val="131316"/>
          <w:spacing w:val="-1"/>
          <w:w w:val="103"/>
        </w:rPr>
        <w:t>Efetiv</w:t>
      </w:r>
      <w:r>
        <w:rPr>
          <w:color w:val="131316"/>
          <w:w w:val="103"/>
        </w:rPr>
        <w:t>o</w:t>
      </w:r>
      <w:r>
        <w:rPr>
          <w:color w:val="131316"/>
          <w:spacing w:val="11"/>
        </w:rPr>
        <w:t> </w:t>
      </w:r>
      <w:r>
        <w:rPr>
          <w:color w:val="131316"/>
          <w:spacing w:val="-1"/>
          <w:w w:val="103"/>
        </w:rPr>
        <w:t>d</w:t>
      </w:r>
      <w:r>
        <w:rPr>
          <w:color w:val="131316"/>
          <w:w w:val="103"/>
        </w:rPr>
        <w:t>o</w:t>
      </w:r>
      <w:r>
        <w:rPr>
          <w:color w:val="131316"/>
          <w:spacing w:val="4"/>
        </w:rPr>
        <w:t> </w:t>
      </w:r>
      <w:r>
        <w:rPr>
          <w:color w:val="131316"/>
          <w:spacing w:val="-1"/>
          <w:w w:val="104"/>
        </w:rPr>
        <w:t>CAU/BR:</w:t>
      </w:r>
    </w:p>
    <w:p>
      <w:pPr>
        <w:spacing w:before="133"/>
        <w:ind w:left="440" w:right="0" w:firstLine="0"/>
        <w:jc w:val="left"/>
        <w:rPr>
          <w:b/>
          <w:sz w:val="20"/>
        </w:rPr>
      </w:pPr>
      <w:r>
        <w:rPr>
          <w:b/>
          <w:color w:val="131316"/>
          <w:w w:val="105"/>
          <w:sz w:val="20"/>
        </w:rPr>
        <w:t>SUBST </w:t>
      </w:r>
      <w:r>
        <w:rPr>
          <w:b/>
          <w:color w:val="2F2F34"/>
          <w:w w:val="105"/>
          <w:sz w:val="20"/>
        </w:rPr>
        <w:t>I</w:t>
      </w:r>
      <w:r>
        <w:rPr>
          <w:b/>
          <w:color w:val="131316"/>
          <w:w w:val="105"/>
          <w:sz w:val="20"/>
        </w:rPr>
        <w:t>TUÍDO: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33"/>
              <w:ind w:left="128"/>
              <w:rPr>
                <w:b/>
                <w:sz w:val="20"/>
              </w:rPr>
            </w:pPr>
            <w:r>
              <w:rPr>
                <w:color w:val="131316"/>
                <w:w w:val="110"/>
                <w:sz w:val="21"/>
              </w:rPr>
              <w:t>Nome: </w:t>
            </w:r>
            <w:r>
              <w:rPr>
                <w:b/>
                <w:color w:val="131316"/>
                <w:w w:val="110"/>
                <w:sz w:val="20"/>
              </w:rPr>
              <w:t>Leonardo Castello Branco</w:t>
            </w:r>
          </w:p>
        </w:tc>
      </w:tr>
      <w:tr>
        <w:trPr>
          <w:trHeight w:val="547" w:hRule="atLeast"/>
        </w:trPr>
        <w:tc>
          <w:tcPr>
            <w:tcW w:w="9665" w:type="dxa"/>
          </w:tcPr>
          <w:p>
            <w:pPr>
              <w:pStyle w:val="TableParagraph"/>
              <w:spacing w:line="240" w:lineRule="exact" w:before="57"/>
              <w:ind w:left="127" w:hanging="1"/>
              <w:rPr>
                <w:sz w:val="21"/>
              </w:rPr>
            </w:pPr>
            <w:r>
              <w:rPr>
                <w:color w:val="131316"/>
                <w:w w:val="105"/>
                <w:position w:val="1"/>
                <w:sz w:val="21"/>
              </w:rPr>
              <w:t>Emprego: Nível Super</w:t>
            </w:r>
            <w:r>
              <w:rPr>
                <w:color w:val="2F2F34"/>
                <w:w w:val="105"/>
                <w:position w:val="1"/>
                <w:sz w:val="21"/>
              </w:rPr>
              <w:t>i</w:t>
            </w:r>
            <w:r>
              <w:rPr>
                <w:color w:val="131316"/>
                <w:w w:val="105"/>
                <w:position w:val="1"/>
                <w:sz w:val="21"/>
              </w:rPr>
              <w:t>or - 601 - Analista Técnica de Órgãos </w:t>
            </w:r>
            <w:r>
              <w:rPr>
                <w:color w:val="131316"/>
                <w:w w:val="105"/>
                <w:sz w:val="21"/>
              </w:rPr>
              <w:t>Colegiados com Ênfase em Planejamento e Administração</w:t>
            </w:r>
          </w:p>
        </w:tc>
      </w:tr>
      <w:tr>
        <w:trPr>
          <w:trHeight w:val="297" w:hRule="atLeast"/>
        </w:trPr>
        <w:tc>
          <w:tcPr>
            <w:tcW w:w="9665" w:type="dxa"/>
          </w:tcPr>
          <w:p>
            <w:pPr>
              <w:pStyle w:val="TableParagraph"/>
              <w:spacing w:line="239" w:lineRule="exact" w:before="38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</w:t>
            </w:r>
            <w:r>
              <w:rPr>
                <w:color w:val="2F2F34"/>
                <w:w w:val="105"/>
                <w:sz w:val="21"/>
              </w:rPr>
              <w:t>t</w:t>
            </w:r>
            <w:r>
              <w:rPr>
                <w:color w:val="131316"/>
                <w:w w:val="105"/>
                <w:sz w:val="21"/>
              </w:rPr>
              <w:t>ação: Secretaria Geral da Mesa</w:t>
            </w:r>
          </w:p>
        </w:tc>
      </w:tr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33"/>
              <w:ind w:left="11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R$ 8.462,83</w:t>
            </w:r>
          </w:p>
        </w:tc>
      </w:tr>
      <w:tr>
        <w:trPr>
          <w:trHeight w:val="292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38"/>
              <w:ind w:left="1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Afastamento: 20/03/20</w:t>
            </w:r>
            <w:r>
              <w:rPr>
                <w:color w:val="2F2F34"/>
                <w:w w:val="105"/>
                <w:sz w:val="21"/>
              </w:rPr>
              <w:t>'1</w:t>
            </w:r>
            <w:r>
              <w:rPr>
                <w:color w:val="131316"/>
                <w:w w:val="105"/>
                <w:sz w:val="21"/>
              </w:rPr>
              <w:t>8 a 06/04/2018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421" w:right="0" w:firstLine="0"/>
        <w:jc w:val="left"/>
        <w:rPr>
          <w:b/>
          <w:sz w:val="20"/>
        </w:rPr>
      </w:pPr>
      <w:r>
        <w:rPr>
          <w:b/>
          <w:color w:val="131316"/>
          <w:w w:val="110"/>
          <w:sz w:val="20"/>
        </w:rPr>
        <w:t>SUBST</w:t>
      </w:r>
      <w:r>
        <w:rPr>
          <w:b/>
          <w:color w:val="2F2F34"/>
          <w:w w:val="110"/>
          <w:sz w:val="20"/>
        </w:rPr>
        <w:t>I</w:t>
      </w:r>
      <w:r>
        <w:rPr>
          <w:b/>
          <w:color w:val="131316"/>
          <w:w w:val="110"/>
          <w:sz w:val="20"/>
        </w:rPr>
        <w:t>TUTO: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</w:tblGrid>
      <w:tr>
        <w:trPr>
          <w:trHeight w:val="254" w:hRule="atLeast"/>
        </w:trPr>
        <w:tc>
          <w:tcPr>
            <w:tcW w:w="9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19"/>
              <w:ind w:left="128"/>
              <w:rPr>
                <w:b/>
                <w:sz w:val="20"/>
              </w:rPr>
            </w:pPr>
            <w:r>
              <w:rPr>
                <w:color w:val="131316"/>
                <w:w w:val="110"/>
                <w:sz w:val="21"/>
              </w:rPr>
              <w:t>Nome: </w:t>
            </w:r>
            <w:r>
              <w:rPr>
                <w:b/>
                <w:color w:val="131316"/>
                <w:w w:val="110"/>
                <w:sz w:val="20"/>
              </w:rPr>
              <w:t>Pollyane Siqueira de Pádua de Araújo</w:t>
            </w:r>
          </w:p>
        </w:tc>
      </w:tr>
      <w:tr>
        <w:trPr>
          <w:trHeight w:val="292" w:hRule="atLeast"/>
        </w:trPr>
        <w:tc>
          <w:tcPr>
            <w:tcW w:w="9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8"/>
              <w:ind w:left="13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</w:t>
            </w:r>
            <w:r>
              <w:rPr>
                <w:color w:val="2F2F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ss</w:t>
            </w:r>
            <w:r>
              <w:rPr>
                <w:color w:val="2F2F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onal de Suporte Técnico - Assistente</w:t>
            </w:r>
            <w:r>
              <w:rPr>
                <w:color w:val="131316"/>
                <w:spacing w:val="54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Administrativo</w:t>
            </w:r>
          </w:p>
        </w:tc>
      </w:tr>
      <w:tr>
        <w:trPr>
          <w:trHeight w:val="297" w:hRule="atLeast"/>
        </w:trPr>
        <w:tc>
          <w:tcPr>
            <w:tcW w:w="9641" w:type="dxa"/>
          </w:tcPr>
          <w:p>
            <w:pPr>
              <w:pStyle w:val="TableParagraph"/>
              <w:spacing w:line="234" w:lineRule="exact" w:before="43"/>
              <w:ind w:left="12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249" w:hRule="atLeast"/>
        </w:trPr>
        <w:tc>
          <w:tcPr>
            <w:tcW w:w="9641" w:type="dxa"/>
          </w:tcPr>
          <w:p>
            <w:pPr>
              <w:pStyle w:val="TableParagraph"/>
              <w:spacing w:line="210" w:lineRule="exact" w:before="19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substituição: 20/03/2018 a 06/04/2018</w:t>
            </w:r>
          </w:p>
        </w:tc>
      </w:tr>
      <w:tr>
        <w:trPr>
          <w:trHeight w:val="287" w:hRule="atLeast"/>
        </w:trPr>
        <w:tc>
          <w:tcPr>
            <w:tcW w:w="9641" w:type="dxa"/>
          </w:tcPr>
          <w:p>
            <w:pPr>
              <w:pStyle w:val="TableParagraph"/>
              <w:spacing w:line="239" w:lineRule="exact" w:before="28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Remuneração por substitu</w:t>
            </w:r>
            <w:r>
              <w:rPr>
                <w:color w:val="2F2F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ção</w:t>
            </w:r>
            <w:r>
              <w:rPr>
                <w:color w:val="2F2F34"/>
                <w:w w:val="105"/>
                <w:sz w:val="21"/>
              </w:rPr>
              <w:t>:</w:t>
            </w:r>
          </w:p>
        </w:tc>
      </w:tr>
      <w:tr>
        <w:trPr>
          <w:trHeight w:val="763" w:hRule="atLeast"/>
        </w:trPr>
        <w:tc>
          <w:tcPr>
            <w:tcW w:w="9641" w:type="dxa"/>
          </w:tcPr>
          <w:p>
            <w:pPr>
              <w:pStyle w:val="TableParagraph"/>
              <w:spacing w:before="24"/>
              <w:ind w:left="120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X ] Remuneração correspondente ao emprego objeto da substitu</w:t>
            </w:r>
            <w:r>
              <w:rPr>
                <w:color w:val="2F2F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ção</w:t>
            </w:r>
          </w:p>
          <w:p>
            <w:pPr>
              <w:pStyle w:val="TableParagraph"/>
              <w:spacing w:before="8"/>
              <w:ind w:left="12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e Portaria Normativa nº 33</w:t>
            </w:r>
            <w:r>
              <w:rPr>
                <w:color w:val="2F2F34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de 17</w:t>
            </w:r>
            <w:r>
              <w:rPr>
                <w:color w:val="2F2F34"/>
                <w:w w:val="105"/>
                <w:sz w:val="21"/>
              </w:rPr>
              <w:t>/</w:t>
            </w:r>
            <w:r>
              <w:rPr>
                <w:color w:val="131316"/>
                <w:w w:val="105"/>
                <w:sz w:val="21"/>
              </w:rPr>
              <w:t>04/2015, art</w:t>
            </w:r>
            <w:r>
              <w:rPr>
                <w:color w:val="3F4144"/>
                <w:w w:val="105"/>
                <w:sz w:val="21"/>
              </w:rPr>
              <w:t>.</w:t>
            </w:r>
          </w:p>
          <w:p>
            <w:pPr>
              <w:pStyle w:val="TableParagraph"/>
              <w:spacing w:line="210" w:lineRule="exact" w:before="18"/>
              <w:ind w:left="11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3°</w:t>
            </w:r>
            <w:r>
              <w:rPr>
                <w:color w:val="2F2F34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inc</w:t>
            </w:r>
            <w:r>
              <w:rPr>
                <w:color w:val="2F2F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so </w:t>
            </w:r>
            <w:r>
              <w:rPr>
                <w:color w:val="2F2F34"/>
                <w:w w:val="105"/>
                <w:sz w:val="21"/>
              </w:rPr>
              <w:t>li </w:t>
            </w:r>
            <w:r>
              <w:rPr>
                <w:color w:val="131316"/>
                <w:w w:val="105"/>
                <w:sz w:val="21"/>
              </w:rPr>
              <w:t>).</w:t>
            </w:r>
          </w:p>
        </w:tc>
      </w:tr>
      <w:tr>
        <w:trPr>
          <w:trHeight w:val="763" w:hRule="atLeast"/>
        </w:trPr>
        <w:tc>
          <w:tcPr>
            <w:tcW w:w="9641" w:type="dxa"/>
          </w:tcPr>
          <w:p>
            <w:pPr>
              <w:pStyle w:val="TableParagraph"/>
              <w:spacing w:before="24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] Gratificação de 30% (trinta por cento) do salário base do substituído</w:t>
            </w:r>
          </w:p>
          <w:p>
            <w:pPr>
              <w:pStyle w:val="TableParagraph"/>
              <w:spacing w:before="8"/>
              <w:ind w:left="116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e Portaria Normat</w:t>
            </w:r>
            <w:r>
              <w:rPr>
                <w:color w:val="2F2F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va nº 33, de 17/04/2015 </w:t>
            </w:r>
            <w:r>
              <w:rPr>
                <w:color w:val="2F2F34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06" w:lineRule="exact" w:before="23"/>
              <w:ind w:left="111"/>
              <w:rPr>
                <w:rFonts w:ascii="Times New Roman" w:hAnsi="Times New Roman"/>
                <w:sz w:val="19"/>
              </w:rPr>
            </w:pPr>
            <w:r>
              <w:rPr>
                <w:color w:val="131316"/>
                <w:sz w:val="21"/>
              </w:rPr>
              <w:t>3º</w:t>
            </w:r>
            <w:r>
              <w:rPr>
                <w:color w:val="2F2F34"/>
                <w:sz w:val="21"/>
              </w:rPr>
              <w:t>, </w:t>
            </w:r>
            <w:r>
              <w:rPr>
                <w:color w:val="131316"/>
                <w:sz w:val="21"/>
              </w:rPr>
              <w:t>inciso </w:t>
            </w:r>
            <w:r>
              <w:rPr>
                <w:rFonts w:ascii="Times New Roman" w:hAnsi="Times New Roman"/>
                <w:color w:val="131316"/>
                <w:sz w:val="19"/>
              </w:rPr>
              <w:t>1).</w:t>
            </w:r>
          </w:p>
        </w:tc>
      </w:tr>
    </w:tbl>
    <w:p>
      <w:pPr>
        <w:pStyle w:val="BodyText"/>
        <w:spacing w:before="19"/>
        <w:ind w:left="399"/>
      </w:pPr>
      <w:r>
        <w:rPr>
          <w:b/>
          <w:color w:val="2F2F34"/>
          <w:w w:val="105"/>
          <w:sz w:val="20"/>
        </w:rPr>
        <w:t>Art</w:t>
      </w:r>
      <w:r>
        <w:rPr>
          <w:b/>
          <w:color w:val="131316"/>
          <w:w w:val="105"/>
          <w:sz w:val="20"/>
        </w:rPr>
        <w:t>. 2º. </w:t>
      </w:r>
      <w:r>
        <w:rPr>
          <w:color w:val="131316"/>
          <w:w w:val="105"/>
        </w:rPr>
        <w:t>Esta Po</w:t>
      </w:r>
      <w:r>
        <w:rPr>
          <w:color w:val="2F2F34"/>
          <w:w w:val="105"/>
        </w:rPr>
        <w:t>rt</w:t>
      </w:r>
      <w:r>
        <w:rPr>
          <w:color w:val="131316"/>
          <w:w w:val="105"/>
        </w:rPr>
        <w:t>a</w:t>
      </w:r>
      <w:r>
        <w:rPr>
          <w:color w:val="2F2F34"/>
          <w:w w:val="105"/>
        </w:rPr>
        <w:t>r</w:t>
      </w:r>
      <w:r>
        <w:rPr>
          <w:color w:val="131316"/>
          <w:w w:val="105"/>
        </w:rPr>
        <w:t>ia ent</w:t>
      </w:r>
      <w:r>
        <w:rPr>
          <w:color w:val="2F2F34"/>
          <w:w w:val="105"/>
        </w:rPr>
        <w:t>r</w:t>
      </w:r>
      <w:r>
        <w:rPr>
          <w:color w:val="131316"/>
          <w:w w:val="105"/>
        </w:rPr>
        <w:t>a em vigor nesta data</w:t>
      </w:r>
      <w:r>
        <w:rPr>
          <w:color w:val="2F2F34"/>
          <w:w w:val="105"/>
        </w:rPr>
        <w:t>.</w:t>
      </w:r>
    </w:p>
    <w:p>
      <w:pPr>
        <w:pStyle w:val="BodyText"/>
        <w:spacing w:before="133"/>
        <w:ind w:left="87" w:right="1047"/>
        <w:jc w:val="center"/>
      </w:pPr>
      <w:r>
        <w:rPr>
          <w:color w:val="131316"/>
          <w:w w:val="105"/>
        </w:rPr>
        <w:t>Brasília</w:t>
      </w:r>
      <w:r>
        <w:rPr>
          <w:color w:val="2F2F34"/>
          <w:w w:val="105"/>
        </w:rPr>
        <w:t>, </w:t>
      </w:r>
      <w:r>
        <w:rPr>
          <w:color w:val="131316"/>
          <w:w w:val="105"/>
        </w:rPr>
        <w:t>03 de abril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87" w:right="162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95B5D"/>
          <w:sz w:val="17"/>
        </w:rPr>
        <w:t>setor</w:t>
      </w:r>
      <w:r>
        <w:rPr>
          <w:rFonts w:ascii="Times New Roman" w:hAnsi="Times New Roman"/>
          <w:color w:val="595B5D"/>
          <w:spacing w:val="-14"/>
          <w:sz w:val="17"/>
        </w:rPr>
        <w:t> </w:t>
      </w:r>
      <w:r>
        <w:rPr>
          <w:rFonts w:ascii="Times New Roman" w:hAnsi="Times New Roman"/>
          <w:color w:val="595B5D"/>
          <w:sz w:val="17"/>
        </w:rPr>
        <w:t>comercial</w:t>
      </w:r>
      <w:r>
        <w:rPr>
          <w:rFonts w:ascii="Times New Roman" w:hAnsi="Times New Roman"/>
          <w:color w:val="595B5D"/>
          <w:spacing w:val="-12"/>
          <w:sz w:val="17"/>
        </w:rPr>
        <w:t> </w:t>
      </w:r>
      <w:r>
        <w:rPr>
          <w:rFonts w:ascii="Times New Roman" w:hAnsi="Times New Roman"/>
          <w:color w:val="595B5D"/>
          <w:sz w:val="17"/>
        </w:rPr>
        <w:t>sul</w:t>
      </w:r>
      <w:r>
        <w:rPr>
          <w:rFonts w:ascii="Times New Roman" w:hAnsi="Times New Roman"/>
          <w:color w:val="595B5D"/>
          <w:spacing w:val="-14"/>
          <w:sz w:val="17"/>
        </w:rPr>
        <w:t> </w:t>
      </w:r>
      <w:r>
        <w:rPr>
          <w:rFonts w:ascii="Times New Roman" w:hAnsi="Times New Roman"/>
          <w:color w:val="6D6E70"/>
          <w:sz w:val="17"/>
        </w:rPr>
        <w:t>(SCS),</w:t>
      </w:r>
      <w:r>
        <w:rPr>
          <w:rFonts w:ascii="Times New Roman" w:hAnsi="Times New Roman"/>
          <w:color w:val="6D6E70"/>
          <w:spacing w:val="-15"/>
          <w:sz w:val="17"/>
        </w:rPr>
        <w:t> </w:t>
      </w:r>
      <w:r>
        <w:rPr>
          <w:color w:val="595B5D"/>
          <w:sz w:val="18"/>
        </w:rPr>
        <w:t>Quadra</w:t>
      </w:r>
      <w:r>
        <w:rPr>
          <w:color w:val="595B5D"/>
          <w:spacing w:val="-17"/>
          <w:sz w:val="18"/>
        </w:rPr>
        <w:t> </w:t>
      </w:r>
      <w:r>
        <w:rPr>
          <w:rFonts w:ascii="Times New Roman" w:hAnsi="Times New Roman"/>
          <w:color w:val="595B5D"/>
          <w:sz w:val="17"/>
        </w:rPr>
        <w:t>2,</w:t>
      </w:r>
      <w:r>
        <w:rPr>
          <w:rFonts w:ascii="Times New Roman" w:hAnsi="Times New Roman"/>
          <w:color w:val="595B5D"/>
          <w:spacing w:val="-16"/>
          <w:sz w:val="17"/>
        </w:rPr>
        <w:t> </w:t>
      </w:r>
      <w:r>
        <w:rPr>
          <w:color w:val="595B5D"/>
          <w:sz w:val="18"/>
        </w:rPr>
        <w:t>sloco</w:t>
      </w:r>
      <w:r>
        <w:rPr>
          <w:color w:val="595B5D"/>
          <w:spacing w:val="-24"/>
          <w:sz w:val="18"/>
        </w:rPr>
        <w:t> </w:t>
      </w:r>
      <w:r>
        <w:rPr>
          <w:rFonts w:ascii="Times New Roman" w:hAnsi="Times New Roman"/>
          <w:color w:val="6D6E70"/>
          <w:sz w:val="25"/>
        </w:rPr>
        <w:t>e</w:t>
      </w:r>
      <w:r>
        <w:rPr>
          <w:rFonts w:ascii="Times New Roman" w:hAnsi="Times New Roman"/>
          <w:color w:val="6D6E70"/>
          <w:spacing w:val="-46"/>
          <w:sz w:val="25"/>
        </w:rPr>
        <w:t> </w:t>
      </w:r>
      <w:r>
        <w:rPr>
          <w:rFonts w:ascii="Times New Roman" w:hAnsi="Times New Roman"/>
          <w:color w:val="9A9A9C"/>
          <w:sz w:val="25"/>
        </w:rPr>
        <w:t>-</w:t>
      </w:r>
      <w:r>
        <w:rPr>
          <w:rFonts w:ascii="Times New Roman" w:hAnsi="Times New Roman"/>
          <w:color w:val="9A9A9C"/>
          <w:spacing w:val="-30"/>
          <w:sz w:val="25"/>
        </w:rPr>
        <w:t> </w:t>
      </w:r>
      <w:r>
        <w:rPr>
          <w:color w:val="595B5D"/>
          <w:sz w:val="18"/>
        </w:rPr>
        <w:t>Ed.</w:t>
      </w:r>
      <w:r>
        <w:rPr>
          <w:color w:val="595B5D"/>
          <w:spacing w:val="-31"/>
          <w:sz w:val="18"/>
        </w:rPr>
        <w:t> </w:t>
      </w:r>
      <w:r>
        <w:rPr>
          <w:color w:val="595B5D"/>
          <w:sz w:val="18"/>
        </w:rPr>
        <w:t>serra</w:t>
      </w:r>
      <w:r>
        <w:rPr>
          <w:color w:val="595B5D"/>
          <w:spacing w:val="-22"/>
          <w:sz w:val="18"/>
        </w:rPr>
        <w:t> </w:t>
      </w:r>
      <w:r>
        <w:rPr>
          <w:color w:val="595B5D"/>
          <w:sz w:val="18"/>
        </w:rPr>
        <w:t>oourada,</w:t>
      </w:r>
      <w:r>
        <w:rPr>
          <w:color w:val="595B5D"/>
          <w:spacing w:val="-28"/>
          <w:sz w:val="18"/>
        </w:rPr>
        <w:t> </w:t>
      </w:r>
      <w:r>
        <w:rPr>
          <w:color w:val="6D6E70"/>
          <w:sz w:val="18"/>
        </w:rPr>
        <w:t>Salas</w:t>
      </w:r>
      <w:r>
        <w:rPr>
          <w:color w:val="6D6E70"/>
          <w:spacing w:val="-21"/>
          <w:sz w:val="18"/>
        </w:rPr>
        <w:t> </w:t>
      </w:r>
      <w:r>
        <w:rPr>
          <w:rFonts w:ascii="Times New Roman" w:hAnsi="Times New Roman"/>
          <w:color w:val="6D6E70"/>
          <w:sz w:val="17"/>
        </w:rPr>
        <w:t>401</w:t>
      </w:r>
      <w:r>
        <w:rPr>
          <w:rFonts w:ascii="Times New Roman" w:hAnsi="Times New Roman"/>
          <w:color w:val="6D6E70"/>
          <w:spacing w:val="-20"/>
          <w:sz w:val="17"/>
        </w:rPr>
        <w:t> </w:t>
      </w:r>
      <w:r>
        <w:rPr>
          <w:rFonts w:ascii="Times New Roman" w:hAnsi="Times New Roman"/>
          <w:color w:val="6D6E70"/>
          <w:sz w:val="17"/>
        </w:rPr>
        <w:t>a</w:t>
      </w:r>
      <w:r>
        <w:rPr>
          <w:rFonts w:ascii="Times New Roman" w:hAnsi="Times New Roman"/>
          <w:color w:val="6D6E70"/>
          <w:spacing w:val="-11"/>
          <w:sz w:val="17"/>
        </w:rPr>
        <w:t> </w:t>
      </w:r>
      <w:r>
        <w:rPr>
          <w:rFonts w:ascii="Times New Roman" w:hAnsi="Times New Roman"/>
          <w:color w:val="6D6E70"/>
          <w:sz w:val="17"/>
        </w:rPr>
        <w:t>409</w:t>
      </w:r>
      <w:r>
        <w:rPr>
          <w:rFonts w:ascii="Times New Roman" w:hAnsi="Times New Roman"/>
          <w:color w:val="6D6E70"/>
          <w:spacing w:val="-19"/>
          <w:sz w:val="17"/>
        </w:rPr>
        <w:t> </w:t>
      </w:r>
      <w:r>
        <w:rPr>
          <w:rFonts w:ascii="Times New Roman" w:hAnsi="Times New Roman"/>
          <w:color w:val="838387"/>
          <w:sz w:val="17"/>
        </w:rPr>
        <w:t>I</w:t>
      </w:r>
      <w:r>
        <w:rPr>
          <w:rFonts w:ascii="Times New Roman" w:hAnsi="Times New Roman"/>
          <w:color w:val="838387"/>
          <w:spacing w:val="-14"/>
          <w:sz w:val="17"/>
        </w:rPr>
        <w:t> </w:t>
      </w:r>
      <w:r>
        <w:rPr>
          <w:rFonts w:ascii="Times New Roman" w:hAnsi="Times New Roman"/>
          <w:color w:val="595B5D"/>
          <w:spacing w:val="2"/>
          <w:sz w:val="17"/>
        </w:rPr>
        <w:t>CEP:</w:t>
      </w:r>
      <w:r>
        <w:rPr>
          <w:rFonts w:ascii="Times New Roman" w:hAnsi="Times New Roman"/>
          <w:color w:val="595B5D"/>
          <w:spacing w:val="-20"/>
          <w:sz w:val="17"/>
        </w:rPr>
        <w:t> </w:t>
      </w:r>
      <w:r>
        <w:rPr>
          <w:rFonts w:ascii="Times New Roman" w:hAnsi="Times New Roman"/>
          <w:color w:val="6D6E70"/>
          <w:sz w:val="17"/>
        </w:rPr>
        <w:t>70.300·90.2</w:t>
      </w:r>
      <w:r>
        <w:rPr>
          <w:rFonts w:ascii="Times New Roman" w:hAnsi="Times New Roman"/>
          <w:color w:val="6D6E70"/>
          <w:spacing w:val="-9"/>
          <w:sz w:val="17"/>
        </w:rPr>
        <w:t> </w:t>
      </w:r>
      <w:r>
        <w:rPr>
          <w:color w:val="595B5D"/>
          <w:spacing w:val="-3"/>
          <w:sz w:val="18"/>
        </w:rPr>
        <w:t>sras</w:t>
      </w:r>
      <w:r>
        <w:rPr>
          <w:color w:val="838387"/>
          <w:spacing w:val="-3"/>
          <w:sz w:val="18"/>
        </w:rPr>
        <w:t>ilia/</w:t>
      </w:r>
      <w:r>
        <w:rPr>
          <w:color w:val="838387"/>
          <w:spacing w:val="2"/>
          <w:sz w:val="18"/>
        </w:rPr>
        <w:t> </w:t>
      </w:r>
      <w:r>
        <w:rPr>
          <w:color w:val="838387"/>
          <w:sz w:val="18"/>
        </w:rPr>
        <w:t>Of'</w:t>
      </w:r>
      <w:r>
        <w:rPr>
          <w:color w:val="838387"/>
          <w:spacing w:val="-41"/>
          <w:sz w:val="18"/>
        </w:rPr>
        <w:t> </w:t>
      </w:r>
      <w:r>
        <w:rPr>
          <w:color w:val="838387"/>
          <w:sz w:val="23"/>
        </w:rPr>
        <w:t>1</w:t>
      </w:r>
      <w:r>
        <w:rPr>
          <w:color w:val="838387"/>
          <w:spacing w:val="-50"/>
          <w:sz w:val="23"/>
        </w:rPr>
        <w:t> </w:t>
      </w:r>
      <w:r>
        <w:rPr>
          <w:rFonts w:ascii="Times New Roman" w:hAnsi="Times New Roman"/>
          <w:color w:val="6D6E70"/>
          <w:sz w:val="17"/>
        </w:rPr>
        <w:t>Telefone:</w:t>
      </w:r>
      <w:r>
        <w:rPr>
          <w:rFonts w:ascii="Times New Roman" w:hAnsi="Times New Roman"/>
          <w:color w:val="6D6E70"/>
          <w:spacing w:val="-12"/>
          <w:sz w:val="17"/>
        </w:rPr>
        <w:t> </w:t>
      </w:r>
      <w:r>
        <w:rPr>
          <w:rFonts w:ascii="Times New Roman" w:hAnsi="Times New Roman"/>
          <w:color w:val="838387"/>
          <w:sz w:val="17"/>
        </w:rPr>
        <w:t>(6</w:t>
      </w:r>
      <w:r>
        <w:rPr>
          <w:rFonts w:ascii="Times New Roman" w:hAnsi="Times New Roman"/>
          <w:color w:val="595B5D"/>
          <w:sz w:val="17"/>
        </w:rPr>
        <w:t>1)</w:t>
      </w:r>
      <w:r>
        <w:rPr>
          <w:rFonts w:ascii="Times New Roman" w:hAnsi="Times New Roman"/>
          <w:color w:val="595B5D"/>
          <w:spacing w:val="-5"/>
          <w:sz w:val="17"/>
        </w:rPr>
        <w:t> </w:t>
      </w:r>
      <w:r>
        <w:rPr>
          <w:rFonts w:ascii="Times New Roman" w:hAnsi="Times New Roman"/>
          <w:color w:val="595B5D"/>
          <w:sz w:val="17"/>
        </w:rPr>
        <w:t>3204</w:t>
      </w:r>
      <w:r>
        <w:rPr>
          <w:rFonts w:ascii="Times New Roman" w:hAnsi="Times New Roman"/>
          <w:color w:val="838387"/>
          <w:sz w:val="17"/>
        </w:rPr>
        <w:t>·</w:t>
      </w:r>
      <w:r>
        <w:rPr>
          <w:rFonts w:ascii="Times New Roman" w:hAnsi="Times New Roman"/>
          <w:color w:val="595B5D"/>
          <w:sz w:val="17"/>
        </w:rPr>
        <w:t>9500</w:t>
      </w:r>
    </w:p>
    <w:p>
      <w:pPr>
        <w:spacing w:after="0"/>
        <w:jc w:val="center"/>
        <w:rPr>
          <w:rFonts w:ascii="Times New Roman" w:hAnsi="Times New Roman"/>
          <w:sz w:val="17"/>
        </w:rPr>
        <w:sectPr>
          <w:footerReference w:type="default" r:id="rId5"/>
          <w:type w:val="continuous"/>
          <w:pgSz w:w="11900" w:h="16840"/>
          <w:pgMar w:footer="541" w:top="580" w:bottom="740" w:left="720" w:right="9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0"/>
        <w:ind w:left="87" w:right="1105" w:firstLine="0"/>
        <w:jc w:val="center"/>
        <w:rPr>
          <w:sz w:val="19"/>
        </w:rPr>
      </w:pPr>
      <w:r>
        <w:rPr>
          <w:color w:val="26282A"/>
          <w:w w:val="85"/>
          <w:sz w:val="19"/>
        </w:rPr>
        <w:t>Secretaria  Geral da </w:t>
      </w:r>
      <w:r>
        <w:rPr>
          <w:color w:val="3D3D3F"/>
          <w:w w:val="85"/>
          <w:sz w:val="19"/>
        </w:rPr>
        <w:t>Mesa</w:t>
      </w:r>
    </w:p>
    <w:p>
      <w:pPr>
        <w:pStyle w:val="BodyText"/>
        <w:spacing w:before="163"/>
        <w:ind w:left="872"/>
        <w:rPr>
          <w:rFonts w:ascii="Times New Roman" w:hAnsi="Times New Roman"/>
        </w:rPr>
      </w:pPr>
      <w:r>
        <w:rPr>
          <w:rFonts w:ascii="Times New Roman" w:hAnsi="Times New Roman"/>
          <w:color w:val="26282A"/>
          <w:w w:val="105"/>
        </w:rPr>
        <w:t>Memo. </w:t>
      </w:r>
      <w:r>
        <w:rPr>
          <w:rFonts w:ascii="Times New Roman" w:hAnsi="Times New Roman"/>
          <w:color w:val="131516"/>
          <w:w w:val="105"/>
        </w:rPr>
        <w:t>CAU/BR </w:t>
      </w:r>
      <w:r>
        <w:rPr>
          <w:rFonts w:ascii="Times New Roman" w:hAnsi="Times New Roman"/>
          <w:color w:val="26282A"/>
          <w:w w:val="105"/>
        </w:rPr>
        <w:t>nº. 007/2018-SGM</w:t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91"/>
        <w:ind w:right="112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131516"/>
          <w:w w:val="105"/>
        </w:rPr>
        <w:t>Brasília- DF</w:t>
      </w:r>
      <w:r>
        <w:rPr>
          <w:rFonts w:ascii="Times New Roman" w:hAnsi="Times New Roman"/>
          <w:color w:val="3D3D3F"/>
          <w:w w:val="105"/>
        </w:rPr>
        <w:t>, </w:t>
      </w:r>
      <w:r>
        <w:rPr>
          <w:rFonts w:ascii="Times New Roman" w:hAnsi="Times New Roman"/>
          <w:color w:val="26282A"/>
          <w:w w:val="105"/>
        </w:rPr>
        <w:t>29 de março </w:t>
      </w:r>
      <w:r>
        <w:rPr>
          <w:rFonts w:ascii="Times New Roman" w:hAnsi="Times New Roman"/>
          <w:color w:val="131516"/>
          <w:w w:val="105"/>
        </w:rPr>
        <w:t>de 2018</w:t>
      </w:r>
      <w:r>
        <w:rPr>
          <w:rFonts w:ascii="Times New Roman" w:hAnsi="Times New Roman"/>
          <w:color w:val="3D3D3F"/>
          <w:w w:val="105"/>
        </w:rPr>
        <w:t>.</w:t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spacing w:line="249" w:lineRule="auto" w:before="91"/>
        <w:ind w:left="863" w:right="7750" w:firstLine="5"/>
        <w:jc w:val="left"/>
        <w:rPr>
          <w:rFonts w:ascii="Times New Roman"/>
          <w:sz w:val="21"/>
        </w:rPr>
      </w:pPr>
      <w:r>
        <w:rPr>
          <w:rFonts w:ascii="Times New Roman"/>
          <w:color w:val="26282A"/>
          <w:w w:val="105"/>
          <w:sz w:val="21"/>
        </w:rPr>
        <w:t>Ao </w:t>
      </w:r>
      <w:r>
        <w:rPr>
          <w:rFonts w:ascii="Times New Roman"/>
          <w:color w:val="131516"/>
          <w:w w:val="105"/>
          <w:sz w:val="21"/>
        </w:rPr>
        <w:t>Senhor </w:t>
      </w:r>
      <w:r>
        <w:rPr>
          <w:rFonts w:ascii="Times New Roman"/>
          <w:b/>
          <w:color w:val="26282A"/>
          <w:w w:val="105"/>
          <w:sz w:val="21"/>
        </w:rPr>
        <w:t>Andrei </w:t>
      </w:r>
      <w:r>
        <w:rPr>
          <w:rFonts w:ascii="Times New Roman"/>
          <w:b/>
          <w:color w:val="131516"/>
          <w:w w:val="105"/>
          <w:sz w:val="21"/>
        </w:rPr>
        <w:t>Candiota </w:t>
      </w:r>
      <w:r>
        <w:rPr>
          <w:rFonts w:ascii="Times New Roman"/>
          <w:color w:val="26282A"/>
          <w:w w:val="105"/>
          <w:sz w:val="21"/>
        </w:rPr>
        <w:t>Gerente </w:t>
      </w:r>
      <w:r>
        <w:rPr>
          <w:rFonts w:ascii="Times New Roman"/>
          <w:color w:val="131516"/>
          <w:w w:val="105"/>
          <w:sz w:val="21"/>
        </w:rPr>
        <w:t>Geral</w:t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ind w:left="864"/>
        <w:rPr>
          <w:rFonts w:ascii="Times New Roman" w:hAnsi="Times New Roman"/>
        </w:rPr>
      </w:pPr>
      <w:r>
        <w:rPr>
          <w:rFonts w:ascii="Times New Roman" w:hAnsi="Times New Roman"/>
          <w:color w:val="26282A"/>
          <w:w w:val="105"/>
        </w:rPr>
        <w:t>Assunto: </w:t>
      </w:r>
      <w:r>
        <w:rPr>
          <w:rFonts w:ascii="Times New Roman" w:hAnsi="Times New Roman"/>
          <w:color w:val="131516"/>
          <w:w w:val="105"/>
        </w:rPr>
        <w:t>Substituição </w:t>
      </w:r>
      <w:r>
        <w:rPr>
          <w:rFonts w:ascii="Times New Roman" w:hAnsi="Times New Roman"/>
          <w:color w:val="26282A"/>
          <w:w w:val="105"/>
        </w:rPr>
        <w:t>interna de funções.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ind w:left="1578"/>
        <w:rPr>
          <w:rFonts w:ascii="Times New Roman"/>
        </w:rPr>
      </w:pPr>
      <w:r>
        <w:rPr>
          <w:rFonts w:ascii="Times New Roman"/>
          <w:color w:val="26282A"/>
          <w:w w:val="105"/>
        </w:rPr>
        <w:t>Prezado </w:t>
      </w:r>
      <w:r>
        <w:rPr>
          <w:rFonts w:ascii="Times New Roman"/>
          <w:color w:val="131516"/>
          <w:w w:val="105"/>
        </w:rPr>
        <w:t>Senhor,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376" w:lineRule="auto" w:before="1" w:after="0"/>
        <w:ind w:left="850" w:right="129" w:firstLine="6"/>
        <w:jc w:val="both"/>
        <w:rPr>
          <w:sz w:val="21"/>
        </w:rPr>
      </w:pPr>
      <w:r>
        <w:rPr>
          <w:color w:val="26282A"/>
          <w:w w:val="105"/>
          <w:sz w:val="21"/>
        </w:rPr>
        <w:t>Para os fins da Portaria </w:t>
      </w:r>
      <w:r>
        <w:rPr>
          <w:color w:val="131516"/>
          <w:w w:val="105"/>
          <w:sz w:val="21"/>
        </w:rPr>
        <w:t>Normativa CAU</w:t>
      </w:r>
      <w:r>
        <w:rPr>
          <w:color w:val="3D3D3F"/>
          <w:w w:val="105"/>
          <w:sz w:val="21"/>
        </w:rPr>
        <w:t>/BR </w:t>
      </w:r>
      <w:r>
        <w:rPr>
          <w:color w:val="26282A"/>
          <w:w w:val="105"/>
          <w:sz w:val="21"/>
        </w:rPr>
        <w:t>nº 33, de 17 </w:t>
      </w:r>
      <w:r>
        <w:rPr>
          <w:color w:val="131516"/>
          <w:w w:val="105"/>
          <w:sz w:val="21"/>
        </w:rPr>
        <w:t>de </w:t>
      </w:r>
      <w:r>
        <w:rPr>
          <w:color w:val="26282A"/>
          <w:w w:val="105"/>
          <w:sz w:val="21"/>
        </w:rPr>
        <w:t>abril de 2015, combinada com a Portaria </w:t>
      </w:r>
      <w:r>
        <w:rPr>
          <w:color w:val="131516"/>
          <w:w w:val="105"/>
          <w:sz w:val="21"/>
        </w:rPr>
        <w:t>Normativa CAU</w:t>
      </w:r>
      <w:r>
        <w:rPr>
          <w:color w:val="3D3D3F"/>
          <w:w w:val="105"/>
          <w:sz w:val="21"/>
        </w:rPr>
        <w:t>/BR </w:t>
      </w:r>
      <w:r>
        <w:rPr>
          <w:color w:val="26282A"/>
          <w:w w:val="105"/>
          <w:sz w:val="21"/>
        </w:rPr>
        <w:t>nº 48, de 11 de agosto de 2016, informo o seguinte afastamento e a substituição de pessoal a serviço da</w:t>
      </w:r>
      <w:r>
        <w:rPr>
          <w:color w:val="26282A"/>
          <w:spacing w:val="8"/>
          <w:w w:val="105"/>
          <w:sz w:val="21"/>
        </w:rPr>
        <w:t> </w:t>
      </w:r>
      <w:r>
        <w:rPr>
          <w:color w:val="131516"/>
          <w:w w:val="105"/>
          <w:sz w:val="21"/>
        </w:rPr>
        <w:t>SGM-CAU</w:t>
      </w:r>
      <w:r>
        <w:rPr>
          <w:color w:val="3D3D3F"/>
          <w:w w:val="105"/>
          <w:sz w:val="21"/>
        </w:rPr>
        <w:t>/BR:</w:t>
      </w:r>
    </w:p>
    <w:p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</w:tblGrid>
      <w:tr>
        <w:trPr>
          <w:trHeight w:val="393" w:hRule="atLeast"/>
        </w:trPr>
        <w:tc>
          <w:tcPr>
            <w:tcW w:w="9237" w:type="dxa"/>
          </w:tcPr>
          <w:p>
            <w:pPr>
              <w:pStyle w:val="TableParagraph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31516"/>
                <w:w w:val="105"/>
                <w:sz w:val="21"/>
              </w:rPr>
              <w:t>Subst ituído </w:t>
            </w:r>
            <w:r>
              <w:rPr>
                <w:rFonts w:ascii="Times New Roman" w:hAnsi="Times New Roman"/>
                <w:color w:val="3D3D3F"/>
                <w:w w:val="105"/>
                <w:sz w:val="21"/>
              </w:rPr>
              <w:t>: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Leonardo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Castello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Branco</w:t>
            </w:r>
          </w:p>
        </w:tc>
      </w:tr>
      <w:tr>
        <w:trPr>
          <w:trHeight w:val="749" w:hRule="atLeast"/>
        </w:trPr>
        <w:tc>
          <w:tcPr>
            <w:tcW w:w="9237" w:type="dxa"/>
          </w:tcPr>
          <w:p>
            <w:pPr>
              <w:pStyle w:val="TableParagraph"/>
              <w:spacing w:before="10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Emprego: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Nível Superior - Cargo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601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-Analista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Técnico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de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Orgãos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Colegiados -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Enfase em</w:t>
            </w:r>
          </w:p>
          <w:p>
            <w:pPr>
              <w:pStyle w:val="TableParagraph"/>
              <w:spacing w:before="138"/>
              <w:ind w:left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Planejamento e Administração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Lotação: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Secretaria Geral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da Mesa (SGM)</w:t>
            </w:r>
          </w:p>
        </w:tc>
      </w:tr>
      <w:tr>
        <w:trPr>
          <w:trHeight w:val="388" w:hRule="atLeast"/>
        </w:trPr>
        <w:tc>
          <w:tcPr>
            <w:tcW w:w="9237" w:type="dxa"/>
          </w:tcPr>
          <w:p>
            <w:pPr>
              <w:pStyle w:val="TableParagraph"/>
              <w:spacing w:before="20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31516"/>
                <w:w w:val="105"/>
                <w:sz w:val="21"/>
              </w:rPr>
              <w:t>Salário: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R$ 8.462,83</w:t>
            </w:r>
          </w:p>
        </w:tc>
      </w:tr>
      <w:tr>
        <w:trPr>
          <w:trHeight w:val="384" w:hRule="atLeast"/>
        </w:trPr>
        <w:tc>
          <w:tcPr>
            <w:tcW w:w="9237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9237" w:type="dxa"/>
          </w:tcPr>
          <w:p>
            <w:pPr>
              <w:pStyle w:val="TableParagraph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Período: 18 (dezoito) dias</w:t>
            </w:r>
          </w:p>
        </w:tc>
      </w:tr>
      <w:tr>
        <w:trPr>
          <w:trHeight w:val="384" w:hRule="atLeast"/>
        </w:trPr>
        <w:tc>
          <w:tcPr>
            <w:tcW w:w="9237" w:type="dxa"/>
          </w:tcPr>
          <w:p>
            <w:pPr>
              <w:pStyle w:val="TableParagraph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82A"/>
                <w:w w:val="105"/>
                <w:sz w:val="21"/>
              </w:rPr>
              <w:t>Termo inicial: 20/03/2018</w:t>
            </w:r>
          </w:p>
        </w:tc>
      </w:tr>
      <w:tr>
        <w:trPr>
          <w:trHeight w:val="388" w:hRule="atLeast"/>
        </w:trPr>
        <w:tc>
          <w:tcPr>
            <w:tcW w:w="9237" w:type="dxa"/>
          </w:tcPr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82A"/>
                <w:w w:val="105"/>
                <w:sz w:val="21"/>
              </w:rPr>
              <w:t>Termo final: 06/04/2018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jc w:val="left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3"/>
      </w:tblGrid>
      <w:tr>
        <w:trPr>
          <w:trHeight w:val="379" w:hRule="atLeast"/>
        </w:trPr>
        <w:tc>
          <w:tcPr>
            <w:tcW w:w="92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31516"/>
                <w:w w:val="105"/>
                <w:sz w:val="21"/>
              </w:rPr>
              <w:t>Substituto: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Pollyane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Siqueira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de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Pádua de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Araujo</w:t>
            </w:r>
          </w:p>
        </w:tc>
      </w:tr>
      <w:tr>
        <w:trPr>
          <w:trHeight w:val="376" w:hRule="atLeast"/>
        </w:trPr>
        <w:tc>
          <w:tcPr>
            <w:tcW w:w="92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Emprego: Profissional de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Suporte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Técnico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-Assistente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Administrativo</w:t>
            </w:r>
          </w:p>
        </w:tc>
      </w:tr>
      <w:tr>
        <w:trPr>
          <w:trHeight w:val="376" w:hRule="atLeast"/>
        </w:trPr>
        <w:tc>
          <w:tcPr>
            <w:tcW w:w="92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Lotação: </w:t>
            </w:r>
            <w:r>
              <w:rPr>
                <w:rFonts w:ascii="Times New Roman" w:hAnsi="Times New Roman"/>
                <w:color w:val="131516"/>
                <w:w w:val="105"/>
                <w:sz w:val="21"/>
              </w:rPr>
              <w:t>Secretaria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Geral da Mesa (SGM)</w:t>
            </w:r>
          </w:p>
        </w:tc>
      </w:tr>
    </w:tbl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1552" w:val="left" w:leader="none"/>
        </w:tabs>
        <w:spacing w:line="381" w:lineRule="auto" w:before="0" w:after="0"/>
        <w:ind w:left="820" w:right="158" w:firstLine="7"/>
        <w:jc w:val="both"/>
        <w:rPr>
          <w:sz w:val="21"/>
        </w:rPr>
      </w:pPr>
      <w:r>
        <w:rPr>
          <w:color w:val="26282A"/>
          <w:w w:val="105"/>
          <w:sz w:val="21"/>
        </w:rPr>
        <w:t>Neste período a Assistente, </w:t>
      </w:r>
      <w:r>
        <w:rPr>
          <w:color w:val="131516"/>
          <w:w w:val="105"/>
          <w:sz w:val="21"/>
        </w:rPr>
        <w:t>Pollyane Siqueira </w:t>
      </w:r>
      <w:r>
        <w:rPr>
          <w:color w:val="26282A"/>
          <w:w w:val="105"/>
          <w:sz w:val="21"/>
        </w:rPr>
        <w:t>de Pádua de Araujo</w:t>
      </w:r>
      <w:r>
        <w:rPr>
          <w:color w:val="4B4D4D"/>
          <w:w w:val="105"/>
          <w:sz w:val="21"/>
        </w:rPr>
        <w:t>, </w:t>
      </w:r>
      <w:r>
        <w:rPr>
          <w:color w:val="26282A"/>
          <w:w w:val="105"/>
          <w:sz w:val="21"/>
        </w:rPr>
        <w:t>fará a substituição cumulativa desempenhando as atividades </w:t>
      </w:r>
      <w:r>
        <w:rPr>
          <w:color w:val="131516"/>
          <w:w w:val="105"/>
          <w:sz w:val="21"/>
        </w:rPr>
        <w:t>do </w:t>
      </w:r>
      <w:r>
        <w:rPr>
          <w:color w:val="26282A"/>
          <w:w w:val="105"/>
          <w:sz w:val="21"/>
        </w:rPr>
        <w:t>emprego de provimento efetivo originário relacionado às atividades da</w:t>
      </w:r>
      <w:r>
        <w:rPr>
          <w:color w:val="26282A"/>
          <w:spacing w:val="2"/>
          <w:w w:val="105"/>
          <w:sz w:val="21"/>
        </w:rPr>
        <w:t> </w:t>
      </w:r>
      <w:r>
        <w:rPr>
          <w:color w:val="131516"/>
          <w:w w:val="105"/>
          <w:sz w:val="21"/>
        </w:rPr>
        <w:t>SGM-CAU/BR.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376" w:lineRule="auto" w:before="0" w:after="0"/>
        <w:ind w:left="814" w:right="160" w:firstLine="5"/>
        <w:jc w:val="both"/>
        <w:rPr>
          <w:sz w:val="21"/>
        </w:rPr>
      </w:pPr>
      <w:r>
        <w:rPr>
          <w:color w:val="26282A"/>
          <w:w w:val="105"/>
          <w:sz w:val="21"/>
        </w:rPr>
        <w:t>Por fim, ressalta-se que a referida substituição atende também aos requisitos do artigo </w:t>
      </w:r>
      <w:r>
        <w:rPr>
          <w:color w:val="26282A"/>
          <w:spacing w:val="-5"/>
          <w:w w:val="105"/>
          <w:sz w:val="21"/>
        </w:rPr>
        <w:t>2º</w:t>
      </w:r>
      <w:r>
        <w:rPr>
          <w:color w:val="4B4D4D"/>
          <w:spacing w:val="-5"/>
          <w:w w:val="105"/>
          <w:sz w:val="21"/>
        </w:rPr>
        <w:t>,</w:t>
      </w:r>
      <w:r>
        <w:rPr>
          <w:color w:val="26282A"/>
          <w:spacing w:val="-5"/>
          <w:w w:val="105"/>
          <w:sz w:val="21"/>
        </w:rPr>
        <w:t> </w:t>
      </w:r>
      <w:r>
        <w:rPr>
          <w:color w:val="26282A"/>
          <w:w w:val="105"/>
          <w:sz w:val="21"/>
        </w:rPr>
        <w:t>parágrafo único, da Portaria Normativa nº 33, de 17 de abril de</w:t>
      </w:r>
      <w:r>
        <w:rPr>
          <w:color w:val="26282A"/>
          <w:spacing w:val="-22"/>
          <w:w w:val="105"/>
          <w:sz w:val="21"/>
        </w:rPr>
        <w:t> </w:t>
      </w:r>
      <w:r>
        <w:rPr>
          <w:color w:val="26282A"/>
          <w:w w:val="105"/>
          <w:sz w:val="21"/>
        </w:rPr>
        <w:t>2015.</w:t>
      </w:r>
    </w:p>
    <w:p>
      <w:pPr>
        <w:spacing w:after="0" w:line="376" w:lineRule="auto"/>
        <w:jc w:val="both"/>
        <w:rPr>
          <w:sz w:val="21"/>
        </w:rPr>
        <w:sectPr>
          <w:pgSz w:w="11900" w:h="16840"/>
          <w:pgMar w:header="0" w:footer="541" w:top="620" w:bottom="800" w:left="720" w:right="960"/>
        </w:sectPr>
      </w:pPr>
    </w:p>
    <w:p>
      <w:pPr>
        <w:pStyle w:val="BodyText"/>
        <w:spacing w:before="3"/>
        <w:ind w:left="1383"/>
        <w:rPr>
          <w:rFonts w:ascii="Times New Roman"/>
        </w:rPr>
      </w:pPr>
      <w:r>
        <w:rPr>
          <w:rFonts w:ascii="Times New Roman"/>
          <w:color w:val="26282A"/>
          <w:w w:val="105"/>
        </w:rPr>
        <w:t>Atenciosamente,</w:t>
      </w:r>
    </w:p>
    <w:p>
      <w:pPr>
        <w:spacing w:before="47"/>
        <w:ind w:left="1624" w:right="1676" w:firstLine="0"/>
        <w:jc w:val="center"/>
        <w:rPr>
          <w:b/>
          <w:sz w:val="26"/>
        </w:rPr>
      </w:pPr>
      <w:r>
        <w:rPr>
          <w:color w:val="26282A"/>
          <w:w w:val="85"/>
          <w:sz w:val="25"/>
        </w:rPr>
        <w:t>Laís </w:t>
      </w:r>
      <w:r>
        <w:rPr>
          <w:b/>
          <w:color w:val="26282A"/>
          <w:w w:val="85"/>
          <w:sz w:val="26"/>
        </w:rPr>
        <w:t>R?.malho </w:t>
      </w:r>
      <w:r>
        <w:rPr>
          <w:b/>
          <w:color w:val="3D3D3F"/>
          <w:w w:val="85"/>
          <w:sz w:val="26"/>
        </w:rPr>
        <w:t>M</w:t>
      </w:r>
    </w:p>
    <w:p>
      <w:pPr>
        <w:spacing w:before="39"/>
        <w:ind w:left="1508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6282A"/>
          <w:spacing w:val="-1"/>
          <w:w w:val="80"/>
          <w:sz w:val="28"/>
        </w:rPr>
        <w:t>Coorde</w:t>
      </w:r>
      <w:r>
        <w:rPr>
          <w:rFonts w:ascii="Times New Roman" w:hAnsi="Times New Roman"/>
          <w:b/>
          <w:color w:val="26282A"/>
          <w:w w:val="80"/>
          <w:sz w:val="28"/>
        </w:rPr>
        <w:t>n</w:t>
      </w:r>
      <w:r>
        <w:rPr>
          <w:rFonts w:ascii="Times New Roman" w:hAnsi="Times New Roman"/>
          <w:b/>
          <w:color w:val="26282A"/>
          <w:spacing w:val="-37"/>
          <w:sz w:val="28"/>
        </w:rPr>
        <w:t> </w:t>
      </w:r>
      <w:r>
        <w:rPr>
          <w:rFonts w:ascii="Times New Roman" w:hAnsi="Times New Roman"/>
          <w:color w:val="26282A"/>
          <w:spacing w:val="-1"/>
          <w:w w:val="266"/>
          <w:sz w:val="28"/>
          <w:u w:val="thick" w:color="26282A"/>
        </w:rPr>
        <w:t>Té</w:t>
      </w:r>
      <w:r>
        <w:rPr>
          <w:rFonts w:ascii="Times New Roman" w:hAnsi="Times New Roman"/>
          <w:color w:val="26282A"/>
          <w:spacing w:val="19"/>
          <w:w w:val="266"/>
          <w:sz w:val="28"/>
          <w:u w:val="thick" w:color="26282A"/>
        </w:rPr>
        <w:t>c</w:t>
      </w:r>
      <w:r>
        <w:rPr>
          <w:rFonts w:ascii="Times New Roman" w:hAnsi="Times New Roman"/>
          <w:b/>
          <w:color w:val="26282A"/>
          <w:w w:val="49"/>
          <w:sz w:val="28"/>
        </w:rPr>
        <w:t>-SGM</w:t>
      </w:r>
    </w:p>
    <w:p>
      <w:pPr>
        <w:spacing w:before="20"/>
        <w:ind w:left="1426" w:right="0" w:firstLine="0"/>
        <w:jc w:val="left"/>
        <w:rPr>
          <w:rFonts w:ascii="Times New Roman" w:hAnsi="Times New Roman"/>
          <w:b/>
          <w:sz w:val="29"/>
        </w:rPr>
      </w:pPr>
      <w:r>
        <w:rPr/>
        <w:pict>
          <v:line style="position:absolute;mso-position-horizontal-relative:page;mso-position-vertical-relative:paragraph;z-index:1192" from="71.130646pt,3.483198pt" to="106.69597pt,3.483198pt" stroked="true" strokeweight="1.2014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064" from="107.316765pt,14.536833pt" to="251.500511pt,14.536833pt" stroked="true" strokeweight="1.001235pt" strokecolor="#26282a">
            <v:stroke dashstyle="solid"/>
            <w10:wrap type="none"/>
          </v:line>
        </w:pict>
      </w:r>
      <w:r>
        <w:rPr>
          <w:rFonts w:ascii="Times New Roman" w:hAnsi="Times New Roman"/>
          <w:b/>
          <w:color w:val="26282A"/>
          <w:w w:val="135"/>
          <w:sz w:val="29"/>
        </w:rPr>
        <w:t>Consê\MdÜ.-AIA</w:t>
      </w:r>
    </w:p>
    <w:p>
      <w:pPr>
        <w:pStyle w:val="BodyText"/>
        <w:spacing w:line="252" w:lineRule="auto"/>
        <w:ind w:left="1317" w:right="3" w:firstLine="42"/>
      </w:pPr>
      <w:r>
        <w:rPr>
          <w:color w:val="131516"/>
          <w:w w:val="105"/>
        </w:rPr>
        <w:t>Coordenadora </w:t>
      </w:r>
      <w:r>
        <w:rPr>
          <w:color w:val="26282A"/>
          <w:w w:val="105"/>
        </w:rPr>
        <w:t>Técnico-Normativa </w:t>
      </w:r>
      <w:r>
        <w:rPr>
          <w:color w:val="131516"/>
          <w:w w:val="105"/>
        </w:rPr>
        <w:t>da Secretaria Geral da </w:t>
      </w:r>
      <w:r>
        <w:rPr>
          <w:color w:val="26282A"/>
          <w:w w:val="105"/>
        </w:rPr>
        <w:t>Mesa </w:t>
      </w:r>
      <w:r>
        <w:rPr>
          <w:color w:val="131516"/>
          <w:w w:val="105"/>
        </w:rPr>
        <w:t>do CAU/BR</w:t>
      </w:r>
    </w:p>
    <w:p>
      <w:pPr>
        <w:spacing w:before="11"/>
        <w:ind w:left="1289" w:right="169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131516"/>
          <w:w w:val="110"/>
          <w:sz w:val="20"/>
        </w:rPr>
        <w:t>Ciente:</w:t>
      </w:r>
    </w:p>
    <w:p>
      <w:pPr>
        <w:pStyle w:val="BodyText"/>
        <w:spacing w:before="6" w:after="1"/>
        <w:rPr>
          <w:b/>
          <w:sz w:val="25"/>
        </w:rPr>
      </w:pPr>
    </w:p>
    <w:p>
      <w:pPr>
        <w:pStyle w:val="BodyText"/>
        <w:ind w:left="-572"/>
        <w:rPr>
          <w:sz w:val="20"/>
        </w:rPr>
      </w:pPr>
      <w:r>
        <w:rPr>
          <w:sz w:val="20"/>
        </w:rPr>
        <w:pict>
          <v:group style="width:217.25pt;height:37.7pt;mso-position-horizontal-relative:char;mso-position-vertical-relative:line" coordorigin="0,0" coordsize="4345,754">
            <v:shape style="position:absolute;left:0;top:0;width:2846;height:745" type="#_x0000_t75" stroked="false">
              <v:imagedata r:id="rId8" o:title=""/>
            </v:shape>
            <v:line style="position:absolute" from="2845,500" to="4345,500" stroked="true" strokeweight="1.201482pt" strokecolor="#000000">
              <v:stroke dashstyle="solid"/>
            </v:line>
            <v:shape style="position:absolute;left:0;top:0;width:4345;height:7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28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31516"/>
                        <w:w w:val="105"/>
                        <w:sz w:val="20"/>
                      </w:rPr>
                      <w:t>DUAARAUJO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1289" w:right="1707"/>
        <w:jc w:val="center"/>
      </w:pPr>
      <w:r>
        <w:rPr>
          <w:color w:val="131516"/>
          <w:w w:val="105"/>
        </w:rPr>
        <w:t>Assistente</w:t>
      </w:r>
    </w:p>
    <w:p>
      <w:pPr>
        <w:spacing w:after="0"/>
        <w:jc w:val="center"/>
        <w:sectPr>
          <w:type w:val="continuous"/>
          <w:pgSz w:w="11900" w:h="16840"/>
          <w:pgMar w:top="580" w:bottom="740" w:left="720" w:right="960"/>
          <w:cols w:num="2" w:equalWidth="0">
            <w:col w:w="5054" w:space="1112"/>
            <w:col w:w="4054"/>
          </w:cols>
        </w:sect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3.45715pt;margin-top:30.75798pt;width:572.9pt;height:39.450pt;mso-position-horizontal-relative:page;mso-position-vertical-relative:page;z-index:-6136" coordorigin="269,615" coordsize="11458,789">
            <v:shape style="position:absolute;left:1172;top:615;width:3076;height:789" type="#_x0000_t75" stroked="false">
              <v:imagedata r:id="rId9" o:title=""/>
            </v:shape>
            <v:shape style="position:absolute;left:268;top:15635;width:11444;height:15" coordorigin="269,15635" coordsize="11444,15" path="m269,1192l1173,1192m4249,1206l11727,1206e" filled="false" stroked="true" strokeweight="1.201507pt" strokecolor="#000000">
              <v:path arrowok="t"/>
              <v:stroke dashstyle="solid"/>
            </v:shape>
            <v:shape style="position:absolute;left:269;top:615;width:11458;height:789" type="#_x0000_t202" filled="false" stroked="false">
              <v:textbox inset="0,0,0,0">
                <w:txbxContent>
                  <w:p>
                    <w:pPr>
                      <w:spacing w:line="179" w:lineRule="exact" w:before="95"/>
                      <w:ind w:left="2182" w:right="373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6282A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6282A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6282A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6282A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color w:val="3D3D3F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3" w:lineRule="exact" w:before="0"/>
                      <w:ind w:left="4011" w:right="3737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82A"/>
                        <w:w w:val="90"/>
                        <w:sz w:val="19"/>
                      </w:rPr>
                      <w:t>Conselho  de Arq ui</w:t>
                    </w:r>
                    <w:r>
                      <w:rPr>
                        <w:color w:val="4B4D4D"/>
                        <w:w w:val="90"/>
                        <w:sz w:val="19"/>
                      </w:rPr>
                      <w:t>t</w:t>
                    </w:r>
                    <w:r>
                      <w:rPr>
                        <w:color w:val="26282A"/>
                        <w:w w:val="90"/>
                        <w:sz w:val="19"/>
                      </w:rPr>
                      <w:t>etura e Urbanismo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16" from="9.612249pt,780.723022pt" to="583.46356pt,780.723022pt" stroked="true" strokeweight="1.201482pt" strokecolor="#000000">
            <v:stroke dashstyle="solid"/>
            <w10:wrap type="none"/>
          </v:line>
        </w:pict>
      </w:r>
    </w:p>
    <w:p>
      <w:pPr>
        <w:spacing w:before="89"/>
        <w:ind w:left="391" w:right="0" w:firstLine="0"/>
        <w:jc w:val="left"/>
        <w:rPr>
          <w:sz w:val="19"/>
        </w:rPr>
      </w:pPr>
      <w:r>
        <w:rPr>
          <w:color w:val="26282A"/>
          <w:w w:val="85"/>
          <w:sz w:val="19"/>
        </w:rPr>
        <w:t>Setor</w:t>
      </w:r>
      <w:r>
        <w:rPr>
          <w:color w:val="26282A"/>
          <w:spacing w:val="-19"/>
          <w:w w:val="85"/>
          <w:sz w:val="19"/>
        </w:rPr>
        <w:t> </w:t>
      </w:r>
      <w:r>
        <w:rPr>
          <w:color w:val="26282A"/>
          <w:w w:val="85"/>
          <w:sz w:val="19"/>
        </w:rPr>
        <w:t>comercial</w:t>
      </w:r>
      <w:r>
        <w:rPr>
          <w:color w:val="26282A"/>
          <w:spacing w:val="-19"/>
          <w:w w:val="85"/>
          <w:sz w:val="19"/>
        </w:rPr>
        <w:t> </w:t>
      </w:r>
      <w:r>
        <w:rPr>
          <w:color w:val="26282A"/>
          <w:w w:val="85"/>
          <w:sz w:val="19"/>
        </w:rPr>
        <w:t>sul</w:t>
      </w:r>
      <w:r>
        <w:rPr>
          <w:color w:val="26282A"/>
          <w:spacing w:val="-25"/>
          <w:w w:val="85"/>
          <w:sz w:val="19"/>
        </w:rPr>
        <w:t> </w:t>
      </w:r>
      <w:r>
        <w:rPr>
          <w:color w:val="3D3D3F"/>
          <w:w w:val="85"/>
          <w:sz w:val="19"/>
        </w:rPr>
        <w:t>(SCS),</w:t>
      </w:r>
      <w:r>
        <w:rPr>
          <w:color w:val="3D3D3F"/>
          <w:spacing w:val="-22"/>
          <w:w w:val="85"/>
          <w:sz w:val="19"/>
        </w:rPr>
        <w:t> </w:t>
      </w:r>
      <w:r>
        <w:rPr>
          <w:color w:val="26282A"/>
          <w:w w:val="85"/>
          <w:sz w:val="19"/>
        </w:rPr>
        <w:t>Quadra</w:t>
      </w:r>
      <w:r>
        <w:rPr>
          <w:color w:val="26282A"/>
          <w:spacing w:val="-18"/>
          <w:w w:val="85"/>
          <w:sz w:val="19"/>
        </w:rPr>
        <w:t> </w:t>
      </w:r>
      <w:r>
        <w:rPr>
          <w:color w:val="26282A"/>
          <w:w w:val="85"/>
          <w:sz w:val="19"/>
        </w:rPr>
        <w:t>2,</w:t>
      </w:r>
      <w:r>
        <w:rPr>
          <w:color w:val="26282A"/>
          <w:spacing w:val="-26"/>
          <w:w w:val="85"/>
          <w:sz w:val="19"/>
        </w:rPr>
        <w:t> </w:t>
      </w:r>
      <w:r>
        <w:rPr>
          <w:color w:val="26282A"/>
          <w:w w:val="85"/>
          <w:sz w:val="19"/>
        </w:rPr>
        <w:t>Bloco</w:t>
      </w:r>
      <w:r>
        <w:rPr>
          <w:color w:val="26282A"/>
          <w:spacing w:val="-20"/>
          <w:w w:val="85"/>
          <w:sz w:val="19"/>
        </w:rPr>
        <w:t> </w:t>
      </w:r>
      <w:r>
        <w:rPr>
          <w:rFonts w:ascii="Times New Roman" w:hAnsi="Times New Roman"/>
          <w:color w:val="26282A"/>
          <w:w w:val="85"/>
          <w:sz w:val="27"/>
        </w:rPr>
        <w:t>e</w:t>
      </w:r>
      <w:r>
        <w:rPr>
          <w:rFonts w:ascii="Times New Roman" w:hAnsi="Times New Roman"/>
          <w:color w:val="26282A"/>
          <w:spacing w:val="-40"/>
          <w:w w:val="85"/>
          <w:sz w:val="27"/>
        </w:rPr>
        <w:t> </w:t>
      </w:r>
      <w:r>
        <w:rPr>
          <w:rFonts w:ascii="Times New Roman" w:hAnsi="Times New Roman"/>
          <w:color w:val="131516"/>
          <w:w w:val="85"/>
          <w:sz w:val="27"/>
        </w:rPr>
        <w:t>-</w:t>
      </w:r>
      <w:r>
        <w:rPr>
          <w:rFonts w:ascii="Times New Roman" w:hAnsi="Times New Roman"/>
          <w:color w:val="131516"/>
          <w:spacing w:val="-42"/>
          <w:w w:val="85"/>
          <w:sz w:val="27"/>
        </w:rPr>
        <w:t> </w:t>
      </w:r>
      <w:r>
        <w:rPr>
          <w:color w:val="26282A"/>
          <w:w w:val="85"/>
          <w:sz w:val="19"/>
        </w:rPr>
        <w:t>Ed</w:t>
      </w:r>
      <w:r>
        <w:rPr>
          <w:color w:val="4B4D4D"/>
          <w:w w:val="85"/>
          <w:sz w:val="19"/>
        </w:rPr>
        <w:t>.</w:t>
      </w:r>
      <w:r>
        <w:rPr>
          <w:color w:val="4B4D4D"/>
          <w:spacing w:val="-24"/>
          <w:w w:val="85"/>
          <w:sz w:val="19"/>
        </w:rPr>
        <w:t> </w:t>
      </w:r>
      <w:r>
        <w:rPr>
          <w:color w:val="26282A"/>
          <w:w w:val="85"/>
          <w:sz w:val="19"/>
        </w:rPr>
        <w:t>Serra</w:t>
      </w:r>
      <w:r>
        <w:rPr>
          <w:color w:val="26282A"/>
          <w:spacing w:val="-23"/>
          <w:w w:val="85"/>
          <w:sz w:val="19"/>
        </w:rPr>
        <w:t> </w:t>
      </w:r>
      <w:r>
        <w:rPr>
          <w:color w:val="26282A"/>
          <w:w w:val="85"/>
          <w:sz w:val="19"/>
        </w:rPr>
        <w:t>Dourada,</w:t>
      </w:r>
      <w:r>
        <w:rPr>
          <w:color w:val="26282A"/>
          <w:spacing w:val="-22"/>
          <w:w w:val="85"/>
          <w:sz w:val="19"/>
        </w:rPr>
        <w:t> </w:t>
      </w:r>
      <w:r>
        <w:rPr>
          <w:color w:val="26282A"/>
          <w:w w:val="85"/>
          <w:sz w:val="19"/>
        </w:rPr>
        <w:t>Salas</w:t>
      </w:r>
      <w:r>
        <w:rPr>
          <w:color w:val="26282A"/>
          <w:spacing w:val="-19"/>
          <w:w w:val="85"/>
          <w:sz w:val="19"/>
        </w:rPr>
        <w:t> </w:t>
      </w:r>
      <w:r>
        <w:rPr>
          <w:color w:val="3D3D3F"/>
          <w:w w:val="85"/>
          <w:sz w:val="19"/>
        </w:rPr>
        <w:t>401</w:t>
      </w:r>
      <w:r>
        <w:rPr>
          <w:color w:val="3D3D3F"/>
          <w:spacing w:val="-25"/>
          <w:w w:val="85"/>
          <w:sz w:val="19"/>
        </w:rPr>
        <w:t> </w:t>
      </w:r>
      <w:r>
        <w:rPr>
          <w:color w:val="26282A"/>
          <w:w w:val="85"/>
          <w:sz w:val="19"/>
        </w:rPr>
        <w:t>a</w:t>
      </w:r>
      <w:r>
        <w:rPr>
          <w:color w:val="26282A"/>
          <w:spacing w:val="-22"/>
          <w:w w:val="85"/>
          <w:sz w:val="19"/>
        </w:rPr>
        <w:t> </w:t>
      </w:r>
      <w:r>
        <w:rPr>
          <w:color w:val="3D3D3F"/>
          <w:w w:val="85"/>
          <w:sz w:val="19"/>
        </w:rPr>
        <w:t>409</w:t>
      </w:r>
      <w:r>
        <w:rPr>
          <w:color w:val="3D3D3F"/>
          <w:spacing w:val="-27"/>
          <w:w w:val="85"/>
          <w:sz w:val="19"/>
        </w:rPr>
        <w:t> </w:t>
      </w:r>
      <w:r>
        <w:rPr>
          <w:color w:val="3D3D3F"/>
          <w:w w:val="85"/>
          <w:sz w:val="19"/>
        </w:rPr>
        <w:t>I</w:t>
      </w:r>
      <w:r>
        <w:rPr>
          <w:color w:val="3D3D3F"/>
          <w:spacing w:val="-21"/>
          <w:w w:val="85"/>
          <w:sz w:val="19"/>
        </w:rPr>
        <w:t> </w:t>
      </w:r>
      <w:r>
        <w:rPr>
          <w:color w:val="3D3D3F"/>
          <w:w w:val="85"/>
          <w:sz w:val="19"/>
        </w:rPr>
        <w:t>CEP</w:t>
      </w:r>
      <w:r>
        <w:rPr>
          <w:color w:val="131516"/>
          <w:w w:val="85"/>
          <w:sz w:val="19"/>
        </w:rPr>
        <w:t>:</w:t>
      </w:r>
      <w:r>
        <w:rPr>
          <w:color w:val="131516"/>
          <w:spacing w:val="-19"/>
          <w:w w:val="85"/>
          <w:sz w:val="19"/>
        </w:rPr>
        <w:t> </w:t>
      </w:r>
      <w:r>
        <w:rPr>
          <w:color w:val="3D3D3F"/>
          <w:w w:val="85"/>
          <w:sz w:val="19"/>
        </w:rPr>
        <w:t>70.300-902</w:t>
      </w:r>
      <w:r>
        <w:rPr>
          <w:color w:val="3D3D3F"/>
          <w:spacing w:val="-17"/>
          <w:w w:val="85"/>
          <w:sz w:val="19"/>
        </w:rPr>
        <w:t> </w:t>
      </w:r>
      <w:r>
        <w:rPr>
          <w:color w:val="3D3D3F"/>
          <w:w w:val="85"/>
          <w:sz w:val="19"/>
        </w:rPr>
        <w:t>Brasília/DF</w:t>
      </w:r>
      <w:r>
        <w:rPr>
          <w:color w:val="3D3D3F"/>
          <w:spacing w:val="-25"/>
          <w:w w:val="85"/>
          <w:sz w:val="19"/>
        </w:rPr>
        <w:t> </w:t>
      </w:r>
      <w:r>
        <w:rPr>
          <w:color w:val="26282A"/>
          <w:w w:val="85"/>
          <w:sz w:val="25"/>
        </w:rPr>
        <w:t>I</w:t>
      </w:r>
      <w:r>
        <w:rPr>
          <w:color w:val="26282A"/>
          <w:spacing w:val="-40"/>
          <w:w w:val="85"/>
          <w:sz w:val="25"/>
        </w:rPr>
        <w:t> </w:t>
      </w:r>
      <w:r>
        <w:rPr>
          <w:color w:val="3D3D3F"/>
          <w:w w:val="85"/>
          <w:sz w:val="19"/>
        </w:rPr>
        <w:t>Telefone:</w:t>
      </w:r>
      <w:r>
        <w:rPr>
          <w:color w:val="3D3D3F"/>
          <w:spacing w:val="-21"/>
          <w:w w:val="85"/>
          <w:sz w:val="19"/>
        </w:rPr>
        <w:t> </w:t>
      </w:r>
      <w:r>
        <w:rPr>
          <w:color w:val="3D3D3F"/>
          <w:w w:val="85"/>
          <w:sz w:val="19"/>
        </w:rPr>
        <w:t>(61)</w:t>
      </w:r>
      <w:r>
        <w:rPr>
          <w:color w:val="3D3D3F"/>
          <w:spacing w:val="-22"/>
          <w:w w:val="85"/>
          <w:sz w:val="19"/>
        </w:rPr>
        <w:t> </w:t>
      </w:r>
      <w:r>
        <w:rPr>
          <w:color w:val="26282A"/>
          <w:w w:val="85"/>
          <w:sz w:val="19"/>
        </w:rPr>
        <w:t>3204-9500</w:t>
      </w:r>
    </w:p>
    <w:sectPr>
      <w:type w:val="continuous"/>
      <w:pgSz w:w="11900" w:h="16840"/>
      <w:pgMar w:top="580" w:bottom="740" w:left="7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218979pt;margin-top:799.156128pt;width:75.150pt;height:13.1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595B5D"/>
                      <w:spacing w:val="-6"/>
                      <w:w w:val="95"/>
                      <w:sz w:val="20"/>
                    </w:rPr>
                    <w:t>www.c</w:t>
                  </w:r>
                  <w:r>
                    <w:rPr>
                      <w:rFonts w:ascii="Times New Roman"/>
                      <w:b/>
                      <w:color w:val="3F4144"/>
                      <w:spacing w:val="-6"/>
                      <w:w w:val="95"/>
                      <w:sz w:val="20"/>
                    </w:rPr>
                    <w:t>a</w:t>
                  </w:r>
                  <w:r>
                    <w:rPr>
                      <w:rFonts w:ascii="Times New Roman"/>
                      <w:b/>
                      <w:color w:val="595B5D"/>
                      <w:spacing w:val="-6"/>
                      <w:w w:val="95"/>
                      <w:sz w:val="20"/>
                    </w:rPr>
                    <w:t>ubr</w:t>
                  </w:r>
                  <w:r>
                    <w:rPr>
                      <w:rFonts w:ascii="Times New Roman"/>
                      <w:b/>
                      <w:color w:val="2F2F34"/>
                      <w:spacing w:val="-6"/>
                      <w:w w:val="95"/>
                      <w:sz w:val="20"/>
                    </w:rPr>
                    <w:t>.</w:t>
                  </w:r>
                  <w:r>
                    <w:rPr>
                      <w:rFonts w:ascii="Times New Roman"/>
                      <w:b/>
                      <w:color w:val="2F2F34"/>
                      <w:spacing w:val="-33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595B5D"/>
                      <w:w w:val="95"/>
                      <w:sz w:val="20"/>
                    </w:rPr>
                    <w:t>g</w:t>
                  </w:r>
                  <w:r>
                    <w:rPr>
                      <w:rFonts w:ascii="Times New Roman"/>
                      <w:b/>
                      <w:color w:val="3F4144"/>
                      <w:w w:val="95"/>
                      <w:sz w:val="20"/>
                    </w:rPr>
                    <w:t>o</w:t>
                  </w:r>
                  <w:r>
                    <w:rPr>
                      <w:rFonts w:ascii="Times New Roman"/>
                      <w:b/>
                      <w:color w:val="595B5D"/>
                      <w:w w:val="95"/>
                      <w:sz w:val="20"/>
                    </w:rPr>
                    <w:t>v</w:t>
                  </w:r>
                  <w:r>
                    <w:rPr>
                      <w:rFonts w:ascii="Times New Roman"/>
                      <w:b/>
                      <w:color w:val="3F4144"/>
                      <w:w w:val="95"/>
                      <w:sz w:val="20"/>
                    </w:rPr>
                    <w:t>.</w:t>
                  </w:r>
                  <w:r>
                    <w:rPr>
                      <w:rFonts w:ascii="Times New Roman"/>
                      <w:b/>
                      <w:color w:val="595B5D"/>
                      <w:w w:val="95"/>
                      <w:sz w:val="20"/>
                    </w:rPr>
                    <w:t>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0" w:hanging="718"/>
        <w:jc w:val="left"/>
      </w:pPr>
      <w:rPr>
        <w:rFonts w:hint="default" w:ascii="Times New Roman" w:hAnsi="Times New Roman" w:eastAsia="Times New Roman" w:cs="Times New Roman"/>
        <w:color w:val="26282A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796" w:hanging="7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14" w:right="129" w:firstLine="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5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2019-05-15T19:24:40Z</dcterms:created>
  <dcterms:modified xsi:type="dcterms:W3CDTF">2019-05-15T19:24:40Z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2018-04-05T00:00:00Z</vt:filetime>
  </property>
</Properties>
</file>