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F1327D">
        <w:rPr>
          <w:rFonts w:ascii="Arial" w:eastAsia="Times New Roman" w:hAnsi="Arial" w:cs="Arial"/>
          <w:b/>
          <w:sz w:val="22"/>
          <w:szCs w:val="22"/>
          <w:lang w:eastAsia="pt-BR"/>
        </w:rPr>
        <w:t>32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1327D">
        <w:rPr>
          <w:rFonts w:ascii="Arial" w:eastAsia="Times New Roman" w:hAnsi="Arial" w:cs="Arial"/>
          <w:b/>
          <w:sz w:val="22"/>
          <w:szCs w:val="22"/>
          <w:lang w:eastAsia="pt-BR"/>
        </w:rPr>
        <w:t>20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53/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2017 - C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ORTEC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17 de março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b/>
          <w:sz w:val="22"/>
          <w:szCs w:val="22"/>
        </w:rPr>
        <w:t>Cristiane Alves Pereira Caldas Souto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Emprego de Nível Superior Código 402 -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R$ 8.301,38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1327D" w:rsidRPr="00F1327D">
        <w:rPr>
          <w:rFonts w:ascii="Arial" w:hAnsi="Arial" w:cs="Arial"/>
          <w:sz w:val="22"/>
          <w:szCs w:val="22"/>
        </w:rPr>
        <w:t>20/03/2017 a 07/04/2017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 w:rsidRPr="00F1327D">
              <w:rPr>
                <w:rFonts w:ascii="Arial" w:hAnsi="Arial" w:cs="Arial"/>
                <w:b/>
                <w:sz w:val="22"/>
                <w:szCs w:val="22"/>
              </w:rPr>
              <w:t>Bruna Martins Bais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 w:rsidRPr="00F1327D">
              <w:rPr>
                <w:rFonts w:ascii="Arial" w:hAnsi="Arial" w:cs="Arial"/>
                <w:sz w:val="22"/>
                <w:szCs w:val="22"/>
              </w:rPr>
              <w:t>Emprego de Nível Superior Código 402 -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 w:rsidRPr="00F1327D">
              <w:rPr>
                <w:rFonts w:ascii="Arial" w:hAnsi="Arial" w:cs="Arial"/>
                <w:sz w:val="22"/>
                <w:szCs w:val="22"/>
              </w:rPr>
              <w:t>20/03/2017 a 07/04/2017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1327D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bookmarkStart w:id="0" w:name="_GoBack"/>
    <w:bookmarkEnd w:id="0"/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1327D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1327D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2533-4D7A-494A-8C14-39743160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32</cp:revision>
  <cp:lastPrinted>2017-02-14T17:12:00Z</cp:lastPrinted>
  <dcterms:created xsi:type="dcterms:W3CDTF">2016-11-22T18:00:00Z</dcterms:created>
  <dcterms:modified xsi:type="dcterms:W3CDTF">2017-03-22T16:55:00Z</dcterms:modified>
</cp:coreProperties>
</file>