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4028B9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412409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412409">
        <w:rPr>
          <w:rFonts w:ascii="Arial" w:eastAsia="Times New Roman" w:hAnsi="Arial" w:cs="Arial"/>
          <w:b/>
          <w:sz w:val="22"/>
          <w:szCs w:val="22"/>
          <w:lang w:eastAsia="pt-BR"/>
        </w:rPr>
        <w:t>31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>Memorando nº 0</w:t>
      </w:r>
      <w:r w:rsidR="00412409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>/2017 - GERFIN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412409">
        <w:rPr>
          <w:rFonts w:ascii="Arial" w:eastAsia="Times New Roman" w:hAnsi="Arial" w:cs="Arial"/>
          <w:sz w:val="22"/>
          <w:szCs w:val="22"/>
          <w:lang w:eastAsia="pt-BR"/>
        </w:rPr>
        <w:t>31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 de janeiro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12409" w:rsidRPr="00412409">
        <w:rPr>
          <w:rFonts w:ascii="Arial" w:hAnsi="Arial" w:cs="Arial"/>
          <w:b/>
          <w:sz w:val="22"/>
          <w:szCs w:val="22"/>
        </w:rPr>
        <w:t>Zaqueu Chaves da Cunha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12409" w:rsidRPr="00412409">
        <w:rPr>
          <w:rFonts w:ascii="Arial" w:hAnsi="Arial" w:cs="Arial"/>
          <w:sz w:val="22"/>
          <w:szCs w:val="22"/>
        </w:rPr>
        <w:t>Profissional Analista Superior - Ocupação: Analista Técnico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Gerência </w:t>
      </w:r>
      <w:r w:rsidR="00F41807">
        <w:rPr>
          <w:rFonts w:ascii="Arial" w:hAnsi="Arial" w:cs="Arial"/>
          <w:sz w:val="22"/>
          <w:szCs w:val="22"/>
        </w:rPr>
        <w:t>de Orçamento e Finanças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R$ </w:t>
      </w:r>
      <w:r w:rsidR="00412409">
        <w:rPr>
          <w:rFonts w:ascii="Arial" w:hAnsi="Arial" w:cs="Arial"/>
          <w:sz w:val="22"/>
          <w:szCs w:val="22"/>
        </w:rPr>
        <w:t>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12409">
        <w:rPr>
          <w:rFonts w:ascii="Arial" w:hAnsi="Arial" w:cs="Arial"/>
          <w:sz w:val="22"/>
          <w:szCs w:val="22"/>
        </w:rPr>
        <w:t>31</w:t>
      </w:r>
      <w:r w:rsidR="00DC6C2F" w:rsidRPr="00DC6C2F">
        <w:rPr>
          <w:rFonts w:ascii="Arial" w:hAnsi="Arial" w:cs="Arial"/>
          <w:sz w:val="22"/>
          <w:szCs w:val="22"/>
        </w:rPr>
        <w:t xml:space="preserve">/01/2017 a </w:t>
      </w:r>
      <w:r w:rsidR="00412409">
        <w:rPr>
          <w:rFonts w:ascii="Arial" w:hAnsi="Arial" w:cs="Arial"/>
          <w:sz w:val="22"/>
          <w:szCs w:val="22"/>
        </w:rPr>
        <w:t>10/02</w:t>
      </w:r>
      <w:r w:rsidR="00DC6C2F" w:rsidRPr="00DC6C2F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2409" w:rsidRPr="00412409">
              <w:rPr>
                <w:rFonts w:ascii="Arial" w:hAnsi="Arial" w:cs="Arial"/>
                <w:b/>
                <w:sz w:val="22"/>
                <w:szCs w:val="22"/>
              </w:rPr>
              <w:t>Rodrigo Almeida Potengy Revoredo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C2F" w:rsidRPr="00DC6C2F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F41807" w:rsidRPr="00F41807">
              <w:rPr>
                <w:rFonts w:ascii="Arial" w:hAnsi="Arial" w:cs="Arial"/>
                <w:sz w:val="22"/>
                <w:szCs w:val="22"/>
              </w:rPr>
              <w:t>Gerência de Orçamento e Finanças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4C6B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2409" w:rsidRPr="00412409">
              <w:rPr>
                <w:rFonts w:ascii="Arial" w:hAnsi="Arial" w:cs="Arial"/>
                <w:sz w:val="22"/>
                <w:szCs w:val="22"/>
              </w:rPr>
              <w:t>31/01/2017 a 10/02/2017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DD2A7B">
              <w:rPr>
                <w:rFonts w:ascii="Arial" w:hAnsi="Arial" w:cs="Arial"/>
                <w:sz w:val="22"/>
                <w:szCs w:val="22"/>
              </w:rPr>
              <w:t xml:space="preserve">X </w:t>
            </w:r>
            <w:bookmarkStart w:id="0" w:name="_GoBack"/>
            <w:bookmarkEnd w:id="0"/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2A7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DC6C2F" w:rsidRDefault="00DC6C2F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412409">
        <w:rPr>
          <w:rFonts w:ascii="Arial" w:eastAsia="Times New Roman" w:hAnsi="Arial" w:cs="Arial"/>
          <w:sz w:val="22"/>
          <w:szCs w:val="22"/>
          <w:lang w:eastAsia="pt-BR"/>
        </w:rPr>
        <w:t>31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C6B83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6C2F"/>
    <w:rsid w:val="00DD0F10"/>
    <w:rsid w:val="00DD0F46"/>
    <w:rsid w:val="00DD2A7B"/>
    <w:rsid w:val="00E56A9F"/>
    <w:rsid w:val="00E659BA"/>
    <w:rsid w:val="00EB6E00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5DDD-A176-4BEE-97E0-1A2FB82E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20</cp:revision>
  <cp:lastPrinted>2017-02-06T18:41:00Z</cp:lastPrinted>
  <dcterms:created xsi:type="dcterms:W3CDTF">2016-11-22T18:00:00Z</dcterms:created>
  <dcterms:modified xsi:type="dcterms:W3CDTF">2017-02-07T17:49:00Z</dcterms:modified>
</cp:coreProperties>
</file>