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3F" w:rsidRPr="00110F6B" w:rsidRDefault="00110F6B">
      <w:pPr>
        <w:pStyle w:val="Ttulo1"/>
        <w:spacing w:before="94"/>
        <w:ind w:left="1937"/>
        <w:jc w:val="left"/>
        <w:rPr>
          <w:lang w:val="pt-BR"/>
        </w:rPr>
      </w:pPr>
      <w:r w:rsidRPr="00110F6B">
        <w:rPr>
          <w:color w:val="676969"/>
          <w:lang w:val="pt-BR"/>
        </w:rPr>
        <w:t xml:space="preserve">PORTARIA GERÊNCIA GERAL </w:t>
      </w:r>
      <w:r w:rsidRPr="00110F6B">
        <w:rPr>
          <w:i/>
          <w:color w:val="676969"/>
          <w:lang w:val="pt-BR"/>
        </w:rPr>
        <w:t xml:space="preserve">Nº </w:t>
      </w:r>
      <w:bookmarkStart w:id="0" w:name="_GoBack"/>
      <w:bookmarkEnd w:id="0"/>
      <w:r w:rsidRPr="00110F6B">
        <w:rPr>
          <w:color w:val="676969"/>
          <w:lang w:val="pt-BR"/>
        </w:rPr>
        <w:t>14 DE 17 DE JULHO DE 2015.</w:t>
      </w:r>
    </w:p>
    <w:p w:rsidR="0038363F" w:rsidRPr="00110F6B" w:rsidRDefault="00110F6B">
      <w:pPr>
        <w:pStyle w:val="Corpodetexto"/>
        <w:spacing w:before="168" w:line="300" w:lineRule="auto"/>
        <w:ind w:left="4356" w:right="239" w:firstLine="7"/>
        <w:jc w:val="both"/>
        <w:rPr>
          <w:lang w:val="pt-BR"/>
        </w:rPr>
      </w:pPr>
      <w:r w:rsidRPr="00110F6B">
        <w:rPr>
          <w:color w:val="676969"/>
          <w:w w:val="105"/>
          <w:lang w:val="pt-BR"/>
        </w:rPr>
        <w:t>Promove substituição temporária no Quadro de Pessoal Efetivo do CAU/BR e dá outras providências.</w:t>
      </w:r>
    </w:p>
    <w:p w:rsidR="0038363F" w:rsidRPr="00110F6B" w:rsidRDefault="0038363F">
      <w:pPr>
        <w:pStyle w:val="Corpodetexto"/>
        <w:spacing w:before="7"/>
        <w:rPr>
          <w:sz w:val="23"/>
          <w:lang w:val="pt-BR"/>
        </w:rPr>
      </w:pPr>
    </w:p>
    <w:p w:rsidR="0038363F" w:rsidRPr="00110F6B" w:rsidRDefault="00110F6B">
      <w:pPr>
        <w:pStyle w:val="Corpodetexto"/>
        <w:spacing w:line="259" w:lineRule="auto"/>
        <w:ind w:left="434" w:right="242" w:firstLine="5"/>
        <w:jc w:val="both"/>
        <w:rPr>
          <w:lang w:val="pt-BR"/>
        </w:rPr>
      </w:pPr>
      <w:r w:rsidRPr="00110F6B">
        <w:rPr>
          <w:color w:val="676969"/>
          <w:w w:val="105"/>
          <w:lang w:val="pt-BR"/>
        </w:rPr>
        <w:t xml:space="preserve">O Gerente Geral do Conselho de Arquitetura e Urbanismo do Brasil (CAU/BR), no uso das atribuições que lhe confere a Portaria PRES nº </w:t>
      </w:r>
      <w:r w:rsidRPr="00110F6B">
        <w:rPr>
          <w:rFonts w:ascii="Times New Roman" w:hAnsi="Times New Roman"/>
          <w:color w:val="676969"/>
          <w:w w:val="105"/>
          <w:sz w:val="21"/>
          <w:lang w:val="pt-BR"/>
        </w:rPr>
        <w:t xml:space="preserve">55, </w:t>
      </w:r>
      <w:r w:rsidRPr="00110F6B">
        <w:rPr>
          <w:color w:val="676969"/>
          <w:w w:val="105"/>
          <w:lang w:val="pt-BR"/>
        </w:rPr>
        <w:t xml:space="preserve">de 21 de fevereiro de </w:t>
      </w:r>
      <w:r w:rsidRPr="00110F6B">
        <w:rPr>
          <w:rFonts w:ascii="Times New Roman" w:hAnsi="Times New Roman"/>
          <w:color w:val="676969"/>
          <w:w w:val="105"/>
          <w:sz w:val="21"/>
          <w:lang w:val="pt-BR"/>
        </w:rPr>
        <w:t xml:space="preserve">2014, </w:t>
      </w:r>
      <w:r w:rsidRPr="00110F6B">
        <w:rPr>
          <w:color w:val="676969"/>
          <w:w w:val="105"/>
          <w:lang w:val="pt-BR"/>
        </w:rPr>
        <w:t xml:space="preserve">atendendo </w:t>
      </w:r>
      <w:r w:rsidRPr="00110F6B">
        <w:rPr>
          <w:rFonts w:ascii="Times New Roman" w:hAnsi="Times New Roman"/>
          <w:color w:val="676969"/>
          <w:w w:val="105"/>
          <w:sz w:val="22"/>
          <w:lang w:val="pt-BR"/>
        </w:rPr>
        <w:t xml:space="preserve">ao </w:t>
      </w:r>
      <w:r w:rsidRPr="00110F6B">
        <w:rPr>
          <w:color w:val="676969"/>
          <w:w w:val="105"/>
          <w:lang w:val="pt-BR"/>
        </w:rPr>
        <w:t xml:space="preserve">disposto na Portaria Normativa nº </w:t>
      </w:r>
      <w:r w:rsidRPr="00110F6B">
        <w:rPr>
          <w:color w:val="676969"/>
          <w:w w:val="105"/>
          <w:sz w:val="21"/>
          <w:lang w:val="pt-BR"/>
        </w:rPr>
        <w:t xml:space="preserve">33, </w:t>
      </w:r>
      <w:r w:rsidRPr="00110F6B">
        <w:rPr>
          <w:color w:val="676969"/>
          <w:w w:val="105"/>
          <w:lang w:val="pt-BR"/>
        </w:rPr>
        <w:t xml:space="preserve">de 17 de abril </w:t>
      </w:r>
      <w:r w:rsidRPr="00110F6B">
        <w:rPr>
          <w:color w:val="676969"/>
          <w:w w:val="105"/>
          <w:sz w:val="21"/>
          <w:lang w:val="pt-BR"/>
        </w:rPr>
        <w:t xml:space="preserve">de </w:t>
      </w:r>
      <w:r w:rsidRPr="00110F6B">
        <w:rPr>
          <w:color w:val="676969"/>
          <w:w w:val="105"/>
          <w:lang w:val="pt-BR"/>
        </w:rPr>
        <w:t xml:space="preserve">2015, </w:t>
      </w:r>
      <w:r w:rsidRPr="00110F6B">
        <w:rPr>
          <w:rFonts w:ascii="Times New Roman" w:hAnsi="Times New Roman"/>
          <w:i/>
          <w:color w:val="676969"/>
          <w:w w:val="105"/>
          <w:sz w:val="25"/>
          <w:lang w:val="pt-BR"/>
        </w:rPr>
        <w:t xml:space="preserve">e </w:t>
      </w:r>
      <w:r w:rsidRPr="00110F6B">
        <w:rPr>
          <w:color w:val="676969"/>
          <w:w w:val="105"/>
          <w:lang w:val="pt-BR"/>
        </w:rPr>
        <w:t>tendo em v</w:t>
      </w:r>
      <w:r>
        <w:rPr>
          <w:color w:val="676969"/>
          <w:w w:val="105"/>
          <w:lang w:val="pt-BR"/>
        </w:rPr>
        <w:t>ista o contido no Memorando nº061</w:t>
      </w:r>
      <w:r w:rsidRPr="00110F6B">
        <w:rPr>
          <w:color w:val="676969"/>
          <w:w w:val="105"/>
          <w:lang w:val="pt-BR"/>
        </w:rPr>
        <w:t>/2015/GER CSC.</w:t>
      </w:r>
    </w:p>
    <w:p w:rsidR="0038363F" w:rsidRPr="00110F6B" w:rsidRDefault="0038363F">
      <w:pPr>
        <w:pStyle w:val="Corpodetexto"/>
        <w:rPr>
          <w:sz w:val="26"/>
          <w:lang w:val="pt-BR"/>
        </w:rPr>
      </w:pPr>
    </w:p>
    <w:p w:rsidR="0038363F" w:rsidRPr="00110F6B" w:rsidRDefault="00110F6B">
      <w:pPr>
        <w:pStyle w:val="Ttulo1"/>
        <w:ind w:left="429"/>
        <w:rPr>
          <w:lang w:val="pt-BR"/>
        </w:rPr>
      </w:pPr>
      <w:r w:rsidRPr="00110F6B">
        <w:rPr>
          <w:color w:val="676969"/>
          <w:w w:val="95"/>
          <w:lang w:val="pt-BR"/>
        </w:rPr>
        <w:t>RESOLVE:</w:t>
      </w:r>
    </w:p>
    <w:p w:rsidR="0038363F" w:rsidRPr="00110F6B" w:rsidRDefault="0038363F">
      <w:pPr>
        <w:pStyle w:val="Corpodetexto"/>
        <w:spacing w:before="8"/>
        <w:rPr>
          <w:b/>
          <w:sz w:val="27"/>
          <w:lang w:val="pt-BR"/>
        </w:rPr>
      </w:pPr>
    </w:p>
    <w:p w:rsidR="0038363F" w:rsidRPr="00110F6B" w:rsidRDefault="00110F6B">
      <w:pPr>
        <w:pStyle w:val="Corpodetexto"/>
        <w:ind w:left="429"/>
        <w:jc w:val="both"/>
        <w:rPr>
          <w:lang w:val="pt-BR"/>
        </w:rPr>
      </w:pPr>
      <w:r w:rsidRPr="00110F6B">
        <w:rPr>
          <w:color w:val="676969"/>
          <w:w w:val="105"/>
          <w:lang w:val="pt-BR"/>
        </w:rPr>
        <w:t xml:space="preserve">Art. </w:t>
      </w:r>
      <w:r w:rsidRPr="00110F6B">
        <w:rPr>
          <w:rFonts w:ascii="Times New Roman" w:hAnsi="Times New Roman"/>
          <w:color w:val="676969"/>
          <w:w w:val="105"/>
          <w:sz w:val="20"/>
          <w:lang w:val="pt-BR"/>
        </w:rPr>
        <w:t>1</w:t>
      </w:r>
      <w:r w:rsidRPr="00110F6B">
        <w:rPr>
          <w:rFonts w:ascii="Times New Roman" w:hAnsi="Times New Roman"/>
          <w:color w:val="676969"/>
          <w:w w:val="105"/>
          <w:sz w:val="18"/>
          <w:lang w:val="pt-BR"/>
        </w:rPr>
        <w:t xml:space="preserve">º </w:t>
      </w:r>
      <w:r w:rsidRPr="00110F6B">
        <w:rPr>
          <w:color w:val="676969"/>
          <w:w w:val="105"/>
          <w:lang w:val="pt-BR"/>
        </w:rPr>
        <w:t>Promover a seguinte substituição temporária no Quadro de Pessoal Efetivo do CAU/BR:</w:t>
      </w:r>
    </w:p>
    <w:p w:rsidR="0038363F" w:rsidRPr="00110F6B" w:rsidRDefault="0038363F">
      <w:pPr>
        <w:pStyle w:val="Corpodetexto"/>
        <w:spacing w:before="11"/>
        <w:rPr>
          <w:sz w:val="27"/>
          <w:lang w:val="pt-BR"/>
        </w:rPr>
      </w:pPr>
    </w:p>
    <w:p w:rsidR="0038363F" w:rsidRDefault="00110F6B">
      <w:pPr>
        <w:pStyle w:val="Ttulo1"/>
        <w:spacing w:after="6"/>
        <w:ind w:left="422"/>
      </w:pPr>
      <w:r>
        <w:rPr>
          <w:color w:val="676969"/>
        </w:rPr>
        <w:t>SUBSTITUÍDO:</w:t>
      </w: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2"/>
      </w:tblGrid>
      <w:tr w:rsidR="0038363F" w:rsidRPr="00110F6B">
        <w:trPr>
          <w:trHeight w:val="316"/>
        </w:trPr>
        <w:tc>
          <w:tcPr>
            <w:tcW w:w="8882" w:type="dxa"/>
          </w:tcPr>
          <w:p w:rsidR="0038363F" w:rsidRPr="00110F6B" w:rsidRDefault="00110F6B">
            <w:pPr>
              <w:pStyle w:val="TableParagraph"/>
              <w:spacing w:before="66"/>
              <w:rPr>
                <w:sz w:val="19"/>
                <w:lang w:val="pt-BR"/>
              </w:rPr>
            </w:pPr>
            <w:r w:rsidRPr="00110F6B">
              <w:rPr>
                <w:color w:val="676969"/>
                <w:w w:val="105"/>
                <w:sz w:val="19"/>
                <w:lang w:val="pt-BR"/>
              </w:rPr>
              <w:t>NOME: Ana Carolina Soares Oliveira</w:t>
            </w:r>
          </w:p>
        </w:tc>
      </w:tr>
      <w:tr w:rsidR="0038363F" w:rsidRPr="00110F6B">
        <w:trPr>
          <w:trHeight w:val="304"/>
        </w:trPr>
        <w:tc>
          <w:tcPr>
            <w:tcW w:w="8882" w:type="dxa"/>
            <w:tcBorders>
              <w:bottom w:val="single" w:sz="6" w:space="0" w:color="000000"/>
            </w:tcBorders>
          </w:tcPr>
          <w:p w:rsidR="0038363F" w:rsidRPr="00110F6B" w:rsidRDefault="00110F6B">
            <w:pPr>
              <w:pStyle w:val="TableParagraph"/>
              <w:spacing w:before="38"/>
              <w:ind w:left="104"/>
              <w:rPr>
                <w:sz w:val="19"/>
                <w:lang w:val="pt-BR"/>
              </w:rPr>
            </w:pPr>
            <w:r w:rsidRPr="00110F6B">
              <w:rPr>
                <w:color w:val="676969"/>
                <w:w w:val="105"/>
                <w:sz w:val="19"/>
                <w:lang w:val="pt-BR"/>
              </w:rPr>
              <w:t xml:space="preserve">EMPREGO: Emprego de Nível Superior 107 -Analista </w:t>
            </w:r>
            <w:r w:rsidRPr="00110F6B">
              <w:rPr>
                <w:color w:val="676969"/>
                <w:w w:val="105"/>
                <w:sz w:val="21"/>
                <w:lang w:val="pt-BR"/>
              </w:rPr>
              <w:t xml:space="preserve">de </w:t>
            </w:r>
            <w:r w:rsidRPr="00110F6B">
              <w:rPr>
                <w:color w:val="676969"/>
                <w:w w:val="105"/>
                <w:sz w:val="19"/>
                <w:lang w:val="pt-BR"/>
              </w:rPr>
              <w:t xml:space="preserve">Processos </w:t>
            </w:r>
            <w:r w:rsidRPr="00110F6B">
              <w:rPr>
                <w:color w:val="575959"/>
                <w:w w:val="105"/>
                <w:sz w:val="19"/>
                <w:lang w:val="pt-BR"/>
              </w:rPr>
              <w:t xml:space="preserve">-Coordenadoria </w:t>
            </w:r>
            <w:r w:rsidRPr="00110F6B">
              <w:rPr>
                <w:color w:val="676969"/>
                <w:w w:val="105"/>
                <w:sz w:val="19"/>
                <w:lang w:val="pt-BR"/>
              </w:rPr>
              <w:t>Técnica</w:t>
            </w:r>
          </w:p>
        </w:tc>
      </w:tr>
      <w:tr w:rsidR="0038363F" w:rsidRPr="00110F6B">
        <w:trPr>
          <w:trHeight w:val="314"/>
        </w:trPr>
        <w:tc>
          <w:tcPr>
            <w:tcW w:w="8882" w:type="dxa"/>
            <w:tcBorders>
              <w:top w:val="single" w:sz="6" w:space="0" w:color="000000"/>
            </w:tcBorders>
          </w:tcPr>
          <w:p w:rsidR="0038363F" w:rsidRPr="00110F6B" w:rsidRDefault="00110F6B">
            <w:pPr>
              <w:pStyle w:val="TableParagraph"/>
              <w:spacing w:before="64"/>
              <w:ind w:left="106"/>
              <w:rPr>
                <w:sz w:val="19"/>
                <w:lang w:val="pt-BR"/>
              </w:rPr>
            </w:pPr>
            <w:r w:rsidRPr="00110F6B">
              <w:rPr>
                <w:color w:val="676969"/>
                <w:w w:val="105"/>
                <w:sz w:val="19"/>
                <w:lang w:val="pt-BR"/>
              </w:rPr>
              <w:t>LOTAÇÃO: Gerência do Centro de Serviços Compartilhados</w:t>
            </w:r>
          </w:p>
        </w:tc>
      </w:tr>
      <w:tr w:rsidR="0038363F">
        <w:trPr>
          <w:trHeight w:val="306"/>
        </w:trPr>
        <w:tc>
          <w:tcPr>
            <w:tcW w:w="8882" w:type="dxa"/>
          </w:tcPr>
          <w:p w:rsidR="0038363F" w:rsidRDefault="00110F6B">
            <w:pPr>
              <w:pStyle w:val="TableParagraph"/>
              <w:spacing w:before="43"/>
              <w:ind w:left="95"/>
              <w:rPr>
                <w:sz w:val="21"/>
              </w:rPr>
            </w:pPr>
            <w:r>
              <w:rPr>
                <w:color w:val="676969"/>
                <w:sz w:val="21"/>
              </w:rPr>
              <w:t xml:space="preserve">SALÁRIO </w:t>
            </w:r>
            <w:r>
              <w:rPr>
                <w:color w:val="676969"/>
                <w:sz w:val="19"/>
              </w:rPr>
              <w:t>BASE: 5.970,</w:t>
            </w:r>
            <w:r>
              <w:rPr>
                <w:color w:val="676969"/>
                <w:sz w:val="21"/>
              </w:rPr>
              <w:t>72</w:t>
            </w:r>
          </w:p>
        </w:tc>
      </w:tr>
      <w:tr w:rsidR="0038363F" w:rsidRPr="00110F6B">
        <w:trPr>
          <w:trHeight w:val="306"/>
        </w:trPr>
        <w:tc>
          <w:tcPr>
            <w:tcW w:w="8882" w:type="dxa"/>
          </w:tcPr>
          <w:p w:rsidR="0038363F" w:rsidRPr="00110F6B" w:rsidRDefault="00110F6B">
            <w:pPr>
              <w:pStyle w:val="TableParagraph"/>
              <w:spacing w:before="53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110F6B">
              <w:rPr>
                <w:color w:val="676969"/>
                <w:sz w:val="19"/>
                <w:lang w:val="pt-BR"/>
              </w:rPr>
              <w:t xml:space="preserve">PERÍODO </w:t>
            </w:r>
            <w:r w:rsidRPr="00110F6B">
              <w:rPr>
                <w:rFonts w:ascii="Times New Roman" w:hAnsi="Times New Roman"/>
                <w:color w:val="676969"/>
                <w:sz w:val="20"/>
                <w:lang w:val="pt-BR"/>
              </w:rPr>
              <w:t xml:space="preserve">DE </w:t>
            </w:r>
            <w:r w:rsidRPr="00110F6B">
              <w:rPr>
                <w:color w:val="676969"/>
                <w:sz w:val="19"/>
                <w:lang w:val="pt-BR"/>
              </w:rPr>
              <w:t xml:space="preserve">AFASTAMENTO: </w:t>
            </w:r>
            <w:r w:rsidRPr="00110F6B">
              <w:rPr>
                <w:rFonts w:ascii="Times New Roman" w:hAnsi="Times New Roman"/>
                <w:color w:val="676969"/>
                <w:sz w:val="20"/>
                <w:lang w:val="pt-BR"/>
              </w:rPr>
              <w:t xml:space="preserve">20 </w:t>
            </w:r>
            <w:r w:rsidRPr="00110F6B">
              <w:rPr>
                <w:color w:val="676969"/>
                <w:sz w:val="19"/>
                <w:lang w:val="pt-BR"/>
              </w:rPr>
              <w:t xml:space="preserve">a </w:t>
            </w:r>
            <w:r w:rsidRPr="00110F6B">
              <w:rPr>
                <w:rFonts w:ascii="Times New Roman" w:hAnsi="Times New Roman"/>
                <w:color w:val="676969"/>
                <w:sz w:val="20"/>
                <w:lang w:val="pt-BR"/>
              </w:rPr>
              <w:t xml:space="preserve">31 </w:t>
            </w:r>
            <w:r w:rsidRPr="00110F6B">
              <w:rPr>
                <w:color w:val="676969"/>
                <w:sz w:val="19"/>
                <w:lang w:val="pt-BR"/>
              </w:rPr>
              <w:t xml:space="preserve">de julho de </w:t>
            </w:r>
            <w:r w:rsidRPr="00110F6B">
              <w:rPr>
                <w:rFonts w:ascii="Times New Roman" w:hAnsi="Times New Roman"/>
                <w:color w:val="676969"/>
                <w:sz w:val="20"/>
                <w:lang w:val="pt-BR"/>
              </w:rPr>
              <w:t>2015.</w:t>
            </w:r>
          </w:p>
        </w:tc>
      </w:tr>
    </w:tbl>
    <w:p w:rsidR="0038363F" w:rsidRPr="00110F6B" w:rsidRDefault="0038363F">
      <w:pPr>
        <w:pStyle w:val="Corpodetexto"/>
        <w:spacing w:before="3"/>
        <w:rPr>
          <w:b/>
          <w:sz w:val="26"/>
          <w:lang w:val="pt-BR"/>
        </w:rPr>
      </w:pPr>
    </w:p>
    <w:p w:rsidR="0038363F" w:rsidRDefault="00110F6B">
      <w:pPr>
        <w:ind w:left="403"/>
        <w:jc w:val="both"/>
        <w:rPr>
          <w:b/>
          <w:sz w:val="20"/>
        </w:rPr>
      </w:pPr>
      <w:r>
        <w:rPr>
          <w:b/>
          <w:color w:val="676969"/>
          <w:sz w:val="20"/>
        </w:rPr>
        <w:t>SUBSTITUTO: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</w:tblGrid>
      <w:tr w:rsidR="0038363F">
        <w:trPr>
          <w:trHeight w:val="282"/>
        </w:trPr>
        <w:tc>
          <w:tcPr>
            <w:tcW w:w="8858" w:type="dxa"/>
            <w:tcBorders>
              <w:bottom w:val="single" w:sz="8" w:space="0" w:color="000000"/>
            </w:tcBorders>
          </w:tcPr>
          <w:p w:rsidR="0038363F" w:rsidRDefault="00110F6B">
            <w:pPr>
              <w:pStyle w:val="TableParagraph"/>
              <w:spacing w:before="57" w:line="206" w:lineRule="exact"/>
              <w:ind w:left="119"/>
              <w:rPr>
                <w:sz w:val="19"/>
              </w:rPr>
            </w:pPr>
            <w:r>
              <w:rPr>
                <w:color w:val="676969"/>
                <w:w w:val="105"/>
                <w:sz w:val="19"/>
              </w:rPr>
              <w:t>NOME: Bruna Martins Bais</w:t>
            </w:r>
          </w:p>
        </w:tc>
      </w:tr>
      <w:tr w:rsidR="0038363F" w:rsidRPr="00110F6B">
        <w:trPr>
          <w:trHeight w:val="316"/>
        </w:trPr>
        <w:tc>
          <w:tcPr>
            <w:tcW w:w="8858" w:type="dxa"/>
            <w:tcBorders>
              <w:top w:val="single" w:sz="8" w:space="0" w:color="000000"/>
              <w:bottom w:val="single" w:sz="8" w:space="0" w:color="000000"/>
            </w:tcBorders>
          </w:tcPr>
          <w:p w:rsidR="0038363F" w:rsidRPr="00110F6B" w:rsidRDefault="00110F6B">
            <w:pPr>
              <w:pStyle w:val="TableParagraph"/>
              <w:spacing w:before="34" w:line="262" w:lineRule="exact"/>
              <w:ind w:left="124"/>
              <w:rPr>
                <w:sz w:val="19"/>
                <w:lang w:val="pt-BR"/>
              </w:rPr>
            </w:pPr>
            <w:r w:rsidRPr="00110F6B">
              <w:rPr>
                <w:rFonts w:ascii="Times New Roman" w:hAnsi="Times New Roman"/>
                <w:color w:val="676969"/>
                <w:w w:val="105"/>
                <w:sz w:val="23"/>
                <w:lang w:val="pt-BR"/>
              </w:rPr>
              <w:t xml:space="preserve">EMPREGO: </w:t>
            </w:r>
            <w:r w:rsidRPr="00110F6B">
              <w:rPr>
                <w:color w:val="676969"/>
                <w:w w:val="105"/>
                <w:sz w:val="19"/>
                <w:lang w:val="pt-BR"/>
              </w:rPr>
              <w:t>Emprego de Nível Superior 402-Analista Técnico - Coordenadoria Técnica</w:t>
            </w:r>
          </w:p>
        </w:tc>
      </w:tr>
      <w:tr w:rsidR="0038363F" w:rsidRPr="00110F6B">
        <w:trPr>
          <w:trHeight w:val="306"/>
        </w:trPr>
        <w:tc>
          <w:tcPr>
            <w:tcW w:w="8858" w:type="dxa"/>
            <w:tcBorders>
              <w:top w:val="single" w:sz="8" w:space="0" w:color="000000"/>
            </w:tcBorders>
          </w:tcPr>
          <w:p w:rsidR="0038363F" w:rsidRPr="00110F6B" w:rsidRDefault="00110F6B">
            <w:pPr>
              <w:pStyle w:val="TableParagraph"/>
              <w:spacing w:before="71" w:line="216" w:lineRule="exact"/>
              <w:ind w:left="115"/>
              <w:rPr>
                <w:sz w:val="19"/>
                <w:lang w:val="pt-BR"/>
              </w:rPr>
            </w:pPr>
            <w:r w:rsidRPr="00110F6B">
              <w:rPr>
                <w:color w:val="676969"/>
                <w:w w:val="105"/>
                <w:sz w:val="19"/>
                <w:lang w:val="pt-BR"/>
              </w:rPr>
              <w:t>LOTAÇÃO: Gerência do Centro de Serviços Compartilhados</w:t>
            </w:r>
          </w:p>
        </w:tc>
      </w:tr>
      <w:tr w:rsidR="0038363F" w:rsidRPr="00110F6B">
        <w:trPr>
          <w:trHeight w:val="278"/>
        </w:trPr>
        <w:tc>
          <w:tcPr>
            <w:tcW w:w="8858" w:type="dxa"/>
          </w:tcPr>
          <w:p w:rsidR="0038363F" w:rsidRPr="00110F6B" w:rsidRDefault="00110F6B">
            <w:pPr>
              <w:pStyle w:val="TableParagraph"/>
              <w:spacing w:before="33" w:line="225" w:lineRule="exact"/>
              <w:ind w:left="108"/>
              <w:rPr>
                <w:sz w:val="21"/>
                <w:lang w:val="pt-BR"/>
              </w:rPr>
            </w:pPr>
            <w:r w:rsidRPr="00110F6B">
              <w:rPr>
                <w:color w:val="676969"/>
                <w:sz w:val="21"/>
                <w:lang w:val="pt-BR"/>
              </w:rPr>
              <w:t xml:space="preserve">PERÍODO DE </w:t>
            </w:r>
            <w:r w:rsidRPr="00110F6B">
              <w:rPr>
                <w:color w:val="676969"/>
                <w:sz w:val="19"/>
                <w:lang w:val="pt-BR"/>
              </w:rPr>
              <w:t xml:space="preserve">SUBSTITUIÇÃO: </w:t>
            </w:r>
            <w:r w:rsidRPr="00110F6B">
              <w:rPr>
                <w:color w:val="676969"/>
                <w:sz w:val="21"/>
                <w:lang w:val="pt-BR"/>
              </w:rPr>
              <w:t xml:space="preserve">20 </w:t>
            </w:r>
            <w:r w:rsidRPr="00110F6B">
              <w:rPr>
                <w:color w:val="676969"/>
                <w:sz w:val="19"/>
                <w:lang w:val="pt-BR"/>
              </w:rPr>
              <w:t xml:space="preserve">a </w:t>
            </w:r>
            <w:r w:rsidRPr="00110F6B">
              <w:rPr>
                <w:color w:val="676969"/>
                <w:sz w:val="21"/>
                <w:lang w:val="pt-BR"/>
              </w:rPr>
              <w:t xml:space="preserve">31de </w:t>
            </w:r>
            <w:r w:rsidRPr="00110F6B">
              <w:rPr>
                <w:color w:val="676969"/>
                <w:sz w:val="19"/>
                <w:lang w:val="pt-BR"/>
              </w:rPr>
              <w:t xml:space="preserve">julho </w:t>
            </w:r>
            <w:r w:rsidRPr="00110F6B">
              <w:rPr>
                <w:color w:val="676969"/>
                <w:sz w:val="21"/>
                <w:lang w:val="pt-BR"/>
              </w:rPr>
              <w:t>de 2015.</w:t>
            </w:r>
          </w:p>
        </w:tc>
      </w:tr>
      <w:tr w:rsidR="0038363F">
        <w:trPr>
          <w:trHeight w:val="278"/>
        </w:trPr>
        <w:tc>
          <w:tcPr>
            <w:tcW w:w="8858" w:type="dxa"/>
          </w:tcPr>
          <w:p w:rsidR="0038363F" w:rsidRDefault="00110F6B">
            <w:pPr>
              <w:pStyle w:val="TableParagraph"/>
              <w:spacing w:before="37"/>
              <w:rPr>
                <w:sz w:val="19"/>
              </w:rPr>
            </w:pPr>
            <w:r>
              <w:rPr>
                <w:color w:val="676969"/>
                <w:sz w:val="19"/>
              </w:rPr>
              <w:t>GRATIFICAÇÃO:</w:t>
            </w:r>
          </w:p>
        </w:tc>
      </w:tr>
      <w:tr w:rsidR="0038363F" w:rsidRPr="00110F6B">
        <w:trPr>
          <w:trHeight w:val="503"/>
        </w:trPr>
        <w:tc>
          <w:tcPr>
            <w:tcW w:w="8858" w:type="dxa"/>
          </w:tcPr>
          <w:p w:rsidR="0038363F" w:rsidRPr="00110F6B" w:rsidRDefault="00110F6B">
            <w:pPr>
              <w:pStyle w:val="TableParagraph"/>
              <w:tabs>
                <w:tab w:val="left" w:pos="555"/>
              </w:tabs>
              <w:spacing w:before="52"/>
              <w:ind w:left="116"/>
              <w:rPr>
                <w:sz w:val="19"/>
                <w:lang w:val="pt-BR"/>
              </w:rPr>
            </w:pPr>
            <w:r w:rsidRPr="00110F6B">
              <w:rPr>
                <w:color w:val="676969"/>
                <w:w w:val="105"/>
                <w:sz w:val="19"/>
                <w:lang w:val="pt-BR"/>
              </w:rPr>
              <w:t>[X]</w:t>
            </w:r>
            <w:r w:rsidRPr="00110F6B">
              <w:rPr>
                <w:color w:val="676969"/>
                <w:w w:val="105"/>
                <w:sz w:val="19"/>
                <w:lang w:val="pt-BR"/>
              </w:rPr>
              <w:tab/>
              <w:t>15% (quinze por cento) do salário base do</w:t>
            </w:r>
            <w:r w:rsidRPr="00110F6B">
              <w:rPr>
                <w:color w:val="676969"/>
                <w:spacing w:val="8"/>
                <w:w w:val="105"/>
                <w:sz w:val="19"/>
                <w:lang w:val="pt-BR"/>
              </w:rPr>
              <w:t xml:space="preserve"> </w:t>
            </w:r>
            <w:r w:rsidRPr="00110F6B">
              <w:rPr>
                <w:color w:val="676969"/>
                <w:w w:val="105"/>
                <w:sz w:val="19"/>
                <w:lang w:val="pt-BR"/>
              </w:rPr>
              <w:t>substituído</w:t>
            </w:r>
          </w:p>
          <w:p w:rsidR="0038363F" w:rsidRPr="00110F6B" w:rsidRDefault="00110F6B" w:rsidP="00110F6B">
            <w:pPr>
              <w:pStyle w:val="TableParagraph"/>
              <w:spacing w:line="186" w:lineRule="exact"/>
              <w:ind w:left="110"/>
              <w:rPr>
                <w:rFonts w:ascii="Times New Roman" w:hAnsi="Times New Roman"/>
                <w:sz w:val="18"/>
                <w:lang w:val="pt-BR"/>
              </w:rPr>
            </w:pPr>
            <w:r w:rsidRPr="00110F6B">
              <w:rPr>
                <w:color w:val="808585"/>
                <w:sz w:val="16"/>
                <w:lang w:val="pt-BR"/>
              </w:rPr>
              <w:t>{</w:t>
            </w:r>
            <w:r>
              <w:rPr>
                <w:color w:val="676969"/>
                <w:sz w:val="16"/>
                <w:lang w:val="pt-BR"/>
              </w:rPr>
              <w:t>Port</w:t>
            </w:r>
            <w:r w:rsidRPr="00110F6B">
              <w:rPr>
                <w:color w:val="676969"/>
                <w:sz w:val="16"/>
                <w:lang w:val="pt-BR"/>
              </w:rPr>
              <w:t>aria No</w:t>
            </w:r>
            <w:r w:rsidRPr="00110F6B">
              <w:rPr>
                <w:color w:val="808585"/>
                <w:sz w:val="16"/>
                <w:lang w:val="pt-BR"/>
              </w:rPr>
              <w:t>r</w:t>
            </w:r>
            <w:r w:rsidRPr="00110F6B">
              <w:rPr>
                <w:color w:val="676969"/>
                <w:sz w:val="16"/>
                <w:lang w:val="pt-BR"/>
              </w:rPr>
              <w:t>mativ</w:t>
            </w:r>
            <w:r w:rsidRPr="00110F6B">
              <w:rPr>
                <w:color w:val="676969"/>
                <w:sz w:val="16"/>
                <w:lang w:val="pt-BR"/>
              </w:rPr>
              <w:t>a nº 33</w:t>
            </w:r>
            <w:r w:rsidRPr="00110F6B">
              <w:rPr>
                <w:color w:val="808585"/>
                <w:sz w:val="16"/>
                <w:lang w:val="pt-BR"/>
              </w:rPr>
              <w:t xml:space="preserve">, </w:t>
            </w:r>
            <w:r w:rsidRPr="00110F6B">
              <w:rPr>
                <w:color w:val="676969"/>
                <w:sz w:val="16"/>
                <w:lang w:val="pt-BR"/>
              </w:rPr>
              <w:t xml:space="preserve">de 17 de abril de 2015, art. 3°, </w:t>
            </w:r>
            <w:r w:rsidRPr="00110F6B">
              <w:rPr>
                <w:color w:val="575959"/>
                <w:sz w:val="16"/>
                <w:lang w:val="pt-BR"/>
              </w:rPr>
              <w:t xml:space="preserve">inciso </w:t>
            </w:r>
            <w:r>
              <w:rPr>
                <w:rFonts w:ascii="Times New Roman" w:hAnsi="Times New Roman"/>
                <w:color w:val="676969"/>
                <w:sz w:val="18"/>
                <w:lang w:val="pt-BR"/>
              </w:rPr>
              <w:t>I).</w:t>
            </w:r>
          </w:p>
        </w:tc>
      </w:tr>
      <w:tr w:rsidR="0038363F" w:rsidRPr="00110F6B">
        <w:trPr>
          <w:trHeight w:val="609"/>
        </w:trPr>
        <w:tc>
          <w:tcPr>
            <w:tcW w:w="8858" w:type="dxa"/>
          </w:tcPr>
          <w:p w:rsidR="0038363F" w:rsidRPr="00110F6B" w:rsidRDefault="00110F6B">
            <w:pPr>
              <w:pStyle w:val="TableParagraph"/>
              <w:spacing w:before="38"/>
              <w:rPr>
                <w:sz w:val="19"/>
                <w:lang w:val="pt-BR"/>
              </w:rPr>
            </w:pPr>
            <w:r w:rsidRPr="00110F6B">
              <w:rPr>
                <w:color w:val="676969"/>
                <w:w w:val="110"/>
                <w:sz w:val="21"/>
                <w:lang w:val="pt-BR"/>
              </w:rPr>
              <w:t xml:space="preserve">[ </w:t>
            </w:r>
            <w:r w:rsidRPr="00110F6B">
              <w:rPr>
                <w:color w:val="676969"/>
                <w:w w:val="110"/>
                <w:sz w:val="19"/>
                <w:lang w:val="pt-BR"/>
              </w:rPr>
              <w:t>] 30% (trinta por cento) do salário base do substituído</w:t>
            </w:r>
          </w:p>
          <w:p w:rsidR="0038363F" w:rsidRPr="00110F6B" w:rsidRDefault="00110F6B" w:rsidP="00110F6B">
            <w:pPr>
              <w:pStyle w:val="TableParagraph"/>
              <w:rPr>
                <w:rFonts w:ascii="Times New Roman" w:hAnsi="Times New Roman"/>
                <w:sz w:val="17"/>
                <w:lang w:val="pt-BR"/>
              </w:rPr>
            </w:pPr>
            <w:r w:rsidRPr="00110F6B">
              <w:rPr>
                <w:color w:val="676969"/>
                <w:w w:val="105"/>
                <w:sz w:val="16"/>
                <w:lang w:val="pt-BR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575959"/>
                <w:w w:val="105"/>
                <w:sz w:val="17"/>
                <w:lang w:val="pt-BR"/>
              </w:rPr>
              <w:t>II).</w:t>
            </w:r>
          </w:p>
        </w:tc>
      </w:tr>
      <w:tr w:rsidR="0038363F" w:rsidRPr="00110F6B">
        <w:trPr>
          <w:trHeight w:val="503"/>
        </w:trPr>
        <w:tc>
          <w:tcPr>
            <w:tcW w:w="8858" w:type="dxa"/>
          </w:tcPr>
          <w:p w:rsidR="0038363F" w:rsidRPr="00110F6B" w:rsidRDefault="00110F6B">
            <w:pPr>
              <w:pStyle w:val="TableParagraph"/>
              <w:tabs>
                <w:tab w:val="left" w:pos="370"/>
              </w:tabs>
              <w:spacing w:before="24"/>
              <w:ind w:left="97"/>
              <w:rPr>
                <w:sz w:val="19"/>
                <w:lang w:val="pt-BR"/>
              </w:rPr>
            </w:pPr>
            <w:r w:rsidRPr="00110F6B">
              <w:rPr>
                <w:rFonts w:ascii="Times New Roman" w:hAnsi="Times New Roman"/>
                <w:color w:val="676969"/>
                <w:w w:val="105"/>
                <w:position w:val="1"/>
                <w:sz w:val="21"/>
                <w:lang w:val="pt-BR"/>
              </w:rPr>
              <w:t>[</w:t>
            </w:r>
            <w:r w:rsidRPr="00110F6B">
              <w:rPr>
                <w:rFonts w:ascii="Times New Roman" w:hAnsi="Times New Roman"/>
                <w:color w:val="676969"/>
                <w:w w:val="105"/>
                <w:position w:val="1"/>
                <w:sz w:val="21"/>
                <w:lang w:val="pt-BR"/>
              </w:rPr>
              <w:tab/>
            </w:r>
            <w:r w:rsidRPr="00110F6B">
              <w:rPr>
                <w:color w:val="676969"/>
                <w:w w:val="105"/>
                <w:sz w:val="19"/>
                <w:lang w:val="pt-BR"/>
              </w:rPr>
              <w:t>] 30% (trinta por cento) do salário base do próprio</w:t>
            </w:r>
            <w:r w:rsidRPr="00110F6B">
              <w:rPr>
                <w:color w:val="676969"/>
                <w:spacing w:val="7"/>
                <w:w w:val="105"/>
                <w:sz w:val="19"/>
                <w:lang w:val="pt-BR"/>
              </w:rPr>
              <w:t xml:space="preserve"> </w:t>
            </w:r>
            <w:r w:rsidRPr="00110F6B">
              <w:rPr>
                <w:color w:val="575959"/>
                <w:w w:val="105"/>
                <w:sz w:val="19"/>
                <w:lang w:val="pt-BR"/>
              </w:rPr>
              <w:t>empregado</w:t>
            </w:r>
          </w:p>
          <w:p w:rsidR="0038363F" w:rsidRPr="00110F6B" w:rsidRDefault="00110F6B" w:rsidP="00110F6B">
            <w:pPr>
              <w:pStyle w:val="TableParagraph"/>
              <w:spacing w:before="36" w:line="177" w:lineRule="exact"/>
              <w:ind w:left="95"/>
              <w:rPr>
                <w:rFonts w:ascii="Times New Roman" w:hAnsi="Times New Roman"/>
                <w:sz w:val="17"/>
                <w:lang w:val="pt-BR"/>
              </w:rPr>
            </w:pPr>
            <w:r w:rsidRPr="00110F6B">
              <w:rPr>
                <w:color w:val="676969"/>
                <w:w w:val="105"/>
                <w:sz w:val="16"/>
                <w:lang w:val="pt-BR"/>
              </w:rPr>
              <w:t>(Portaria Normativa nº 33, de 17 de abril de 2015, art. 3</w:t>
            </w:r>
            <w:r w:rsidRPr="00110F6B">
              <w:rPr>
                <w:color w:val="808585"/>
                <w:w w:val="105"/>
                <w:sz w:val="16"/>
                <w:lang w:val="pt-BR"/>
              </w:rPr>
              <w:t>º</w:t>
            </w:r>
            <w:r w:rsidRPr="00110F6B">
              <w:rPr>
                <w:color w:val="676969"/>
                <w:w w:val="105"/>
                <w:sz w:val="16"/>
                <w:lang w:val="pt-BR"/>
              </w:rPr>
              <w:t xml:space="preserve">, inciso </w:t>
            </w:r>
            <w:r>
              <w:rPr>
                <w:rFonts w:ascii="Times New Roman" w:hAnsi="Times New Roman"/>
                <w:color w:val="676969"/>
                <w:w w:val="105"/>
                <w:sz w:val="17"/>
                <w:lang w:val="pt-BR"/>
              </w:rPr>
              <w:t>II).</w:t>
            </w:r>
          </w:p>
        </w:tc>
      </w:tr>
    </w:tbl>
    <w:p w:rsidR="0038363F" w:rsidRPr="00110F6B" w:rsidRDefault="0038363F">
      <w:pPr>
        <w:pStyle w:val="Corpodetexto"/>
        <w:spacing w:before="10"/>
        <w:rPr>
          <w:b/>
          <w:sz w:val="23"/>
          <w:lang w:val="pt-BR"/>
        </w:rPr>
      </w:pPr>
    </w:p>
    <w:p w:rsidR="00110F6B" w:rsidRPr="00110F6B" w:rsidRDefault="00110F6B" w:rsidP="00110F6B">
      <w:pPr>
        <w:spacing w:before="1"/>
        <w:ind w:left="381"/>
        <w:jc w:val="both"/>
        <w:rPr>
          <w:color w:val="676969"/>
          <w:sz w:val="20"/>
          <w:szCs w:val="20"/>
          <w:lang w:val="pt-BR"/>
        </w:rPr>
      </w:pPr>
    </w:p>
    <w:p w:rsidR="00110F6B" w:rsidRPr="00110F6B" w:rsidRDefault="00110F6B" w:rsidP="00110F6B">
      <w:pPr>
        <w:spacing w:before="1"/>
        <w:ind w:left="381"/>
        <w:jc w:val="both"/>
        <w:rPr>
          <w:color w:val="676969"/>
          <w:sz w:val="20"/>
          <w:szCs w:val="20"/>
          <w:lang w:val="pt-BR"/>
        </w:rPr>
      </w:pPr>
      <w:r w:rsidRPr="00110F6B">
        <w:rPr>
          <w:color w:val="676969"/>
          <w:sz w:val="20"/>
          <w:szCs w:val="20"/>
          <w:lang w:val="pt-BR"/>
        </w:rPr>
        <w:t xml:space="preserve">Art. </w:t>
      </w:r>
      <w:r w:rsidRPr="00110F6B">
        <w:rPr>
          <w:color w:val="676969"/>
          <w:sz w:val="20"/>
          <w:szCs w:val="20"/>
          <w:lang w:val="pt-BR"/>
        </w:rPr>
        <w:t xml:space="preserve">2º </w:t>
      </w:r>
      <w:r w:rsidRPr="00110F6B">
        <w:rPr>
          <w:color w:val="676969"/>
          <w:sz w:val="20"/>
          <w:szCs w:val="20"/>
          <w:lang w:val="pt-BR"/>
        </w:rPr>
        <w:t xml:space="preserve">Esta </w:t>
      </w:r>
      <w:r w:rsidRPr="00110F6B">
        <w:rPr>
          <w:color w:val="676969"/>
          <w:sz w:val="20"/>
          <w:szCs w:val="20"/>
          <w:lang w:val="pt-BR"/>
        </w:rPr>
        <w:t xml:space="preserve">Portaria </w:t>
      </w:r>
      <w:r w:rsidRPr="00110F6B">
        <w:rPr>
          <w:color w:val="676969"/>
          <w:sz w:val="20"/>
          <w:szCs w:val="20"/>
          <w:lang w:val="pt-BR"/>
        </w:rPr>
        <w:t xml:space="preserve">entra em vigor </w:t>
      </w:r>
      <w:r w:rsidRPr="00110F6B">
        <w:rPr>
          <w:color w:val="676969"/>
          <w:sz w:val="20"/>
          <w:szCs w:val="20"/>
          <w:lang w:val="pt-BR"/>
        </w:rPr>
        <w:t>nesta data.</w:t>
      </w:r>
    </w:p>
    <w:p w:rsidR="00110F6B" w:rsidRPr="00110F6B" w:rsidRDefault="00110F6B" w:rsidP="00110F6B">
      <w:pPr>
        <w:spacing w:before="1"/>
        <w:ind w:left="381"/>
        <w:jc w:val="both"/>
        <w:rPr>
          <w:color w:val="676969"/>
          <w:sz w:val="20"/>
          <w:szCs w:val="20"/>
          <w:lang w:val="pt-BR"/>
        </w:rPr>
      </w:pPr>
    </w:p>
    <w:p w:rsidR="00110F6B" w:rsidRPr="00110F6B" w:rsidRDefault="00110F6B" w:rsidP="00110F6B">
      <w:pPr>
        <w:spacing w:before="1"/>
        <w:ind w:left="381"/>
        <w:jc w:val="both"/>
        <w:rPr>
          <w:color w:val="676969"/>
          <w:sz w:val="20"/>
          <w:szCs w:val="20"/>
          <w:lang w:val="pt-BR"/>
        </w:rPr>
      </w:pPr>
    </w:p>
    <w:p w:rsidR="00110F6B" w:rsidRPr="00110F6B" w:rsidRDefault="00110F6B" w:rsidP="00110F6B">
      <w:pPr>
        <w:spacing w:before="1"/>
        <w:ind w:left="381"/>
        <w:jc w:val="both"/>
        <w:rPr>
          <w:color w:val="676969"/>
          <w:sz w:val="20"/>
          <w:szCs w:val="20"/>
          <w:lang w:val="pt-BR"/>
        </w:rPr>
      </w:pPr>
    </w:p>
    <w:p w:rsidR="00110F6B" w:rsidRPr="00110F6B" w:rsidRDefault="00110F6B" w:rsidP="00110F6B">
      <w:pPr>
        <w:spacing w:before="1"/>
        <w:ind w:left="381"/>
        <w:jc w:val="both"/>
        <w:rPr>
          <w:color w:val="676969"/>
          <w:sz w:val="20"/>
          <w:szCs w:val="20"/>
          <w:lang w:val="pt-BR"/>
        </w:rPr>
      </w:pPr>
    </w:p>
    <w:p w:rsidR="00110F6B" w:rsidRPr="00110F6B" w:rsidRDefault="00110F6B" w:rsidP="00110F6B">
      <w:pPr>
        <w:spacing w:before="1"/>
        <w:ind w:left="381"/>
        <w:jc w:val="center"/>
        <w:rPr>
          <w:color w:val="676969"/>
          <w:sz w:val="20"/>
          <w:szCs w:val="20"/>
          <w:lang w:val="pt-BR"/>
        </w:rPr>
      </w:pPr>
      <w:r w:rsidRPr="00110F6B">
        <w:rPr>
          <w:color w:val="676969"/>
          <w:sz w:val="20"/>
          <w:szCs w:val="20"/>
          <w:lang w:val="pt-BR"/>
        </w:rPr>
        <w:t>Brasília, 17 de julho de 2015.</w:t>
      </w:r>
    </w:p>
    <w:p w:rsidR="00110F6B" w:rsidRDefault="00110F6B" w:rsidP="00110F6B">
      <w:pPr>
        <w:spacing w:before="1"/>
        <w:ind w:left="381"/>
        <w:jc w:val="center"/>
        <w:rPr>
          <w:color w:val="676969"/>
          <w:sz w:val="19"/>
          <w:lang w:val="pt-BR"/>
        </w:rPr>
      </w:pPr>
    </w:p>
    <w:p w:rsidR="00110F6B" w:rsidRDefault="00110F6B" w:rsidP="00110F6B">
      <w:pPr>
        <w:spacing w:before="1"/>
        <w:ind w:left="381"/>
        <w:jc w:val="center"/>
        <w:rPr>
          <w:color w:val="676969"/>
          <w:sz w:val="19"/>
          <w:lang w:val="pt-BR"/>
        </w:rPr>
      </w:pPr>
    </w:p>
    <w:p w:rsidR="00110F6B" w:rsidRDefault="00110F6B" w:rsidP="00110F6B">
      <w:pPr>
        <w:spacing w:before="1"/>
        <w:ind w:left="381"/>
        <w:jc w:val="center"/>
        <w:rPr>
          <w:color w:val="676969"/>
          <w:sz w:val="19"/>
          <w:lang w:val="pt-BR"/>
        </w:rPr>
      </w:pPr>
    </w:p>
    <w:p w:rsidR="00110F6B" w:rsidRDefault="00110F6B" w:rsidP="00110F6B">
      <w:pPr>
        <w:spacing w:before="1"/>
        <w:ind w:left="381"/>
        <w:jc w:val="center"/>
        <w:rPr>
          <w:color w:val="676969"/>
          <w:sz w:val="19"/>
          <w:lang w:val="pt-BR"/>
        </w:rPr>
      </w:pPr>
    </w:p>
    <w:p w:rsidR="00110F6B" w:rsidRDefault="00110F6B" w:rsidP="00110F6B">
      <w:pPr>
        <w:spacing w:before="1"/>
        <w:ind w:left="381"/>
        <w:jc w:val="center"/>
        <w:rPr>
          <w:color w:val="676969"/>
          <w:sz w:val="19"/>
          <w:lang w:val="pt-BR"/>
        </w:rPr>
      </w:pPr>
    </w:p>
    <w:p w:rsidR="00110F6B" w:rsidRDefault="00110F6B" w:rsidP="00110F6B">
      <w:pPr>
        <w:spacing w:before="1"/>
        <w:ind w:left="381"/>
        <w:jc w:val="center"/>
        <w:rPr>
          <w:b/>
          <w:color w:val="676969"/>
          <w:sz w:val="19"/>
          <w:lang w:val="pt-BR"/>
        </w:rPr>
      </w:pPr>
      <w:r>
        <w:rPr>
          <w:b/>
          <w:color w:val="676969"/>
          <w:sz w:val="19"/>
          <w:lang w:val="pt-BR"/>
        </w:rPr>
        <w:t>ANDREI CANDIOTA</w:t>
      </w:r>
    </w:p>
    <w:p w:rsidR="0038363F" w:rsidRPr="00110F6B" w:rsidRDefault="00110F6B" w:rsidP="00110F6B">
      <w:pPr>
        <w:spacing w:before="1"/>
        <w:ind w:left="381"/>
        <w:jc w:val="center"/>
        <w:rPr>
          <w:rFonts w:ascii="Times New Roman" w:hAnsi="Times New Roman"/>
          <w:color w:val="72A7A7"/>
          <w:w w:val="85"/>
          <w:sz w:val="20"/>
          <w:lang w:val="pt-BR"/>
        </w:rPr>
      </w:pPr>
      <w:r>
        <w:rPr>
          <w:color w:val="676969"/>
          <w:sz w:val="19"/>
          <w:lang w:val="pt-BR"/>
        </w:rPr>
        <w:t>Gerente Geral do CAU/BR</w:t>
      </w:r>
    </w:p>
    <w:sectPr w:rsidR="0038363F" w:rsidRPr="00110F6B" w:rsidSect="00110F6B">
      <w:type w:val="continuous"/>
      <w:pgSz w:w="11910" w:h="16840"/>
      <w:pgMar w:top="993" w:right="106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363F"/>
    <w:rsid w:val="00110F6B"/>
    <w:rsid w:val="003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13D6A-33FA-478F-8DF6-8C21E69B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03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1328</Characters>
  <Application>Microsoft Office Word</Application>
  <DocSecurity>0</DocSecurity>
  <Lines>45</Lines>
  <Paragraphs>31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2019-06-07T18:42:00Z</dcterms:created>
  <dcterms:modified xsi:type="dcterms:W3CDTF">2019-06-11T19:53:00Z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