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3E" w:rsidRPr="00C405A0" w:rsidRDefault="00BB7AD3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 w:rsidR="00EC2F3E" w:rsidRPr="00C405A0">
        <w:rPr>
          <w:rFonts w:ascii="Arial" w:hAnsi="Arial" w:cs="Arial"/>
          <w:b/>
          <w:sz w:val="24"/>
          <w:szCs w:val="24"/>
        </w:rPr>
        <w:t xml:space="preserve">NOTAS EXPLICATIVAS ÀS DEMONSTRAÇÕES CONTÁBEIS EM 31 DE DEZEMBRO DE </w:t>
      </w:r>
      <w:r w:rsidR="009D4535">
        <w:rPr>
          <w:rFonts w:ascii="Arial" w:hAnsi="Arial" w:cs="Arial"/>
          <w:b/>
          <w:sz w:val="24"/>
          <w:szCs w:val="24"/>
        </w:rPr>
        <w:t>2017</w:t>
      </w:r>
      <w:r w:rsidR="00EC2F3E" w:rsidRPr="00C405A0">
        <w:rPr>
          <w:rFonts w:ascii="Arial" w:hAnsi="Arial" w:cs="Arial"/>
          <w:b/>
          <w:sz w:val="24"/>
          <w:szCs w:val="24"/>
        </w:rPr>
        <w:t>, DO CONSELHO DE ARQUITETURA E URBANISMO DO BRASIL - CAU BR</w:t>
      </w:r>
    </w:p>
    <w:p w:rsidR="00EC2F3E" w:rsidRPr="00B31776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B31776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B31776">
        <w:rPr>
          <w:rFonts w:ascii="Arial" w:hAnsi="Arial" w:cs="Arial"/>
          <w:b/>
          <w:sz w:val="24"/>
          <w:szCs w:val="24"/>
        </w:rPr>
        <w:t xml:space="preserve">Informações Gerais </w:t>
      </w:r>
    </w:p>
    <w:p w:rsidR="00EC2F3E" w:rsidRPr="00C405A0" w:rsidRDefault="00EC2F3E" w:rsidP="00582299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Conselho de Arquitetura e Urbanismo do Brasil – </w:t>
      </w:r>
      <w:r>
        <w:rPr>
          <w:rFonts w:ascii="Arial" w:hAnsi="Arial" w:cs="Arial"/>
          <w:sz w:val="24"/>
          <w:szCs w:val="24"/>
        </w:rPr>
        <w:t>CAU/</w:t>
      </w:r>
      <w:r w:rsidRPr="00C405A0">
        <w:rPr>
          <w:rFonts w:ascii="Arial" w:hAnsi="Arial" w:cs="Arial"/>
          <w:sz w:val="24"/>
          <w:szCs w:val="24"/>
        </w:rPr>
        <w:t>BR, criado pela Lei nº 12.378/2010</w:t>
      </w:r>
      <w:r>
        <w:rPr>
          <w:rFonts w:ascii="Arial" w:hAnsi="Arial" w:cs="Arial"/>
          <w:sz w:val="24"/>
          <w:szCs w:val="24"/>
        </w:rPr>
        <w:t xml:space="preserve"> tem</w:t>
      </w:r>
      <w:r w:rsidRPr="00C405A0">
        <w:rPr>
          <w:rFonts w:ascii="Arial" w:hAnsi="Arial" w:cs="Arial"/>
          <w:sz w:val="24"/>
          <w:szCs w:val="24"/>
        </w:rPr>
        <w:t xml:space="preserve"> como principais atividades orientar e fiscalizar o exercício da profissão do arquiteto e urbanista.</w:t>
      </w:r>
    </w:p>
    <w:p w:rsidR="00EC2F3E" w:rsidRDefault="00EC2F3E" w:rsidP="00582299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Dotado de personalidade j</w:t>
      </w:r>
      <w:r>
        <w:rPr>
          <w:rFonts w:ascii="Arial" w:hAnsi="Arial" w:cs="Arial"/>
          <w:sz w:val="24"/>
          <w:szCs w:val="24"/>
        </w:rPr>
        <w:t>urídica, encontra-se vinculado à</w:t>
      </w:r>
      <w:r w:rsidRPr="00C405A0">
        <w:rPr>
          <w:rFonts w:ascii="Arial" w:hAnsi="Arial" w:cs="Arial"/>
          <w:sz w:val="24"/>
          <w:szCs w:val="24"/>
        </w:rPr>
        <w:t xml:space="preserve"> Administração Indireta e funciona como Autarquia Federal Especial, tendo sua estrutura e or</w:t>
      </w:r>
      <w:r>
        <w:rPr>
          <w:rFonts w:ascii="Arial" w:hAnsi="Arial" w:cs="Arial"/>
          <w:sz w:val="24"/>
          <w:szCs w:val="24"/>
        </w:rPr>
        <w:t>ganização estabelecida</w:t>
      </w:r>
      <w:r w:rsidRPr="00C405A0">
        <w:rPr>
          <w:rFonts w:ascii="Arial" w:hAnsi="Arial" w:cs="Arial"/>
          <w:sz w:val="24"/>
          <w:szCs w:val="24"/>
        </w:rPr>
        <w:t xml:space="preserve">s no Regimento Geral, Resolução </w:t>
      </w:r>
      <w:r>
        <w:rPr>
          <w:rFonts w:ascii="Arial" w:hAnsi="Arial" w:cs="Arial"/>
          <w:sz w:val="24"/>
          <w:szCs w:val="24"/>
        </w:rPr>
        <w:t>CAU/</w:t>
      </w:r>
      <w:r w:rsidRPr="00C405A0">
        <w:rPr>
          <w:rFonts w:ascii="Arial" w:hAnsi="Arial" w:cs="Arial"/>
          <w:sz w:val="24"/>
          <w:szCs w:val="24"/>
        </w:rPr>
        <w:t>BR nº 033/2012.</w:t>
      </w:r>
    </w:p>
    <w:p w:rsidR="00EC2F3E" w:rsidRDefault="00EC2F3E" w:rsidP="00582299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sede do CAU/BR está localizada no Setor Comercial Sul (SCS) Quadra 02, Bloco “C” Edifício Serra Dourada, salas 401/409 – Asa Sul – Brasília/DF.</w:t>
      </w:r>
    </w:p>
    <w:p w:rsidR="00EC2F3E" w:rsidRPr="00406C71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C2F3E" w:rsidRPr="00C405A0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rincipais Diretrizes</w:t>
      </w:r>
      <w:r w:rsidRPr="00C405A0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ontábeis</w:t>
      </w:r>
    </w:p>
    <w:p w:rsidR="00EC2F3E" w:rsidRPr="00C405A0" w:rsidRDefault="00EC2F3E" w:rsidP="00442C27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A partir de 01/01/2012, a Contabilidade do Conselho de Arquitetura e Urbanismo do Brasil – </w:t>
      </w:r>
      <w:r>
        <w:rPr>
          <w:rFonts w:ascii="Arial" w:hAnsi="Arial" w:cs="Arial"/>
          <w:sz w:val="24"/>
          <w:szCs w:val="24"/>
        </w:rPr>
        <w:t>CAU/</w:t>
      </w:r>
      <w:r w:rsidRPr="00C405A0"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 xml:space="preserve"> f</w:t>
      </w:r>
      <w:r w:rsidRPr="00C405A0">
        <w:rPr>
          <w:rFonts w:ascii="Arial" w:hAnsi="Arial" w:cs="Arial"/>
          <w:sz w:val="24"/>
          <w:szCs w:val="24"/>
        </w:rPr>
        <w:t>oi elaborada de acordo com as normas do CFC e da STN, no processo de convergência da contabilidade pública às normas internacionais de contabilidade.</w:t>
      </w:r>
    </w:p>
    <w:p w:rsidR="00EC2F3E" w:rsidRPr="00C405A0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C2F3E" w:rsidRPr="00C405A0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presentação das Demonstrações Contábeis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DD3879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DD3879">
        <w:rPr>
          <w:rFonts w:ascii="Arial" w:hAnsi="Arial" w:cs="Arial"/>
          <w:b/>
          <w:sz w:val="24"/>
          <w:szCs w:val="24"/>
        </w:rPr>
        <w:t>3.1. Base de preparação</w:t>
      </w:r>
    </w:p>
    <w:p w:rsidR="00EC2F3E" w:rsidRDefault="00EC2F3E" w:rsidP="008A7F45">
      <w:pPr>
        <w:autoSpaceDE w:val="0"/>
        <w:autoSpaceDN w:val="0"/>
        <w:adjustRightInd w:val="0"/>
        <w:spacing w:before="100" w:after="100"/>
        <w:jc w:val="both"/>
        <w:rPr>
          <w:rFonts w:ascii="CIDFont+F5" w:hAnsi="CIDFont+F5" w:cs="CIDFont+F5"/>
          <w:sz w:val="24"/>
          <w:szCs w:val="24"/>
        </w:rPr>
      </w:pPr>
      <w:r w:rsidRPr="00DD3879">
        <w:rPr>
          <w:rFonts w:ascii="CIDFont+F5" w:hAnsi="CIDFont+F5" w:cs="CIDFont+F5"/>
          <w:sz w:val="24"/>
          <w:szCs w:val="24"/>
        </w:rPr>
        <w:t xml:space="preserve"> </w:t>
      </w:r>
      <w:r w:rsidRPr="00DD3879">
        <w:rPr>
          <w:rFonts w:ascii="CIDFont+F5" w:hAnsi="CIDFont+F5" w:cs="CIDFont+F5"/>
          <w:sz w:val="24"/>
          <w:szCs w:val="24"/>
        </w:rPr>
        <w:tab/>
        <w:t>As Demonstrações Contábeis estão fundamentadas na Lei nº 4.320/64 e em consonância com o Manual de Contabilidade aplicado ao Setor Público, aprovada pela Portaria Conjunta STN/SOF nº 01/14, e Portaria STN n° 700 de 10/12/2014, 6ª edição, e Normas Brasileiras de Contabilidade aplicadas ao setor público conforme NBC T 16.1 a 16.10.</w:t>
      </w:r>
    </w:p>
    <w:p w:rsidR="00EC2F3E" w:rsidRPr="007E55BC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7E55BC">
        <w:rPr>
          <w:rFonts w:ascii="Arial" w:hAnsi="Arial" w:cs="Arial"/>
          <w:b/>
          <w:sz w:val="24"/>
          <w:szCs w:val="24"/>
        </w:rPr>
        <w:t>3.2. Base de Mensuração</w:t>
      </w:r>
    </w:p>
    <w:p w:rsidR="00EC2F3E" w:rsidRPr="007E55BC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E55BC">
        <w:rPr>
          <w:rFonts w:ascii="Arial" w:hAnsi="Arial" w:cs="Arial"/>
          <w:sz w:val="24"/>
          <w:szCs w:val="24"/>
        </w:rPr>
        <w:t>As demonstrações contábeis foram preparadas com base no custo histórico, com exceção dos seguintes itens:</w:t>
      </w:r>
    </w:p>
    <w:p w:rsidR="00EC2F3E" w:rsidRPr="007E55BC" w:rsidRDefault="00EC2F3E" w:rsidP="008A7F45">
      <w:pPr>
        <w:pStyle w:val="PargrafodaLista"/>
        <w:numPr>
          <w:ilvl w:val="0"/>
          <w:numId w:val="2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E55BC">
        <w:rPr>
          <w:rFonts w:ascii="Arial" w:hAnsi="Arial" w:cs="Arial"/>
          <w:sz w:val="24"/>
          <w:szCs w:val="24"/>
        </w:rPr>
        <w:t>Provisões para férias de empregados/funcionários;</w:t>
      </w:r>
    </w:p>
    <w:p w:rsidR="00EC2F3E" w:rsidRDefault="00EC2F3E" w:rsidP="008A7F45">
      <w:pPr>
        <w:pStyle w:val="PargrafodaLista"/>
        <w:numPr>
          <w:ilvl w:val="0"/>
          <w:numId w:val="2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E55BC">
        <w:rPr>
          <w:rFonts w:ascii="Arial" w:hAnsi="Arial" w:cs="Arial"/>
          <w:sz w:val="24"/>
          <w:szCs w:val="24"/>
        </w:rPr>
        <w:t>Depreciações e amortizações do ativo imobilizado e intangível.</w:t>
      </w:r>
    </w:p>
    <w:p w:rsidR="00DB1684" w:rsidRPr="00DB1684" w:rsidRDefault="00DB1684" w:rsidP="00DB1684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</w:p>
    <w:p w:rsidR="00EC2F3E" w:rsidRPr="007E55BC" w:rsidRDefault="00EC2F3E" w:rsidP="008A7F45">
      <w:pPr>
        <w:tabs>
          <w:tab w:val="left" w:pos="1116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E55BC">
        <w:rPr>
          <w:rFonts w:ascii="Arial" w:hAnsi="Arial" w:cs="Arial"/>
          <w:sz w:val="24"/>
          <w:szCs w:val="24"/>
        </w:rPr>
        <w:tab/>
      </w:r>
    </w:p>
    <w:p w:rsidR="00EC2F3E" w:rsidRPr="007E55BC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7E55BC">
        <w:rPr>
          <w:rFonts w:ascii="Arial" w:hAnsi="Arial" w:cs="Arial"/>
          <w:b/>
          <w:sz w:val="24"/>
          <w:szCs w:val="24"/>
        </w:rPr>
        <w:lastRenderedPageBreak/>
        <w:t>3.3. Moeda funcional e moeda de apresentação</w:t>
      </w:r>
    </w:p>
    <w:p w:rsidR="00EC2F3E" w:rsidRDefault="00EC2F3E" w:rsidP="008A7F45">
      <w:pPr>
        <w:tabs>
          <w:tab w:val="left" w:pos="1116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E55BC">
        <w:rPr>
          <w:rFonts w:ascii="Arial" w:hAnsi="Arial" w:cs="Arial"/>
          <w:sz w:val="24"/>
          <w:szCs w:val="24"/>
        </w:rPr>
        <w:t xml:space="preserve">          As demonstrações contábeis estão apresentadas em Real, que é a moeda funcional da Entidade. </w:t>
      </w:r>
    </w:p>
    <w:p w:rsidR="008A7F45" w:rsidRPr="007E55BC" w:rsidRDefault="008A7F45" w:rsidP="008A7F45">
      <w:pPr>
        <w:tabs>
          <w:tab w:val="left" w:pos="1116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C456FE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56FE">
        <w:rPr>
          <w:rFonts w:ascii="Arial" w:hAnsi="Arial" w:cs="Arial"/>
          <w:b/>
          <w:sz w:val="24"/>
          <w:szCs w:val="24"/>
        </w:rPr>
        <w:t>Balanço Patrimonial</w:t>
      </w:r>
    </w:p>
    <w:p w:rsidR="00EC2F3E" w:rsidRPr="00C405A0" w:rsidRDefault="00EC2F3E" w:rsidP="00442C27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O Balanço Patrimonial tem a finalidade de apresentar a posição financeira e patrimonial do Conselho de Arquitet</w:t>
      </w:r>
      <w:r>
        <w:rPr>
          <w:rFonts w:ascii="Arial" w:hAnsi="Arial" w:cs="Arial"/>
          <w:sz w:val="24"/>
          <w:szCs w:val="24"/>
        </w:rPr>
        <w:t>ura e Urbanismo do Brasil – CAU/</w:t>
      </w:r>
      <w:r w:rsidRPr="00C405A0">
        <w:rPr>
          <w:rFonts w:ascii="Arial" w:hAnsi="Arial" w:cs="Arial"/>
          <w:sz w:val="24"/>
          <w:szCs w:val="24"/>
        </w:rPr>
        <w:t xml:space="preserve">BR, representando, portanto, uma posição estática. </w:t>
      </w:r>
    </w:p>
    <w:p w:rsidR="00EC2F3E" w:rsidRPr="00CB3463" w:rsidRDefault="00EC2F3E" w:rsidP="00442C27">
      <w:pPr>
        <w:widowControl w:val="0"/>
        <w:spacing w:before="100" w:after="10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3463">
        <w:rPr>
          <w:rFonts w:ascii="Arial" w:hAnsi="Arial" w:cs="Arial"/>
          <w:bCs/>
          <w:sz w:val="24"/>
          <w:szCs w:val="24"/>
        </w:rPr>
        <w:t>O Balanço Patrimonial, estruturado em Ativo, Passivo e Patrimônio Líquido, evidencia qualitativa</w:t>
      </w:r>
      <w:r>
        <w:rPr>
          <w:rFonts w:ascii="Arial" w:hAnsi="Arial" w:cs="Arial"/>
          <w:bCs/>
          <w:sz w:val="24"/>
          <w:szCs w:val="24"/>
        </w:rPr>
        <w:t>mente</w:t>
      </w:r>
      <w:r w:rsidRPr="00CB3463">
        <w:rPr>
          <w:rFonts w:ascii="Arial" w:hAnsi="Arial" w:cs="Arial"/>
          <w:bCs/>
          <w:sz w:val="24"/>
          <w:szCs w:val="24"/>
        </w:rPr>
        <w:t xml:space="preserve"> e quantitativamente a situação patrimonial da Entidade.</w:t>
      </w:r>
    </w:p>
    <w:p w:rsidR="00EC2F3E" w:rsidRPr="00CB3463" w:rsidRDefault="00EC2F3E" w:rsidP="00442C27">
      <w:pPr>
        <w:widowControl w:val="0"/>
        <w:spacing w:before="100" w:after="10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3463">
        <w:rPr>
          <w:rFonts w:ascii="Arial" w:hAnsi="Arial" w:cs="Arial"/>
          <w:bCs/>
          <w:sz w:val="24"/>
          <w:szCs w:val="24"/>
        </w:rPr>
        <w:t>A classificação dos elementos patrimoniais considera a segregação em “circulante” e “não circulante”, com base em seus atributos de conversibilidade e exigibilidade.</w:t>
      </w:r>
    </w:p>
    <w:p w:rsidR="00EC2F3E" w:rsidRPr="00C405A0" w:rsidRDefault="00EC2F3E" w:rsidP="008A7F45">
      <w:pPr>
        <w:spacing w:before="100" w:after="100"/>
        <w:ind w:firstLine="360"/>
        <w:jc w:val="both"/>
        <w:rPr>
          <w:rFonts w:ascii="Arial" w:hAnsi="Arial" w:cs="Arial"/>
          <w:sz w:val="24"/>
          <w:szCs w:val="24"/>
        </w:rPr>
      </w:pPr>
    </w:p>
    <w:p w:rsidR="00EC2F3E" w:rsidRPr="00C456FE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AD194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56FE">
        <w:rPr>
          <w:rFonts w:ascii="Arial" w:hAnsi="Arial" w:cs="Arial"/>
          <w:b/>
          <w:sz w:val="24"/>
          <w:szCs w:val="24"/>
        </w:rPr>
        <w:t>Ativo Circulante</w:t>
      </w:r>
    </w:p>
    <w:p w:rsidR="00EC2F3E" w:rsidRPr="00C405A0" w:rsidRDefault="00EC2F3E" w:rsidP="00442C27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Os ativos realizáveis até o exercício seguinte estão demonstrados como circulante.</w:t>
      </w:r>
    </w:p>
    <w:p w:rsidR="00EC2F3E" w:rsidRPr="00C456FE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4.1.1 </w:t>
      </w:r>
      <w:r w:rsidRPr="00C456FE">
        <w:rPr>
          <w:rFonts w:ascii="Arial" w:hAnsi="Arial" w:cs="Arial"/>
          <w:b/>
          <w:sz w:val="24"/>
          <w:szCs w:val="24"/>
        </w:rPr>
        <w:t>Caixa e Equivalentes de Caixa</w:t>
      </w:r>
    </w:p>
    <w:p w:rsidR="00EC2F3E" w:rsidRPr="00CB3463" w:rsidRDefault="00EC2F3E" w:rsidP="008A7F45">
      <w:pPr>
        <w:widowControl w:val="0"/>
        <w:spacing w:before="100"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B3463">
        <w:rPr>
          <w:rFonts w:ascii="Arial" w:hAnsi="Arial" w:cs="Arial"/>
          <w:color w:val="000000"/>
          <w:sz w:val="24"/>
          <w:szCs w:val="24"/>
        </w:rPr>
        <w:t>Os equivalentes de caixa são mantidos com a finalidade de atender a compromissos de caixa de curto prazo, e não para investimento ou outros fins. Incluem caixa, depósitos bancários à vista e aplicações financeiras realizáveis em até 90 dias da data original do título ou considerados de liquidez imediata ou conversíveis em um montante conhecido de caixa e que estão sujeitos a um risco insignificante de mudança de valor, os quais são registrados pelos valores de custo, acrescidos dos rendimentos auferidos até as datas dos balanços, que não excedem o seu valor de mercado ou de realização.</w:t>
      </w:r>
    </w:p>
    <w:p w:rsidR="00EC2F3E" w:rsidRPr="00C405A0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B3463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ab/>
        <w:t xml:space="preserve">Registra os valores em Bancos, bem como equivalentes, que representam recursos com livre movimentação para aplicação nas operações e para os quais não haja restrições para uso imediato. Os saldos disponíveis em </w:t>
      </w:r>
      <w:r w:rsidR="009D4535">
        <w:rPr>
          <w:rFonts w:ascii="Arial" w:hAnsi="Arial" w:cs="Arial"/>
          <w:sz w:val="24"/>
          <w:szCs w:val="24"/>
        </w:rPr>
        <w:t>31/12/17</w:t>
      </w:r>
      <w:r w:rsidRPr="00C405A0">
        <w:rPr>
          <w:rFonts w:ascii="Arial" w:hAnsi="Arial" w:cs="Arial"/>
          <w:sz w:val="24"/>
          <w:szCs w:val="24"/>
        </w:rPr>
        <w:t xml:space="preserve"> no valor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 w:rsidR="00A669AC">
        <w:rPr>
          <w:rFonts w:ascii="Arial" w:hAnsi="Arial" w:cs="Arial"/>
          <w:b/>
          <w:sz w:val="24"/>
          <w:szCs w:val="24"/>
        </w:rPr>
        <w:t>25.266.228,84</w:t>
      </w:r>
      <w:r w:rsidRPr="00C405A0">
        <w:rPr>
          <w:rFonts w:ascii="Arial" w:hAnsi="Arial" w:cs="Arial"/>
          <w:sz w:val="24"/>
          <w:szCs w:val="24"/>
        </w:rPr>
        <w:t xml:space="preserve"> (</w:t>
      </w:r>
      <w:r w:rsidR="00A669AC">
        <w:rPr>
          <w:rFonts w:ascii="Arial" w:hAnsi="Arial" w:cs="Arial"/>
          <w:sz w:val="24"/>
          <w:szCs w:val="24"/>
        </w:rPr>
        <w:t>vinte e cinco milhões, duzentos e sessenta e seis mil, duzentos e vinte e oito reais e oitenta e quatro</w:t>
      </w:r>
      <w:r w:rsidRPr="00C405A0">
        <w:rPr>
          <w:rFonts w:ascii="Arial" w:hAnsi="Arial" w:cs="Arial"/>
          <w:sz w:val="24"/>
          <w:szCs w:val="24"/>
        </w:rPr>
        <w:t xml:space="preserve"> centavos), se apresentam da seguinte forma:</w:t>
      </w:r>
    </w:p>
    <w:p w:rsidR="00EC2F3E" w:rsidRPr="00C405A0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405A0">
        <w:rPr>
          <w:rFonts w:ascii="Arial" w:hAnsi="Arial" w:cs="Arial"/>
          <w:b/>
          <w:sz w:val="24"/>
          <w:szCs w:val="24"/>
        </w:rPr>
        <w:t>) Bancos c/ Movimento</w:t>
      </w:r>
    </w:p>
    <w:p w:rsidR="00EC2F3E" w:rsidRDefault="00EC2F3E" w:rsidP="008A7F45">
      <w:pPr>
        <w:pStyle w:val="PargrafodaLista"/>
        <w:numPr>
          <w:ilvl w:val="0"/>
          <w:numId w:val="5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saldo disponível em </w:t>
      </w:r>
      <w:r w:rsidR="009D4535">
        <w:rPr>
          <w:rFonts w:ascii="Arial" w:hAnsi="Arial" w:cs="Arial"/>
          <w:sz w:val="24"/>
          <w:szCs w:val="24"/>
        </w:rPr>
        <w:t>31/12/17</w:t>
      </w:r>
      <w:r w:rsidRPr="00C405A0">
        <w:rPr>
          <w:rFonts w:ascii="Arial" w:hAnsi="Arial" w:cs="Arial"/>
          <w:sz w:val="24"/>
          <w:szCs w:val="24"/>
        </w:rPr>
        <w:t xml:space="preserve"> é no valor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 w:rsidR="00A669AC">
        <w:rPr>
          <w:rFonts w:ascii="Arial" w:hAnsi="Arial" w:cs="Arial"/>
          <w:b/>
          <w:sz w:val="24"/>
          <w:szCs w:val="24"/>
        </w:rPr>
        <w:t>1.355.686,91</w:t>
      </w:r>
      <w:r w:rsidRPr="00C405A0">
        <w:rPr>
          <w:rFonts w:ascii="Arial" w:hAnsi="Arial" w:cs="Arial"/>
          <w:sz w:val="24"/>
          <w:szCs w:val="24"/>
        </w:rPr>
        <w:t xml:space="preserve"> (</w:t>
      </w:r>
      <w:r w:rsidR="00A669AC">
        <w:rPr>
          <w:rFonts w:ascii="Arial" w:hAnsi="Arial" w:cs="Arial"/>
          <w:sz w:val="24"/>
          <w:szCs w:val="24"/>
        </w:rPr>
        <w:t>um milhão, trezentos e cinquenta e cinco mil, seiscentos e oitenta e seis reais e noventa e um</w:t>
      </w:r>
      <w:r w:rsidRPr="00C405A0">
        <w:rPr>
          <w:rFonts w:ascii="Arial" w:hAnsi="Arial" w:cs="Arial"/>
          <w:sz w:val="24"/>
          <w:szCs w:val="24"/>
        </w:rPr>
        <w:t xml:space="preserve"> centavos), conforme pode ser comprovado através do livro razão, das conciliações bancárias e dos extratos bancários.</w:t>
      </w:r>
    </w:p>
    <w:p w:rsidR="004C4C4C" w:rsidRDefault="004C4C4C" w:rsidP="004C4C4C">
      <w:pPr>
        <w:pStyle w:val="PargrafodaLista"/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</w:p>
    <w:p w:rsidR="00EC2F3E" w:rsidRPr="00C405A0" w:rsidRDefault="004C4C4C" w:rsidP="00A669AC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</w:t>
      </w:r>
      <w:r w:rsidR="00A669AC">
        <w:rPr>
          <w:rFonts w:ascii="Arial" w:hAnsi="Arial" w:cs="Arial"/>
          <w:b/>
          <w:sz w:val="24"/>
          <w:szCs w:val="24"/>
        </w:rPr>
        <w:t>)</w:t>
      </w:r>
      <w:r w:rsidR="00EC2F3E" w:rsidRPr="00C405A0">
        <w:rPr>
          <w:rFonts w:ascii="Arial" w:hAnsi="Arial" w:cs="Arial"/>
          <w:b/>
          <w:sz w:val="24"/>
          <w:szCs w:val="24"/>
        </w:rPr>
        <w:t xml:space="preserve"> Bancos c/ Vinculada</w:t>
      </w:r>
    </w:p>
    <w:p w:rsidR="00EC2F3E" w:rsidRPr="00C405A0" w:rsidRDefault="00EC2F3E" w:rsidP="008A7F45">
      <w:pPr>
        <w:pStyle w:val="PargrafodaLista"/>
        <w:numPr>
          <w:ilvl w:val="0"/>
          <w:numId w:val="5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saldo disponível em </w:t>
      </w:r>
      <w:r w:rsidR="009D4535">
        <w:rPr>
          <w:rFonts w:ascii="Arial" w:hAnsi="Arial" w:cs="Arial"/>
          <w:sz w:val="24"/>
          <w:szCs w:val="24"/>
        </w:rPr>
        <w:t>31/12/17</w:t>
      </w:r>
      <w:r w:rsidRPr="00C405A0">
        <w:rPr>
          <w:rFonts w:ascii="Arial" w:hAnsi="Arial" w:cs="Arial"/>
          <w:sz w:val="24"/>
          <w:szCs w:val="24"/>
        </w:rPr>
        <w:t xml:space="preserve"> é no valor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 w:rsidR="00A669AC">
        <w:rPr>
          <w:rFonts w:ascii="Arial" w:hAnsi="Arial" w:cs="Arial"/>
          <w:b/>
          <w:sz w:val="24"/>
          <w:szCs w:val="24"/>
        </w:rPr>
        <w:t>9.173,21</w:t>
      </w:r>
      <w:r w:rsidRPr="00C405A0">
        <w:rPr>
          <w:rFonts w:ascii="Arial" w:hAnsi="Arial" w:cs="Arial"/>
          <w:b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>(</w:t>
      </w:r>
      <w:r w:rsidR="00A669AC">
        <w:rPr>
          <w:rFonts w:ascii="Arial" w:hAnsi="Arial" w:cs="Arial"/>
          <w:sz w:val="24"/>
          <w:szCs w:val="24"/>
        </w:rPr>
        <w:t>nove mil, cento e setenta e três mil e vinte e um</w:t>
      </w:r>
      <w:r w:rsidRPr="00C405A0">
        <w:rPr>
          <w:rFonts w:ascii="Arial" w:hAnsi="Arial" w:cs="Arial"/>
          <w:sz w:val="24"/>
          <w:szCs w:val="24"/>
        </w:rPr>
        <w:t xml:space="preserve"> centavos), conforme pode ser comprovado através do livro razão, das conciliações bancárias e dos extratos bancários.</w:t>
      </w:r>
      <w:r>
        <w:rPr>
          <w:rFonts w:ascii="Arial" w:hAnsi="Arial" w:cs="Arial"/>
          <w:sz w:val="24"/>
          <w:szCs w:val="24"/>
        </w:rPr>
        <w:t xml:space="preserve"> Trata-se de valor recebido como caução de contrato firmado entr</w:t>
      </w:r>
      <w:r w:rsidR="00B432A2">
        <w:rPr>
          <w:rFonts w:ascii="Arial" w:hAnsi="Arial" w:cs="Arial"/>
          <w:sz w:val="24"/>
          <w:szCs w:val="24"/>
        </w:rPr>
        <w:t>e o CAU/BR e a empresa IEG – Instituto de Engenharia e Gestão.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2F3E" w:rsidRPr="00C405A0" w:rsidRDefault="00DF6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C2F3E" w:rsidRPr="00C405A0">
        <w:rPr>
          <w:rFonts w:ascii="Arial" w:hAnsi="Arial" w:cs="Arial"/>
          <w:b/>
          <w:sz w:val="24"/>
          <w:szCs w:val="24"/>
        </w:rPr>
        <w:t>) Bancos c/ Aplicações Financeiras</w:t>
      </w:r>
    </w:p>
    <w:p w:rsidR="00EC2F3E" w:rsidRDefault="00EC2F3E" w:rsidP="008A7F45">
      <w:pPr>
        <w:pStyle w:val="PargrafodaLista"/>
        <w:numPr>
          <w:ilvl w:val="0"/>
          <w:numId w:val="5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saldo disponível em </w:t>
      </w:r>
      <w:r w:rsidR="009D4535">
        <w:rPr>
          <w:rFonts w:ascii="Arial" w:hAnsi="Arial" w:cs="Arial"/>
          <w:sz w:val="24"/>
          <w:szCs w:val="24"/>
        </w:rPr>
        <w:t>31/12/17</w:t>
      </w:r>
      <w:r w:rsidRPr="00C405A0">
        <w:rPr>
          <w:rFonts w:ascii="Arial" w:hAnsi="Arial" w:cs="Arial"/>
          <w:sz w:val="24"/>
          <w:szCs w:val="24"/>
        </w:rPr>
        <w:t xml:space="preserve"> é no valor de</w:t>
      </w:r>
      <w:r w:rsidR="00B432A2">
        <w:rPr>
          <w:rFonts w:ascii="Arial" w:hAnsi="Arial" w:cs="Arial"/>
          <w:b/>
          <w:sz w:val="24"/>
          <w:szCs w:val="24"/>
        </w:rPr>
        <w:t xml:space="preserve"> R$ 23.901.240,37</w:t>
      </w:r>
      <w:r w:rsidRPr="00C405A0">
        <w:rPr>
          <w:rFonts w:ascii="Arial" w:hAnsi="Arial" w:cs="Arial"/>
          <w:sz w:val="24"/>
          <w:szCs w:val="24"/>
        </w:rPr>
        <w:t xml:space="preserve"> (</w:t>
      </w:r>
      <w:r w:rsidR="00B432A2">
        <w:rPr>
          <w:rFonts w:ascii="Arial" w:hAnsi="Arial" w:cs="Arial"/>
          <w:sz w:val="24"/>
          <w:szCs w:val="24"/>
        </w:rPr>
        <w:t>vinte e três milhões, novecentos e um mil, duzentos e quarenta reais e trinta e sete</w:t>
      </w:r>
      <w:r w:rsidRPr="00C405A0">
        <w:rPr>
          <w:rFonts w:ascii="Arial" w:hAnsi="Arial" w:cs="Arial"/>
          <w:sz w:val="24"/>
          <w:szCs w:val="24"/>
        </w:rPr>
        <w:t xml:space="preserve"> centavos), conforme pode ser comprovado através do livro razão, das conciliações bancárias e dos extratos bancários.</w:t>
      </w:r>
    </w:p>
    <w:p w:rsidR="00EC2F3E" w:rsidRPr="009E1458" w:rsidRDefault="00DF6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C2F3E" w:rsidRPr="009E1458">
        <w:rPr>
          <w:rFonts w:ascii="Arial" w:hAnsi="Arial" w:cs="Arial"/>
          <w:b/>
          <w:sz w:val="24"/>
          <w:szCs w:val="24"/>
        </w:rPr>
        <w:t>) Disponível em Moeda Estrangeira</w:t>
      </w:r>
    </w:p>
    <w:p w:rsidR="004C4C4C" w:rsidRPr="004C4C4C" w:rsidRDefault="00CD19A0" w:rsidP="004C4C4C">
      <w:pPr>
        <w:pStyle w:val="PargrafodaLista"/>
        <w:numPr>
          <w:ilvl w:val="0"/>
          <w:numId w:val="5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saldo disponível em </w:t>
      </w:r>
      <w:r w:rsidR="009D4535">
        <w:rPr>
          <w:rFonts w:ascii="Arial" w:hAnsi="Arial" w:cs="Arial"/>
          <w:sz w:val="24"/>
          <w:szCs w:val="24"/>
        </w:rPr>
        <w:t>31/12/17</w:t>
      </w:r>
      <w:r w:rsidR="00EC2F3E">
        <w:rPr>
          <w:rFonts w:ascii="Arial" w:hAnsi="Arial" w:cs="Arial"/>
          <w:sz w:val="24"/>
          <w:szCs w:val="24"/>
        </w:rPr>
        <w:t xml:space="preserve"> é no valor U$</w:t>
      </w:r>
      <w:r>
        <w:rPr>
          <w:rFonts w:ascii="Arial" w:hAnsi="Arial" w:cs="Arial"/>
          <w:sz w:val="24"/>
          <w:szCs w:val="24"/>
        </w:rPr>
        <w:t>D</w:t>
      </w:r>
      <w:r w:rsidR="00B432A2">
        <w:rPr>
          <w:rFonts w:ascii="Arial" w:hAnsi="Arial" w:cs="Arial"/>
          <w:sz w:val="24"/>
          <w:szCs w:val="24"/>
        </w:rPr>
        <w:t xml:space="preserve"> 37,97</w:t>
      </w:r>
      <w:r w:rsidR="00EC2F3E">
        <w:rPr>
          <w:rFonts w:ascii="Arial" w:hAnsi="Arial" w:cs="Arial"/>
          <w:sz w:val="24"/>
          <w:szCs w:val="24"/>
        </w:rPr>
        <w:t xml:space="preserve"> (</w:t>
      </w:r>
      <w:r w:rsidR="00B432A2">
        <w:rPr>
          <w:rFonts w:ascii="Arial" w:hAnsi="Arial" w:cs="Arial"/>
          <w:sz w:val="24"/>
          <w:szCs w:val="24"/>
        </w:rPr>
        <w:t>trinta e sete</w:t>
      </w:r>
      <w:r w:rsidR="00EC2F3E">
        <w:rPr>
          <w:rFonts w:ascii="Arial" w:hAnsi="Arial" w:cs="Arial"/>
          <w:sz w:val="24"/>
          <w:szCs w:val="24"/>
        </w:rPr>
        <w:t xml:space="preserve"> dólares</w:t>
      </w:r>
      <w:r w:rsidR="00B432A2">
        <w:rPr>
          <w:rFonts w:ascii="Arial" w:hAnsi="Arial" w:cs="Arial"/>
          <w:sz w:val="24"/>
          <w:szCs w:val="24"/>
        </w:rPr>
        <w:t xml:space="preserve"> e noventa e sete centavos</w:t>
      </w:r>
      <w:r w:rsidR="00EC2F3E">
        <w:rPr>
          <w:rFonts w:ascii="Arial" w:hAnsi="Arial" w:cs="Arial"/>
          <w:sz w:val="24"/>
          <w:szCs w:val="24"/>
        </w:rPr>
        <w:t xml:space="preserve"> americanos), conforme pode ser comprovado em espécie. Pela taxa de câmbio aplicada na data de compra da moeda, 3,38 R$/U$, registra-se </w:t>
      </w:r>
      <w:r w:rsidR="00EC2F3E">
        <w:rPr>
          <w:rFonts w:ascii="Arial" w:hAnsi="Arial" w:cs="Arial"/>
          <w:b/>
          <w:sz w:val="24"/>
          <w:szCs w:val="24"/>
        </w:rPr>
        <w:t>R$</w:t>
      </w:r>
      <w:r w:rsidR="00B432A2">
        <w:rPr>
          <w:rFonts w:ascii="Arial" w:hAnsi="Arial" w:cs="Arial"/>
          <w:b/>
          <w:sz w:val="24"/>
          <w:szCs w:val="24"/>
        </w:rPr>
        <w:t xml:space="preserve"> 128,35</w:t>
      </w:r>
      <w:r w:rsidR="00EC2F3E">
        <w:rPr>
          <w:rFonts w:ascii="Arial" w:hAnsi="Arial" w:cs="Arial"/>
          <w:sz w:val="24"/>
          <w:szCs w:val="24"/>
        </w:rPr>
        <w:t xml:space="preserve"> (um mil, cento e quarenta e dois reais e trinta e cinco centavos) no saldo contábil.</w:t>
      </w:r>
    </w:p>
    <w:p w:rsidR="00EC2F3E" w:rsidRDefault="00EC2F3E" w:rsidP="008A7F45">
      <w:pPr>
        <w:pStyle w:val="PargrafodaLista"/>
        <w:spacing w:before="100" w:after="100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D60BCD" w:rsidRPr="00C405A0" w:rsidRDefault="00D60BCD" w:rsidP="008A7F45">
      <w:pPr>
        <w:pStyle w:val="PargrafodaLista"/>
        <w:spacing w:before="100" w:after="100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EC2F3E" w:rsidRPr="00C456FE" w:rsidRDefault="00EC2F3E" w:rsidP="008A7F45">
      <w:pPr>
        <w:pStyle w:val="PargrafodaLista"/>
        <w:numPr>
          <w:ilvl w:val="2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56FE">
        <w:rPr>
          <w:rFonts w:ascii="Arial" w:hAnsi="Arial" w:cs="Arial"/>
          <w:b/>
          <w:sz w:val="24"/>
          <w:szCs w:val="24"/>
        </w:rPr>
        <w:t>Créditos a Receber</w:t>
      </w:r>
    </w:p>
    <w:p w:rsidR="00EC2F3E" w:rsidRPr="00C405A0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C405A0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405A0">
        <w:rPr>
          <w:rFonts w:ascii="Arial" w:hAnsi="Arial" w:cs="Arial"/>
          <w:b/>
          <w:sz w:val="24"/>
          <w:szCs w:val="24"/>
        </w:rPr>
        <w:t xml:space="preserve">) Devedores da Entidade  </w:t>
      </w:r>
    </w:p>
    <w:p w:rsidR="00EC2F3E" w:rsidRPr="00C405A0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</w:p>
    <w:p w:rsidR="00EC2F3E" w:rsidRPr="00C405A0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Registra o valor a receber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 w:rsidR="00EA562C">
        <w:rPr>
          <w:rFonts w:ascii="Arial" w:hAnsi="Arial" w:cs="Arial"/>
          <w:b/>
          <w:sz w:val="24"/>
          <w:szCs w:val="24"/>
        </w:rPr>
        <w:t>93.570,38</w:t>
      </w:r>
      <w:r w:rsidRPr="00C405A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noventa e </w:t>
      </w:r>
      <w:r w:rsidR="00EA562C">
        <w:rPr>
          <w:rFonts w:ascii="Arial" w:hAnsi="Arial" w:cs="Arial"/>
          <w:sz w:val="24"/>
          <w:szCs w:val="24"/>
        </w:rPr>
        <w:t>três mil, quinhentos e setenta reais e trinta e oito</w:t>
      </w:r>
      <w:r>
        <w:rPr>
          <w:rFonts w:ascii="Arial" w:hAnsi="Arial" w:cs="Arial"/>
          <w:sz w:val="24"/>
          <w:szCs w:val="24"/>
        </w:rPr>
        <w:t xml:space="preserve"> centavos</w:t>
      </w:r>
      <w:r w:rsidRPr="00C405A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conforme demonstração abaixo</w:t>
      </w:r>
      <w:r w:rsidRPr="00C405A0">
        <w:rPr>
          <w:rFonts w:ascii="Arial" w:hAnsi="Arial" w:cs="Arial"/>
          <w:sz w:val="24"/>
          <w:szCs w:val="24"/>
        </w:rPr>
        <w:t>:</w:t>
      </w:r>
    </w:p>
    <w:p w:rsidR="00EC2F3E" w:rsidRPr="00C405A0" w:rsidRDefault="00EC2F3E" w:rsidP="008A7F45">
      <w:pPr>
        <w:pStyle w:val="PargrafodaLista"/>
        <w:spacing w:before="100" w:after="100"/>
        <w:ind w:left="1428"/>
        <w:jc w:val="both"/>
        <w:rPr>
          <w:rFonts w:ascii="Arial" w:hAnsi="Arial" w:cs="Arial"/>
          <w:sz w:val="24"/>
          <w:szCs w:val="24"/>
          <w:u w:val="single"/>
        </w:rPr>
      </w:pPr>
    </w:p>
    <w:p w:rsidR="00EC2F3E" w:rsidRPr="00C405A0" w:rsidRDefault="00EC2F3E" w:rsidP="008A7F45">
      <w:pPr>
        <w:pStyle w:val="PargrafodaLista"/>
        <w:numPr>
          <w:ilvl w:val="0"/>
          <w:numId w:val="12"/>
        </w:numPr>
        <w:spacing w:before="100" w:after="100"/>
        <w:jc w:val="both"/>
        <w:rPr>
          <w:rFonts w:ascii="Arial" w:hAnsi="Arial" w:cs="Arial"/>
          <w:sz w:val="24"/>
          <w:szCs w:val="24"/>
          <w:u w:val="single"/>
        </w:rPr>
      </w:pPr>
      <w:r w:rsidRPr="00C405A0">
        <w:rPr>
          <w:rFonts w:ascii="Arial" w:hAnsi="Arial" w:cs="Arial"/>
          <w:sz w:val="24"/>
          <w:szCs w:val="24"/>
          <w:u w:val="single"/>
        </w:rPr>
        <w:t>Pinheiro Imóveis e Negócios Imobiliá</w:t>
      </w:r>
      <w:r>
        <w:rPr>
          <w:rFonts w:ascii="Arial" w:hAnsi="Arial" w:cs="Arial"/>
          <w:sz w:val="24"/>
          <w:szCs w:val="24"/>
          <w:u w:val="single"/>
        </w:rPr>
        <w:t xml:space="preserve">rios </w:t>
      </w:r>
      <w:proofErr w:type="spellStart"/>
      <w:r>
        <w:rPr>
          <w:rFonts w:ascii="Arial" w:hAnsi="Arial" w:cs="Arial"/>
          <w:sz w:val="24"/>
          <w:szCs w:val="24"/>
          <w:u w:val="single"/>
        </w:rPr>
        <w:t>Ltda</w:t>
      </w:r>
      <w:proofErr w:type="spellEnd"/>
      <w:r w:rsidR="00EA562C">
        <w:rPr>
          <w:rFonts w:ascii="Arial" w:hAnsi="Arial" w:cs="Arial"/>
          <w:sz w:val="24"/>
          <w:szCs w:val="24"/>
          <w:u w:val="single"/>
        </w:rPr>
        <w:t xml:space="preserve"> - Caução – R$ 36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EA562C">
        <w:rPr>
          <w:rFonts w:ascii="Arial" w:hAnsi="Arial" w:cs="Arial"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  <w:u w:val="single"/>
        </w:rPr>
        <w:t>00,00</w:t>
      </w:r>
    </w:p>
    <w:p w:rsidR="00EC2F3E" w:rsidRPr="00C405A0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valor de </w:t>
      </w:r>
      <w:r w:rsidRPr="00D75CEA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3</w:t>
      </w:r>
      <w:r w:rsidR="00EA562C">
        <w:rPr>
          <w:rFonts w:ascii="Arial" w:hAnsi="Arial" w:cs="Arial"/>
          <w:b/>
          <w:sz w:val="24"/>
          <w:szCs w:val="24"/>
        </w:rPr>
        <w:t>6.8</w:t>
      </w:r>
      <w:r>
        <w:rPr>
          <w:rFonts w:ascii="Arial" w:hAnsi="Arial" w:cs="Arial"/>
          <w:b/>
          <w:sz w:val="24"/>
          <w:szCs w:val="24"/>
        </w:rPr>
        <w:t>0</w:t>
      </w:r>
      <w:r w:rsidRPr="00D75CEA">
        <w:rPr>
          <w:rFonts w:ascii="Arial" w:hAnsi="Arial" w:cs="Arial"/>
          <w:b/>
          <w:sz w:val="24"/>
          <w:szCs w:val="24"/>
        </w:rPr>
        <w:t>0,00</w:t>
      </w:r>
      <w:r w:rsidRPr="00C405A0">
        <w:rPr>
          <w:rFonts w:ascii="Arial" w:hAnsi="Arial" w:cs="Arial"/>
          <w:sz w:val="24"/>
          <w:szCs w:val="24"/>
        </w:rPr>
        <w:t xml:space="preserve"> (</w:t>
      </w:r>
      <w:r w:rsidR="00EA562C">
        <w:rPr>
          <w:rFonts w:ascii="Arial" w:hAnsi="Arial" w:cs="Arial"/>
          <w:sz w:val="24"/>
          <w:szCs w:val="24"/>
        </w:rPr>
        <w:t>trinta e seis mil e oitocentos reais)</w:t>
      </w:r>
      <w:r w:rsidRPr="00C405A0">
        <w:rPr>
          <w:rFonts w:ascii="Arial" w:hAnsi="Arial" w:cs="Arial"/>
          <w:sz w:val="24"/>
          <w:szCs w:val="24"/>
        </w:rPr>
        <w:t>, inscrito em Devedores da Entidade em nome de Rodolfo Rodrigues de Oliveira refere-se à caução, proveniente de aluguel.</w:t>
      </w:r>
    </w:p>
    <w:p w:rsidR="00EC2F3E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Pr="00D75CEA" w:rsidRDefault="00EC2F3E" w:rsidP="008A7F45">
      <w:pPr>
        <w:pStyle w:val="PargrafodaLista"/>
        <w:numPr>
          <w:ilvl w:val="0"/>
          <w:numId w:val="12"/>
        </w:numPr>
        <w:spacing w:before="100" w:after="10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Adiantamento de Férias – dezembro</w:t>
      </w:r>
      <w:r w:rsidRPr="00D75CEA">
        <w:rPr>
          <w:rFonts w:ascii="Arial" w:hAnsi="Arial" w:cs="Arial"/>
          <w:sz w:val="24"/>
          <w:szCs w:val="24"/>
          <w:u w:val="single"/>
        </w:rPr>
        <w:t xml:space="preserve"> de </w:t>
      </w:r>
      <w:r w:rsidR="009D4535">
        <w:rPr>
          <w:rFonts w:ascii="Arial" w:hAnsi="Arial" w:cs="Arial"/>
          <w:sz w:val="24"/>
          <w:szCs w:val="24"/>
          <w:u w:val="single"/>
        </w:rPr>
        <w:t>2017</w:t>
      </w:r>
    </w:p>
    <w:p w:rsidR="00EC2F3E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de </w:t>
      </w:r>
      <w:r>
        <w:rPr>
          <w:rFonts w:ascii="Arial" w:hAnsi="Arial" w:cs="Arial"/>
          <w:b/>
          <w:sz w:val="24"/>
          <w:szCs w:val="24"/>
        </w:rPr>
        <w:t xml:space="preserve">R$ </w:t>
      </w:r>
      <w:r w:rsidR="00EA562C">
        <w:rPr>
          <w:rFonts w:ascii="Arial" w:hAnsi="Arial" w:cs="Arial"/>
          <w:b/>
          <w:sz w:val="24"/>
          <w:szCs w:val="24"/>
        </w:rPr>
        <w:t>10.582,20</w:t>
      </w:r>
      <w:r>
        <w:rPr>
          <w:rFonts w:ascii="Arial" w:hAnsi="Arial" w:cs="Arial"/>
          <w:sz w:val="24"/>
          <w:szCs w:val="24"/>
        </w:rPr>
        <w:t xml:space="preserve"> (</w:t>
      </w:r>
      <w:r w:rsidR="00EA562C">
        <w:rPr>
          <w:rFonts w:ascii="Arial" w:hAnsi="Arial" w:cs="Arial"/>
          <w:sz w:val="24"/>
          <w:szCs w:val="24"/>
        </w:rPr>
        <w:t>dez mil, quinhentos e oitenta e dois reais e vinte</w:t>
      </w:r>
      <w:r>
        <w:rPr>
          <w:rFonts w:ascii="Arial" w:hAnsi="Arial" w:cs="Arial"/>
          <w:sz w:val="24"/>
          <w:szCs w:val="24"/>
        </w:rPr>
        <w:t xml:space="preserve"> centavos), refere-se aos adiantamentos de férias concedidos aos empregados no mês de dezembro de </w:t>
      </w:r>
      <w:r w:rsidR="009D4535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442C27" w:rsidRDefault="00442C27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</w:t>
      </w:r>
      <w:r w:rsidRPr="00C405A0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Entidades Públicas Devedoras</w:t>
      </w:r>
      <w:r w:rsidRPr="00C405A0">
        <w:rPr>
          <w:rFonts w:ascii="Arial" w:hAnsi="Arial" w:cs="Arial"/>
          <w:b/>
          <w:sz w:val="24"/>
          <w:szCs w:val="24"/>
        </w:rPr>
        <w:t xml:space="preserve">  </w:t>
      </w:r>
    </w:p>
    <w:p w:rsidR="00EC2F3E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9668F7" w:rsidRDefault="00EC2F3E" w:rsidP="008A7F45">
      <w:pPr>
        <w:pStyle w:val="PargrafodaLista"/>
        <w:numPr>
          <w:ilvl w:val="0"/>
          <w:numId w:val="25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 o valor de </w:t>
      </w:r>
      <w:r w:rsidR="00EA562C">
        <w:rPr>
          <w:rFonts w:ascii="Arial" w:hAnsi="Arial" w:cs="Arial"/>
          <w:b/>
          <w:sz w:val="24"/>
          <w:szCs w:val="24"/>
        </w:rPr>
        <w:t>R$ 46.188,18</w:t>
      </w:r>
      <w:r w:rsidRPr="00EA77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A562C">
        <w:rPr>
          <w:rFonts w:ascii="Arial" w:hAnsi="Arial" w:cs="Arial"/>
          <w:sz w:val="24"/>
          <w:szCs w:val="24"/>
        </w:rPr>
        <w:t xml:space="preserve">quarenta e seis mil, cento e oitenta e oito reais e dezoito centavos), </w:t>
      </w:r>
      <w:r w:rsidR="00846D8F">
        <w:rPr>
          <w:rFonts w:ascii="Arial" w:hAnsi="Arial" w:cs="Arial"/>
          <w:sz w:val="24"/>
          <w:szCs w:val="24"/>
        </w:rPr>
        <w:t>que se refere a valor recebido a maior do fundo de apoio</w:t>
      </w:r>
      <w:r w:rsidR="00EA562C">
        <w:rPr>
          <w:rFonts w:ascii="Arial" w:hAnsi="Arial" w:cs="Arial"/>
          <w:sz w:val="24"/>
          <w:szCs w:val="24"/>
        </w:rPr>
        <w:t xml:space="preserve"> </w:t>
      </w:r>
      <w:r w:rsidR="00846D8F">
        <w:rPr>
          <w:rFonts w:ascii="Arial" w:hAnsi="Arial" w:cs="Arial"/>
          <w:sz w:val="24"/>
          <w:szCs w:val="24"/>
        </w:rPr>
        <w:t xml:space="preserve">pelo CAU </w:t>
      </w:r>
      <w:proofErr w:type="gramStart"/>
      <w:r w:rsidR="00846D8F">
        <w:rPr>
          <w:rFonts w:ascii="Arial" w:hAnsi="Arial" w:cs="Arial"/>
          <w:sz w:val="24"/>
          <w:szCs w:val="24"/>
        </w:rPr>
        <w:t>RR</w:t>
      </w:r>
      <w:r w:rsidR="00EA5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C2F3E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 Depósito Judicial</w:t>
      </w:r>
    </w:p>
    <w:p w:rsidR="00EC2F3E" w:rsidRPr="009668F7" w:rsidRDefault="00EC2F3E" w:rsidP="008A7F45">
      <w:pPr>
        <w:pStyle w:val="PargrafodaLista"/>
        <w:numPr>
          <w:ilvl w:val="0"/>
          <w:numId w:val="25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 o valor de </w:t>
      </w:r>
      <w:r w:rsidR="004D3B27">
        <w:rPr>
          <w:rFonts w:ascii="Arial" w:hAnsi="Arial" w:cs="Arial"/>
          <w:b/>
          <w:sz w:val="24"/>
          <w:szCs w:val="24"/>
        </w:rPr>
        <w:t>R$ 10.146,69</w:t>
      </w:r>
      <w:r>
        <w:rPr>
          <w:rFonts w:ascii="Arial" w:hAnsi="Arial" w:cs="Arial"/>
          <w:sz w:val="24"/>
          <w:szCs w:val="24"/>
        </w:rPr>
        <w:t xml:space="preserve"> (</w:t>
      </w:r>
      <w:r w:rsidR="004D3B27">
        <w:rPr>
          <w:rFonts w:ascii="Arial" w:hAnsi="Arial" w:cs="Arial"/>
          <w:sz w:val="24"/>
          <w:szCs w:val="24"/>
        </w:rPr>
        <w:t>dez mil, cento e quarenta e seis reais e sessenta e nove</w:t>
      </w:r>
      <w:r>
        <w:rPr>
          <w:rFonts w:ascii="Arial" w:hAnsi="Arial" w:cs="Arial"/>
          <w:sz w:val="24"/>
          <w:szCs w:val="24"/>
        </w:rPr>
        <w:t xml:space="preserve"> centavos), que se refere ao depósito recurs</w:t>
      </w:r>
      <w:r w:rsidR="008417A4">
        <w:rPr>
          <w:rFonts w:ascii="Arial" w:hAnsi="Arial" w:cs="Arial"/>
          <w:sz w:val="24"/>
          <w:szCs w:val="24"/>
        </w:rPr>
        <w:t>al na reclamação trabalhista, da</w:t>
      </w:r>
      <w:r>
        <w:rPr>
          <w:rFonts w:ascii="Arial" w:hAnsi="Arial" w:cs="Arial"/>
          <w:sz w:val="24"/>
          <w:szCs w:val="24"/>
        </w:rPr>
        <w:t xml:space="preserve"> reclamante</w:t>
      </w:r>
      <w:r w:rsidR="008417A4">
        <w:rPr>
          <w:rFonts w:ascii="Arial" w:hAnsi="Arial" w:cs="Arial"/>
          <w:sz w:val="24"/>
          <w:szCs w:val="24"/>
        </w:rPr>
        <w:t xml:space="preserve"> Sylvia </w:t>
      </w:r>
      <w:proofErr w:type="spellStart"/>
      <w:r w:rsidR="008417A4">
        <w:rPr>
          <w:rFonts w:ascii="Arial" w:hAnsi="Arial" w:cs="Arial"/>
          <w:sz w:val="24"/>
          <w:szCs w:val="24"/>
        </w:rPr>
        <w:t>Mayumi</w:t>
      </w:r>
      <w:proofErr w:type="spellEnd"/>
      <w:r w:rsidR="00841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7A4">
        <w:rPr>
          <w:rFonts w:ascii="Arial" w:hAnsi="Arial" w:cs="Arial"/>
          <w:sz w:val="24"/>
          <w:szCs w:val="24"/>
        </w:rPr>
        <w:t>Nawa</w:t>
      </w:r>
      <w:proofErr w:type="spellEnd"/>
      <w:r w:rsidR="00841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7A4">
        <w:rPr>
          <w:rFonts w:ascii="Arial" w:hAnsi="Arial" w:cs="Arial"/>
          <w:sz w:val="24"/>
          <w:szCs w:val="24"/>
        </w:rPr>
        <w:t>Nakawai</w:t>
      </w:r>
      <w:proofErr w:type="spellEnd"/>
      <w:r w:rsidR="008417A4">
        <w:rPr>
          <w:rFonts w:ascii="Arial" w:hAnsi="Arial" w:cs="Arial"/>
          <w:sz w:val="24"/>
          <w:szCs w:val="24"/>
        </w:rPr>
        <w:t xml:space="preserve"> e depósito judicial a Justiça Federal de Primeiro Grau no Distrito Federal.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C456FE" w:rsidRDefault="00EC2F3E" w:rsidP="008A7F45">
      <w:pPr>
        <w:pStyle w:val="PargrafodaLista"/>
        <w:numPr>
          <w:ilvl w:val="2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56FE">
        <w:rPr>
          <w:rFonts w:ascii="Arial" w:hAnsi="Arial" w:cs="Arial"/>
          <w:b/>
          <w:sz w:val="24"/>
          <w:szCs w:val="24"/>
        </w:rPr>
        <w:t>Estoque – Almoxarifado</w:t>
      </w:r>
    </w:p>
    <w:p w:rsidR="00EC2F3E" w:rsidRPr="00C405A0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1447FC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447FC">
        <w:rPr>
          <w:rFonts w:ascii="Arial" w:hAnsi="Arial" w:cs="Arial"/>
          <w:sz w:val="24"/>
          <w:szCs w:val="24"/>
        </w:rPr>
        <w:t xml:space="preserve">O estoque do material de consumo registrado em </w:t>
      </w:r>
      <w:r w:rsidR="009D4535">
        <w:rPr>
          <w:rFonts w:ascii="Arial" w:hAnsi="Arial" w:cs="Arial"/>
          <w:sz w:val="24"/>
          <w:szCs w:val="24"/>
        </w:rPr>
        <w:t>31/12/17</w:t>
      </w:r>
      <w:r w:rsidRPr="001447FC">
        <w:rPr>
          <w:rFonts w:ascii="Arial" w:hAnsi="Arial" w:cs="Arial"/>
          <w:sz w:val="24"/>
          <w:szCs w:val="24"/>
        </w:rPr>
        <w:t xml:space="preserve"> é no valor de </w:t>
      </w:r>
      <w:r w:rsidR="008417A4">
        <w:rPr>
          <w:rFonts w:ascii="Arial" w:hAnsi="Arial" w:cs="Arial"/>
          <w:b/>
          <w:sz w:val="24"/>
          <w:szCs w:val="24"/>
        </w:rPr>
        <w:t>R$ 48.833,90</w:t>
      </w:r>
      <w:r w:rsidRPr="001447FC">
        <w:rPr>
          <w:rFonts w:ascii="Arial" w:hAnsi="Arial" w:cs="Arial"/>
          <w:sz w:val="24"/>
          <w:szCs w:val="24"/>
        </w:rPr>
        <w:t xml:space="preserve"> (</w:t>
      </w:r>
      <w:r w:rsidR="008417A4">
        <w:rPr>
          <w:rFonts w:ascii="Arial" w:hAnsi="Arial" w:cs="Arial"/>
          <w:sz w:val="24"/>
          <w:szCs w:val="24"/>
        </w:rPr>
        <w:t xml:space="preserve">quarenta e oito mil, oitocentos e trinta e três reais e noventa </w:t>
      </w:r>
      <w:r w:rsidR="001A0D60">
        <w:rPr>
          <w:rFonts w:ascii="Arial" w:hAnsi="Arial" w:cs="Arial"/>
          <w:sz w:val="24"/>
          <w:szCs w:val="24"/>
        </w:rPr>
        <w:t>centavos</w:t>
      </w:r>
      <w:r w:rsidRPr="001447FC">
        <w:rPr>
          <w:rFonts w:ascii="Arial" w:hAnsi="Arial" w:cs="Arial"/>
          <w:sz w:val="24"/>
          <w:szCs w:val="24"/>
        </w:rPr>
        <w:t>). Os valores são registrados e controlados pelo</w:t>
      </w:r>
      <w:r>
        <w:rPr>
          <w:rFonts w:ascii="Arial" w:hAnsi="Arial" w:cs="Arial"/>
          <w:sz w:val="24"/>
          <w:szCs w:val="24"/>
        </w:rPr>
        <w:t xml:space="preserve"> sistema</w:t>
      </w:r>
      <w:r w:rsidRPr="00144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informatizado SIALM.NET. </w:t>
      </w:r>
    </w:p>
    <w:p w:rsidR="00EC2F3E" w:rsidRPr="008410AC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Pr="008410AC" w:rsidRDefault="00EC2F3E" w:rsidP="008A7F45">
      <w:pPr>
        <w:pStyle w:val="PargrafodaLista"/>
        <w:numPr>
          <w:ilvl w:val="1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8410AC">
        <w:rPr>
          <w:rFonts w:ascii="Arial" w:hAnsi="Arial" w:cs="Arial"/>
          <w:b/>
          <w:sz w:val="24"/>
          <w:szCs w:val="24"/>
        </w:rPr>
        <w:t xml:space="preserve">– Ativo Não Circulante </w:t>
      </w:r>
    </w:p>
    <w:p w:rsidR="00EC2F3E" w:rsidRPr="008410AC" w:rsidRDefault="00EC2F3E" w:rsidP="00442C27">
      <w:pPr>
        <w:spacing w:before="100" w:after="10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>O Ativo Não Circulante é composto pelos Créditos a Longo Prazo, pelo Imobilizado e Intangível.</w:t>
      </w:r>
    </w:p>
    <w:p w:rsidR="00EC2F3E" w:rsidRPr="008410AC" w:rsidRDefault="00EC2F3E" w:rsidP="008A7F45">
      <w:pPr>
        <w:pStyle w:val="PargrafodaLista"/>
        <w:numPr>
          <w:ilvl w:val="2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8410AC">
        <w:rPr>
          <w:rFonts w:ascii="Arial" w:hAnsi="Arial" w:cs="Arial"/>
          <w:b/>
          <w:sz w:val="24"/>
          <w:szCs w:val="24"/>
        </w:rPr>
        <w:t xml:space="preserve">   Créditos a Longo Prazo</w:t>
      </w:r>
    </w:p>
    <w:p w:rsidR="00EC2F3E" w:rsidRPr="008410AC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b/>
          <w:sz w:val="24"/>
          <w:szCs w:val="24"/>
        </w:rPr>
        <w:t>4.2.2.1   Entidades Públicas Devedoras</w:t>
      </w:r>
    </w:p>
    <w:p w:rsidR="00EC2F3E" w:rsidRPr="008410AC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 xml:space="preserve">Registra o valor a receber de </w:t>
      </w:r>
      <w:r w:rsidRPr="008410AC">
        <w:rPr>
          <w:rFonts w:ascii="Arial" w:hAnsi="Arial" w:cs="Arial"/>
          <w:b/>
          <w:sz w:val="24"/>
          <w:szCs w:val="24"/>
        </w:rPr>
        <w:t>R$ 5.382.415,76</w:t>
      </w:r>
      <w:r w:rsidRPr="008410AC">
        <w:rPr>
          <w:rFonts w:ascii="Arial" w:hAnsi="Arial" w:cs="Arial"/>
          <w:sz w:val="24"/>
          <w:szCs w:val="24"/>
        </w:rPr>
        <w:t xml:space="preserve"> (cinco milhões, trezentos e oitenta e dois mil, quatrocentos e quinze reais e setenta e seis centavos), referente a:</w:t>
      </w:r>
    </w:p>
    <w:p w:rsidR="00EC2F3E" w:rsidRPr="008410AC" w:rsidRDefault="00EC2F3E" w:rsidP="008A7F45">
      <w:pPr>
        <w:pStyle w:val="PargrafodaLista"/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</w:p>
    <w:p w:rsidR="00EC2F3E" w:rsidRPr="008410AC" w:rsidRDefault="00EC2F3E" w:rsidP="008A7F45">
      <w:pPr>
        <w:pStyle w:val="PargrafodaLista"/>
        <w:numPr>
          <w:ilvl w:val="0"/>
          <w:numId w:val="2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b/>
          <w:sz w:val="24"/>
          <w:szCs w:val="24"/>
        </w:rPr>
        <w:t>CREA – MG</w:t>
      </w:r>
      <w:r w:rsidRPr="008410AC">
        <w:rPr>
          <w:rFonts w:ascii="Arial" w:hAnsi="Arial" w:cs="Arial"/>
          <w:sz w:val="24"/>
          <w:szCs w:val="24"/>
        </w:rPr>
        <w:t xml:space="preserve"> – Débito referente a reconhecimento de valores a receber do CREA/MG, relativo </w:t>
      </w:r>
      <w:r w:rsidR="001A0D60" w:rsidRPr="008410AC">
        <w:rPr>
          <w:rFonts w:ascii="Arial" w:hAnsi="Arial" w:cs="Arial"/>
          <w:sz w:val="24"/>
          <w:szCs w:val="24"/>
        </w:rPr>
        <w:t>à</w:t>
      </w:r>
      <w:r w:rsidRPr="008410AC">
        <w:rPr>
          <w:rFonts w:ascii="Arial" w:hAnsi="Arial" w:cs="Arial"/>
          <w:sz w:val="24"/>
          <w:szCs w:val="24"/>
        </w:rPr>
        <w:t xml:space="preserve"> parte do repasse de 90% de anuidades, conforme Artigos 56 e 57 da Lei nº 12.378/2010. Processo Judicial nº 74118-73.2015.4.01.34.00, ação ordinária. (R$ 2.079.491,45 – valor final com custas e honorários)</w:t>
      </w:r>
    </w:p>
    <w:p w:rsidR="00EC2F3E" w:rsidRPr="008410AC" w:rsidRDefault="00EC2F3E" w:rsidP="008A7F45">
      <w:pPr>
        <w:pStyle w:val="PargrafodaLista"/>
        <w:numPr>
          <w:ilvl w:val="0"/>
          <w:numId w:val="2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b/>
          <w:sz w:val="24"/>
          <w:szCs w:val="24"/>
        </w:rPr>
        <w:t>CREA – MT</w:t>
      </w:r>
      <w:r w:rsidRPr="008410AC">
        <w:rPr>
          <w:rFonts w:ascii="Arial" w:hAnsi="Arial" w:cs="Arial"/>
          <w:sz w:val="24"/>
          <w:szCs w:val="24"/>
        </w:rPr>
        <w:t xml:space="preserve"> – Débito referente a reconhecimento de valores </w:t>
      </w:r>
      <w:r w:rsidR="001A0D60" w:rsidRPr="008410AC">
        <w:rPr>
          <w:rFonts w:ascii="Arial" w:hAnsi="Arial" w:cs="Arial"/>
          <w:sz w:val="24"/>
          <w:szCs w:val="24"/>
        </w:rPr>
        <w:t>a receber do CREA/MT, relativo à</w:t>
      </w:r>
      <w:r w:rsidRPr="008410AC">
        <w:rPr>
          <w:rFonts w:ascii="Arial" w:hAnsi="Arial" w:cs="Arial"/>
          <w:sz w:val="24"/>
          <w:szCs w:val="24"/>
        </w:rPr>
        <w:t xml:space="preserve"> parte do repasse de 90% de anuidades, conforme Artigos 56 e 57 da Lei nº 12.378/2010. Processo Judicial nº 0025524-96.2012.4.01.3400, reconvenção. (R$ 2.982.663,20 – valor final com custas e honorários)</w:t>
      </w:r>
    </w:p>
    <w:p w:rsidR="00EC2F3E" w:rsidRPr="008410AC" w:rsidRDefault="00EC2F3E" w:rsidP="008A7F45">
      <w:pPr>
        <w:pStyle w:val="PargrafodaLista"/>
        <w:numPr>
          <w:ilvl w:val="0"/>
          <w:numId w:val="2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b/>
          <w:sz w:val="24"/>
          <w:szCs w:val="24"/>
        </w:rPr>
        <w:lastRenderedPageBreak/>
        <w:t>CREA – MA</w:t>
      </w:r>
      <w:r w:rsidRPr="008410AC">
        <w:rPr>
          <w:rFonts w:ascii="Arial" w:hAnsi="Arial" w:cs="Arial"/>
          <w:sz w:val="24"/>
          <w:szCs w:val="24"/>
        </w:rPr>
        <w:t xml:space="preserve"> – Débito referente a reconhecimento de valores </w:t>
      </w:r>
      <w:r w:rsidR="001A0D60" w:rsidRPr="008410AC">
        <w:rPr>
          <w:rFonts w:ascii="Arial" w:hAnsi="Arial" w:cs="Arial"/>
          <w:sz w:val="24"/>
          <w:szCs w:val="24"/>
        </w:rPr>
        <w:t>a receber do CREA/MA, relativo à</w:t>
      </w:r>
      <w:r w:rsidRPr="008410AC">
        <w:rPr>
          <w:rFonts w:ascii="Arial" w:hAnsi="Arial" w:cs="Arial"/>
          <w:sz w:val="24"/>
          <w:szCs w:val="24"/>
        </w:rPr>
        <w:t xml:space="preserve"> parte do repasse de 90% de anuidades, conforme Artigos 56 e 57 da Lei nº 12.378/2010. Processo Judicial nº 74107-44.2014.4.01.3400, ação ordinária. (R$ 320.261,11 – valor final com custas e honorários)</w:t>
      </w:r>
    </w:p>
    <w:p w:rsidR="00EC2F3E" w:rsidRPr="008410AC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8410AC" w:rsidRDefault="00EC2F3E" w:rsidP="008A7F45">
      <w:pPr>
        <w:pStyle w:val="PargrafodaLista"/>
        <w:numPr>
          <w:ilvl w:val="2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8410AC">
        <w:rPr>
          <w:rFonts w:ascii="Arial" w:hAnsi="Arial" w:cs="Arial"/>
          <w:b/>
          <w:sz w:val="24"/>
          <w:szCs w:val="24"/>
        </w:rPr>
        <w:t xml:space="preserve">Imobilizado </w:t>
      </w:r>
    </w:p>
    <w:p w:rsidR="00EC2F3E" w:rsidRPr="008410AC" w:rsidRDefault="00442C27" w:rsidP="00442C27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 xml:space="preserve"> </w:t>
      </w:r>
      <w:r w:rsidR="00EC2F3E" w:rsidRPr="008410AC">
        <w:rPr>
          <w:rFonts w:ascii="Arial" w:hAnsi="Arial" w:cs="Arial"/>
          <w:sz w:val="24"/>
          <w:szCs w:val="24"/>
        </w:rPr>
        <w:t>Os bens imobilizados são registrados pelo custo de aquisição. A composição do Imobilizado do Conselho de Arquitetura e Urbanismo do Brasil em 31/12/</w:t>
      </w:r>
      <w:r w:rsidR="009D4535" w:rsidRPr="008410AC">
        <w:rPr>
          <w:rFonts w:ascii="Arial" w:hAnsi="Arial" w:cs="Arial"/>
          <w:sz w:val="24"/>
          <w:szCs w:val="24"/>
        </w:rPr>
        <w:t>2017</w:t>
      </w:r>
      <w:r w:rsidR="00EC2F3E" w:rsidRPr="008410AC">
        <w:rPr>
          <w:rFonts w:ascii="Arial" w:hAnsi="Arial" w:cs="Arial"/>
          <w:sz w:val="24"/>
          <w:szCs w:val="24"/>
        </w:rPr>
        <w:t xml:space="preserve"> é de </w:t>
      </w:r>
      <w:r w:rsidR="00EC2F3E" w:rsidRPr="008410AC">
        <w:rPr>
          <w:rFonts w:ascii="Arial" w:hAnsi="Arial" w:cs="Arial"/>
          <w:b/>
          <w:sz w:val="24"/>
          <w:szCs w:val="24"/>
        </w:rPr>
        <w:t xml:space="preserve">R$ </w:t>
      </w:r>
      <w:r w:rsidR="008410AC" w:rsidRPr="008410AC">
        <w:rPr>
          <w:rFonts w:ascii="Arial" w:hAnsi="Arial" w:cs="Arial"/>
          <w:b/>
          <w:sz w:val="24"/>
          <w:szCs w:val="24"/>
        </w:rPr>
        <w:t>3.146.246,46</w:t>
      </w:r>
      <w:r w:rsidR="00EC2F3E" w:rsidRPr="008410AC">
        <w:rPr>
          <w:rFonts w:ascii="Arial" w:hAnsi="Arial" w:cs="Arial"/>
          <w:sz w:val="24"/>
          <w:szCs w:val="24"/>
        </w:rPr>
        <w:t xml:space="preserve"> (</w:t>
      </w:r>
      <w:r w:rsidR="008410AC" w:rsidRPr="008410AC">
        <w:rPr>
          <w:rFonts w:ascii="Arial" w:hAnsi="Arial" w:cs="Arial"/>
          <w:sz w:val="24"/>
          <w:szCs w:val="24"/>
        </w:rPr>
        <w:t>três milhões, cento e quarenta e seis mil, duzentos e quarenta e seis reais e quarenta e seis</w:t>
      </w:r>
      <w:r w:rsidR="00EC2F3E" w:rsidRPr="008410AC">
        <w:rPr>
          <w:rFonts w:ascii="Arial" w:hAnsi="Arial" w:cs="Arial"/>
          <w:sz w:val="24"/>
          <w:szCs w:val="24"/>
        </w:rPr>
        <w:t xml:space="preserve"> centavos), composto da seguinte forma:</w:t>
      </w:r>
    </w:p>
    <w:p w:rsidR="00EC2F3E" w:rsidRPr="008410AC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ab/>
        <w:t>Móveis e Utensílios ..............................................</w:t>
      </w:r>
      <w:r w:rsidRPr="008410AC">
        <w:rPr>
          <w:rFonts w:ascii="Arial" w:hAnsi="Arial" w:cs="Arial"/>
          <w:sz w:val="24"/>
          <w:szCs w:val="24"/>
        </w:rPr>
        <w:tab/>
        <w:t>R$     640.784,60</w:t>
      </w:r>
    </w:p>
    <w:p w:rsidR="00EC2F3E" w:rsidRPr="008410AC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>Máquinas e Equipamentos .................</w:t>
      </w:r>
      <w:r w:rsidR="008410AC" w:rsidRPr="008410AC">
        <w:rPr>
          <w:rFonts w:ascii="Arial" w:hAnsi="Arial" w:cs="Arial"/>
          <w:sz w:val="24"/>
          <w:szCs w:val="24"/>
        </w:rPr>
        <w:t>..................</w:t>
      </w:r>
      <w:r w:rsidR="008410AC" w:rsidRPr="008410AC">
        <w:rPr>
          <w:rFonts w:ascii="Arial" w:hAnsi="Arial" w:cs="Arial"/>
          <w:sz w:val="24"/>
          <w:szCs w:val="24"/>
        </w:rPr>
        <w:tab/>
        <w:t>R$     212.823</w:t>
      </w:r>
      <w:r w:rsidRPr="008410AC">
        <w:rPr>
          <w:rFonts w:ascii="Arial" w:hAnsi="Arial" w:cs="Arial"/>
          <w:sz w:val="24"/>
          <w:szCs w:val="24"/>
        </w:rPr>
        <w:t>,32</w:t>
      </w:r>
    </w:p>
    <w:p w:rsidR="00EC2F3E" w:rsidRPr="008410AC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>Instalações ...........................................................</w:t>
      </w:r>
      <w:r w:rsidRPr="008410AC">
        <w:rPr>
          <w:rFonts w:ascii="Arial" w:hAnsi="Arial" w:cs="Arial"/>
          <w:sz w:val="24"/>
          <w:szCs w:val="24"/>
        </w:rPr>
        <w:tab/>
        <w:t>R$       18.300,00</w:t>
      </w:r>
    </w:p>
    <w:p w:rsidR="00EC2F3E" w:rsidRPr="008410AC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>Utensílios de Copa e Cozinha ...........</w:t>
      </w:r>
      <w:r w:rsidR="008410AC" w:rsidRPr="008410AC">
        <w:rPr>
          <w:rFonts w:ascii="Arial" w:hAnsi="Arial" w:cs="Arial"/>
          <w:sz w:val="24"/>
          <w:szCs w:val="24"/>
        </w:rPr>
        <w:t>..................</w:t>
      </w:r>
      <w:r w:rsidR="008410AC" w:rsidRPr="008410AC">
        <w:rPr>
          <w:rFonts w:ascii="Arial" w:hAnsi="Arial" w:cs="Arial"/>
          <w:sz w:val="24"/>
          <w:szCs w:val="24"/>
        </w:rPr>
        <w:tab/>
        <w:t>R$</w:t>
      </w:r>
      <w:r w:rsidR="008410AC" w:rsidRPr="008410AC">
        <w:rPr>
          <w:rFonts w:ascii="Arial" w:hAnsi="Arial" w:cs="Arial"/>
          <w:sz w:val="24"/>
          <w:szCs w:val="24"/>
        </w:rPr>
        <w:tab/>
        <w:t xml:space="preserve"> 11.661,79</w:t>
      </w:r>
    </w:p>
    <w:p w:rsidR="00EC2F3E" w:rsidRPr="008410AC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>Veículos ...............................................................</w:t>
      </w:r>
      <w:r w:rsidRPr="008410AC">
        <w:rPr>
          <w:rFonts w:ascii="Arial" w:hAnsi="Arial" w:cs="Arial"/>
          <w:sz w:val="24"/>
          <w:szCs w:val="24"/>
        </w:rPr>
        <w:tab/>
        <w:t>R$     143.006,57</w:t>
      </w:r>
    </w:p>
    <w:p w:rsidR="00EC2F3E" w:rsidRPr="008410AC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>Equipamentos de Processamento</w:t>
      </w:r>
      <w:r w:rsidR="008410AC" w:rsidRPr="008410AC">
        <w:rPr>
          <w:rFonts w:ascii="Arial" w:hAnsi="Arial" w:cs="Arial"/>
          <w:sz w:val="24"/>
          <w:szCs w:val="24"/>
        </w:rPr>
        <w:t xml:space="preserve"> de Dados......</w:t>
      </w:r>
      <w:r w:rsidR="008410AC" w:rsidRPr="008410AC">
        <w:rPr>
          <w:rFonts w:ascii="Arial" w:hAnsi="Arial" w:cs="Arial"/>
          <w:sz w:val="24"/>
          <w:szCs w:val="24"/>
        </w:rPr>
        <w:tab/>
        <w:t>R</w:t>
      </w:r>
      <w:proofErr w:type="gramStart"/>
      <w:r w:rsidR="008410AC" w:rsidRPr="008410AC">
        <w:rPr>
          <w:rFonts w:ascii="Arial" w:hAnsi="Arial" w:cs="Arial"/>
          <w:sz w:val="24"/>
          <w:szCs w:val="24"/>
        </w:rPr>
        <w:t>$  1.261.616</w:t>
      </w:r>
      <w:proofErr w:type="gramEnd"/>
      <w:r w:rsidR="008410AC" w:rsidRPr="008410AC">
        <w:rPr>
          <w:rFonts w:ascii="Arial" w:hAnsi="Arial" w:cs="Arial"/>
          <w:sz w:val="24"/>
          <w:szCs w:val="24"/>
        </w:rPr>
        <w:t>,99</w:t>
      </w:r>
    </w:p>
    <w:p w:rsidR="00EC2F3E" w:rsidRPr="008410AC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>Biblioteca .................................................</w:t>
      </w:r>
      <w:r w:rsidR="008410AC" w:rsidRPr="008410AC">
        <w:rPr>
          <w:rFonts w:ascii="Arial" w:hAnsi="Arial" w:cs="Arial"/>
          <w:sz w:val="24"/>
          <w:szCs w:val="24"/>
        </w:rPr>
        <w:t>............</w:t>
      </w:r>
      <w:r w:rsidR="008410AC" w:rsidRPr="008410AC">
        <w:rPr>
          <w:rFonts w:ascii="Arial" w:hAnsi="Arial" w:cs="Arial"/>
          <w:sz w:val="24"/>
          <w:szCs w:val="24"/>
        </w:rPr>
        <w:tab/>
        <w:t>R$       14.936,39</w:t>
      </w:r>
    </w:p>
    <w:p w:rsidR="00EC2F3E" w:rsidRPr="008410AC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>Obras em Andamento ...........................</w:t>
      </w:r>
      <w:r w:rsidR="008410AC" w:rsidRPr="008410AC">
        <w:rPr>
          <w:rFonts w:ascii="Arial" w:hAnsi="Arial" w:cs="Arial"/>
          <w:sz w:val="24"/>
          <w:szCs w:val="24"/>
        </w:rPr>
        <w:t>..............</w:t>
      </w:r>
      <w:r w:rsidR="008410AC" w:rsidRPr="008410AC">
        <w:rPr>
          <w:rFonts w:ascii="Arial" w:hAnsi="Arial" w:cs="Arial"/>
          <w:sz w:val="24"/>
          <w:szCs w:val="24"/>
        </w:rPr>
        <w:tab/>
        <w:t>R$     843.116,80</w:t>
      </w:r>
      <w:r w:rsidRPr="008410AC">
        <w:rPr>
          <w:rFonts w:ascii="Arial" w:hAnsi="Arial" w:cs="Arial"/>
          <w:sz w:val="24"/>
          <w:szCs w:val="24"/>
        </w:rPr>
        <w:t xml:space="preserve">         </w:t>
      </w:r>
    </w:p>
    <w:p w:rsidR="00EC2F3E" w:rsidRPr="008410AC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8410AC">
        <w:rPr>
          <w:rFonts w:ascii="Arial" w:hAnsi="Arial" w:cs="Arial"/>
          <w:b/>
          <w:sz w:val="24"/>
          <w:szCs w:val="24"/>
        </w:rPr>
        <w:t>Total do Imobilizado ..........................</w:t>
      </w:r>
      <w:r w:rsidR="008410AC" w:rsidRPr="008410AC">
        <w:rPr>
          <w:rFonts w:ascii="Arial" w:hAnsi="Arial" w:cs="Arial"/>
          <w:b/>
          <w:sz w:val="24"/>
          <w:szCs w:val="24"/>
        </w:rPr>
        <w:t>...............</w:t>
      </w:r>
      <w:r w:rsidR="008410AC" w:rsidRPr="008410AC">
        <w:rPr>
          <w:rFonts w:ascii="Arial" w:hAnsi="Arial" w:cs="Arial"/>
          <w:b/>
          <w:sz w:val="24"/>
          <w:szCs w:val="24"/>
        </w:rPr>
        <w:tab/>
        <w:t>R</w:t>
      </w:r>
      <w:proofErr w:type="gramStart"/>
      <w:r w:rsidR="008410AC" w:rsidRPr="008410AC">
        <w:rPr>
          <w:rFonts w:ascii="Arial" w:hAnsi="Arial" w:cs="Arial"/>
          <w:b/>
          <w:sz w:val="24"/>
          <w:szCs w:val="24"/>
        </w:rPr>
        <w:t>$  3.146.246</w:t>
      </w:r>
      <w:proofErr w:type="gramEnd"/>
      <w:r w:rsidR="008410AC" w:rsidRPr="008410AC">
        <w:rPr>
          <w:rFonts w:ascii="Arial" w:hAnsi="Arial" w:cs="Arial"/>
          <w:b/>
          <w:sz w:val="24"/>
          <w:szCs w:val="24"/>
        </w:rPr>
        <w:t>,46</w:t>
      </w:r>
    </w:p>
    <w:p w:rsidR="00EC2F3E" w:rsidRPr="008410AC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ab/>
        <w:t xml:space="preserve">Todos os bens imobilizados, exceto “Obras em Andamento”, encontram-se registrados em sistema informatizado SISPAT.NET. </w:t>
      </w:r>
      <w:r w:rsidRPr="008410AC">
        <w:rPr>
          <w:rFonts w:ascii="Arial" w:hAnsi="Arial" w:cs="Arial"/>
          <w:sz w:val="24"/>
          <w:szCs w:val="24"/>
        </w:rPr>
        <w:tab/>
      </w:r>
    </w:p>
    <w:p w:rsidR="00D60BCD" w:rsidRPr="008410AC" w:rsidRDefault="00D60BCD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8410AC" w:rsidRDefault="00EC2F3E" w:rsidP="008A7F45">
      <w:pPr>
        <w:pStyle w:val="PargrafodaLista"/>
        <w:numPr>
          <w:ilvl w:val="2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8410AC">
        <w:rPr>
          <w:rFonts w:ascii="Arial" w:hAnsi="Arial" w:cs="Arial"/>
          <w:b/>
          <w:sz w:val="24"/>
          <w:szCs w:val="24"/>
        </w:rPr>
        <w:t>Intangível</w:t>
      </w:r>
    </w:p>
    <w:p w:rsidR="00A315FA" w:rsidRPr="008410AC" w:rsidRDefault="00A315FA" w:rsidP="00A315FA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>Os bens intangíveis são registrados pelo custo de aquisição. A composição do Intangível do Conselho de Arquitetura e Urbanismo do Brasil em 31/12/</w:t>
      </w:r>
      <w:r w:rsidR="009D4535" w:rsidRPr="008410AC">
        <w:rPr>
          <w:rFonts w:ascii="Arial" w:hAnsi="Arial" w:cs="Arial"/>
          <w:sz w:val="24"/>
          <w:szCs w:val="24"/>
        </w:rPr>
        <w:t>2017</w:t>
      </w:r>
      <w:r w:rsidRPr="008410AC">
        <w:rPr>
          <w:rFonts w:ascii="Arial" w:hAnsi="Arial" w:cs="Arial"/>
          <w:sz w:val="24"/>
          <w:szCs w:val="24"/>
        </w:rPr>
        <w:t xml:space="preserve"> é de </w:t>
      </w:r>
      <w:r w:rsidRPr="008410AC">
        <w:rPr>
          <w:rFonts w:ascii="Arial" w:hAnsi="Arial" w:cs="Arial"/>
          <w:b/>
          <w:sz w:val="24"/>
          <w:szCs w:val="24"/>
        </w:rPr>
        <w:t xml:space="preserve">R$ </w:t>
      </w:r>
      <w:r w:rsidR="008410AC" w:rsidRPr="008410AC">
        <w:rPr>
          <w:rFonts w:ascii="Arial" w:hAnsi="Arial" w:cs="Arial"/>
          <w:b/>
          <w:sz w:val="24"/>
          <w:szCs w:val="24"/>
        </w:rPr>
        <w:t>6.955.613,38</w:t>
      </w:r>
      <w:r w:rsidRPr="008410AC">
        <w:rPr>
          <w:rFonts w:ascii="Arial" w:hAnsi="Arial" w:cs="Arial"/>
          <w:sz w:val="24"/>
          <w:szCs w:val="24"/>
        </w:rPr>
        <w:t xml:space="preserve"> (</w:t>
      </w:r>
      <w:r w:rsidR="008410AC" w:rsidRPr="008410AC">
        <w:rPr>
          <w:rFonts w:ascii="Arial" w:hAnsi="Arial" w:cs="Arial"/>
          <w:sz w:val="24"/>
          <w:szCs w:val="24"/>
        </w:rPr>
        <w:t>seis milhões, novecentos e cinquenta e cinco mil, seiscentos e treze reais e trinta e oito</w:t>
      </w:r>
      <w:r w:rsidRPr="008410AC">
        <w:rPr>
          <w:rFonts w:ascii="Arial" w:hAnsi="Arial" w:cs="Arial"/>
          <w:sz w:val="24"/>
          <w:szCs w:val="24"/>
        </w:rPr>
        <w:t xml:space="preserve"> centavos), composto da seguinte forma:</w:t>
      </w:r>
    </w:p>
    <w:p w:rsidR="00A315FA" w:rsidRPr="008410AC" w:rsidRDefault="00A315FA" w:rsidP="00A315FA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>Sistemas de Informática - Softwares ............................</w:t>
      </w:r>
      <w:r w:rsidRPr="008410AC">
        <w:rPr>
          <w:rFonts w:ascii="Arial" w:hAnsi="Arial" w:cs="Arial"/>
          <w:sz w:val="24"/>
          <w:szCs w:val="24"/>
        </w:rPr>
        <w:tab/>
      </w:r>
      <w:r w:rsidR="008410AC" w:rsidRPr="008410AC">
        <w:rPr>
          <w:rFonts w:ascii="Arial" w:hAnsi="Arial" w:cs="Arial"/>
          <w:sz w:val="24"/>
          <w:szCs w:val="24"/>
        </w:rPr>
        <w:t>R</w:t>
      </w:r>
      <w:proofErr w:type="gramStart"/>
      <w:r w:rsidR="008410AC" w:rsidRPr="008410AC">
        <w:rPr>
          <w:rFonts w:ascii="Arial" w:hAnsi="Arial" w:cs="Arial"/>
          <w:sz w:val="24"/>
          <w:szCs w:val="24"/>
        </w:rPr>
        <w:t>$  3.800.494</w:t>
      </w:r>
      <w:proofErr w:type="gramEnd"/>
      <w:r w:rsidR="008410AC" w:rsidRPr="008410AC">
        <w:rPr>
          <w:rFonts w:ascii="Arial" w:hAnsi="Arial" w:cs="Arial"/>
          <w:sz w:val="24"/>
          <w:szCs w:val="24"/>
        </w:rPr>
        <w:t>,42</w:t>
      </w:r>
    </w:p>
    <w:p w:rsidR="008410AC" w:rsidRPr="008410AC" w:rsidRDefault="008410AC" w:rsidP="00A315FA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>Serviço de Desenvolvimento de Softwares ...................</w:t>
      </w:r>
      <w:r w:rsidRPr="008410AC">
        <w:rPr>
          <w:rFonts w:ascii="Arial" w:hAnsi="Arial" w:cs="Arial"/>
          <w:sz w:val="24"/>
          <w:szCs w:val="24"/>
        </w:rPr>
        <w:tab/>
        <w:t>R</w:t>
      </w:r>
      <w:proofErr w:type="gramStart"/>
      <w:r w:rsidRPr="008410AC">
        <w:rPr>
          <w:rFonts w:ascii="Arial" w:hAnsi="Arial" w:cs="Arial"/>
          <w:sz w:val="24"/>
          <w:szCs w:val="24"/>
        </w:rPr>
        <w:t>$  3.155.118</w:t>
      </w:r>
      <w:proofErr w:type="gramEnd"/>
      <w:r w:rsidRPr="008410AC">
        <w:rPr>
          <w:rFonts w:ascii="Arial" w:hAnsi="Arial" w:cs="Arial"/>
          <w:sz w:val="24"/>
          <w:szCs w:val="24"/>
        </w:rPr>
        <w:t>,96</w:t>
      </w:r>
    </w:p>
    <w:p w:rsidR="008410AC" w:rsidRPr="008410AC" w:rsidRDefault="008410AC" w:rsidP="00A315FA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</w:p>
    <w:p w:rsidR="00A315FA" w:rsidRPr="008410AC" w:rsidRDefault="00A315FA" w:rsidP="00A315FA">
      <w:pPr>
        <w:pStyle w:val="PargrafodaLista"/>
        <w:numPr>
          <w:ilvl w:val="2"/>
          <w:numId w:val="34"/>
        </w:numPr>
        <w:spacing w:before="100" w:after="100"/>
        <w:ind w:left="0" w:firstLine="0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b/>
          <w:sz w:val="24"/>
          <w:szCs w:val="24"/>
        </w:rPr>
        <w:t>Depreciação</w:t>
      </w:r>
      <w:r w:rsidR="0092114B" w:rsidRPr="008410AC">
        <w:rPr>
          <w:rFonts w:ascii="Arial" w:hAnsi="Arial" w:cs="Arial"/>
          <w:b/>
          <w:sz w:val="24"/>
          <w:szCs w:val="24"/>
        </w:rPr>
        <w:t xml:space="preserve"> e Amortização</w:t>
      </w:r>
    </w:p>
    <w:p w:rsidR="00EC2F3E" w:rsidRPr="008410AC" w:rsidRDefault="00EC2F3E" w:rsidP="00A315FA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lastRenderedPageBreak/>
        <w:t>A depreciação e amortização dos bens móveis foram calculadas pelo método linear, em função da estimativa de vida útil dos bens. As taxas anuais de depreciação e amortização são as seguintes:</w:t>
      </w:r>
    </w:p>
    <w:p w:rsidR="00EC2F3E" w:rsidRPr="008410AC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1701"/>
        <w:gridCol w:w="1418"/>
      </w:tblGrid>
      <w:tr w:rsidR="008410AC" w:rsidRPr="008410AC" w:rsidTr="0040401E">
        <w:tc>
          <w:tcPr>
            <w:tcW w:w="496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0AC">
              <w:rPr>
                <w:rFonts w:ascii="Arial" w:hAnsi="Arial" w:cs="Arial"/>
                <w:b/>
                <w:sz w:val="24"/>
                <w:szCs w:val="24"/>
              </w:rPr>
              <w:t>Tipo de Bem</w:t>
            </w:r>
          </w:p>
        </w:tc>
        <w:tc>
          <w:tcPr>
            <w:tcW w:w="170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0AC">
              <w:rPr>
                <w:rFonts w:ascii="Arial" w:hAnsi="Arial" w:cs="Arial"/>
                <w:b/>
                <w:sz w:val="24"/>
                <w:szCs w:val="24"/>
              </w:rPr>
              <w:t>Taxa Depreciação</w:t>
            </w:r>
          </w:p>
        </w:tc>
        <w:tc>
          <w:tcPr>
            <w:tcW w:w="1418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10AC">
              <w:rPr>
                <w:rFonts w:ascii="Arial" w:hAnsi="Arial" w:cs="Arial"/>
                <w:b/>
                <w:sz w:val="24"/>
                <w:szCs w:val="24"/>
              </w:rPr>
              <w:t>% Residual</w:t>
            </w:r>
          </w:p>
        </w:tc>
      </w:tr>
      <w:tr w:rsidR="008410AC" w:rsidRPr="008410AC" w:rsidTr="0040401E">
        <w:tc>
          <w:tcPr>
            <w:tcW w:w="496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Móveis e Utensílios</w:t>
            </w:r>
          </w:p>
        </w:tc>
        <w:tc>
          <w:tcPr>
            <w:tcW w:w="170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8410AC" w:rsidRPr="008410AC" w:rsidTr="0040401E">
        <w:tc>
          <w:tcPr>
            <w:tcW w:w="496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Máquinas e Equipamentos</w:t>
            </w:r>
          </w:p>
        </w:tc>
        <w:tc>
          <w:tcPr>
            <w:tcW w:w="170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8410AC" w:rsidRPr="008410AC" w:rsidTr="0040401E">
        <w:tc>
          <w:tcPr>
            <w:tcW w:w="496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Instalações</w:t>
            </w:r>
          </w:p>
        </w:tc>
        <w:tc>
          <w:tcPr>
            <w:tcW w:w="170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8410AC" w:rsidRPr="008410AC" w:rsidTr="0040401E">
        <w:tc>
          <w:tcPr>
            <w:tcW w:w="496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Utensílios de Copa e Cozinha</w:t>
            </w:r>
          </w:p>
        </w:tc>
        <w:tc>
          <w:tcPr>
            <w:tcW w:w="170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8410AC" w:rsidRPr="008410AC" w:rsidTr="0040401E">
        <w:tc>
          <w:tcPr>
            <w:tcW w:w="496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Veículos</w:t>
            </w:r>
          </w:p>
        </w:tc>
        <w:tc>
          <w:tcPr>
            <w:tcW w:w="170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12,50%</w:t>
            </w:r>
          </w:p>
        </w:tc>
        <w:tc>
          <w:tcPr>
            <w:tcW w:w="1418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8410AC" w:rsidRPr="008410AC" w:rsidTr="0040401E">
        <w:tc>
          <w:tcPr>
            <w:tcW w:w="496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Equipamentos de Processamento de Dados</w:t>
            </w:r>
          </w:p>
        </w:tc>
        <w:tc>
          <w:tcPr>
            <w:tcW w:w="170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8410AC" w:rsidRPr="008410AC" w:rsidTr="0040401E">
        <w:tc>
          <w:tcPr>
            <w:tcW w:w="496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Biblioteca</w:t>
            </w:r>
          </w:p>
        </w:tc>
        <w:tc>
          <w:tcPr>
            <w:tcW w:w="170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8410AC" w:rsidRPr="008410AC" w:rsidTr="0040401E">
        <w:tc>
          <w:tcPr>
            <w:tcW w:w="496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Obras de Arte</w:t>
            </w:r>
          </w:p>
        </w:tc>
        <w:tc>
          <w:tcPr>
            <w:tcW w:w="170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EC2F3E" w:rsidRPr="008410AC" w:rsidTr="0040401E">
        <w:tc>
          <w:tcPr>
            <w:tcW w:w="496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Sistemas de Informática - Softwares</w:t>
            </w:r>
          </w:p>
        </w:tc>
        <w:tc>
          <w:tcPr>
            <w:tcW w:w="1701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EC2F3E" w:rsidRPr="008410AC" w:rsidRDefault="00EC2F3E" w:rsidP="008A7F45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0AC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</w:tbl>
    <w:p w:rsidR="00EC2F3E" w:rsidRPr="008410AC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8410AC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ab/>
        <w:t>Os valores de depreciação e Amortização registrados em 31/12/</w:t>
      </w:r>
      <w:r w:rsidR="009D4535" w:rsidRPr="008410AC">
        <w:rPr>
          <w:rFonts w:ascii="Arial" w:hAnsi="Arial" w:cs="Arial"/>
          <w:sz w:val="24"/>
          <w:szCs w:val="24"/>
        </w:rPr>
        <w:t>2017</w:t>
      </w:r>
      <w:r w:rsidRPr="008410AC">
        <w:rPr>
          <w:rFonts w:ascii="Arial" w:hAnsi="Arial" w:cs="Arial"/>
          <w:sz w:val="24"/>
          <w:szCs w:val="24"/>
        </w:rPr>
        <w:t>,</w:t>
      </w:r>
      <w:r w:rsidR="00FA7BB5" w:rsidRPr="008410AC">
        <w:rPr>
          <w:rFonts w:ascii="Arial" w:hAnsi="Arial" w:cs="Arial"/>
          <w:sz w:val="24"/>
          <w:szCs w:val="24"/>
        </w:rPr>
        <w:t xml:space="preserve"> </w:t>
      </w:r>
      <w:r w:rsidRPr="008410AC">
        <w:rPr>
          <w:rFonts w:ascii="Arial" w:hAnsi="Arial" w:cs="Arial"/>
          <w:sz w:val="24"/>
          <w:szCs w:val="24"/>
        </w:rPr>
        <w:t>estão assim discriminados:</w:t>
      </w:r>
    </w:p>
    <w:p w:rsidR="00EC2F3E" w:rsidRPr="008410AC" w:rsidRDefault="00DA4187" w:rsidP="008A7F45">
      <w:pPr>
        <w:pStyle w:val="PargrafodaLista"/>
        <w:numPr>
          <w:ilvl w:val="0"/>
          <w:numId w:val="23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 xml:space="preserve">Saldo da Depreciação do Imobilizado </w:t>
      </w:r>
      <w:r w:rsidR="00EC2F3E" w:rsidRPr="008410AC">
        <w:rPr>
          <w:rFonts w:ascii="Arial" w:hAnsi="Arial" w:cs="Arial"/>
          <w:sz w:val="24"/>
          <w:szCs w:val="24"/>
        </w:rPr>
        <w:t>até 31/12/</w:t>
      </w:r>
      <w:r w:rsidR="009D4535" w:rsidRPr="008410AC">
        <w:rPr>
          <w:rFonts w:ascii="Arial" w:hAnsi="Arial" w:cs="Arial"/>
          <w:sz w:val="24"/>
          <w:szCs w:val="24"/>
        </w:rPr>
        <w:t>2017</w:t>
      </w:r>
      <w:proofErr w:type="gramStart"/>
      <w:r w:rsidR="008410AC">
        <w:rPr>
          <w:rFonts w:ascii="Arial" w:hAnsi="Arial" w:cs="Arial"/>
          <w:sz w:val="24"/>
          <w:szCs w:val="24"/>
        </w:rPr>
        <w:t xml:space="preserve"> ....</w:t>
      </w:r>
      <w:proofErr w:type="gramEnd"/>
      <w:r w:rsidR="008410AC">
        <w:rPr>
          <w:rFonts w:ascii="Arial" w:hAnsi="Arial" w:cs="Arial"/>
          <w:sz w:val="24"/>
          <w:szCs w:val="24"/>
        </w:rPr>
        <w:t>.</w:t>
      </w:r>
      <w:r w:rsidR="008410AC">
        <w:rPr>
          <w:rFonts w:ascii="Arial" w:hAnsi="Arial" w:cs="Arial"/>
          <w:sz w:val="24"/>
          <w:szCs w:val="24"/>
        </w:rPr>
        <w:tab/>
        <w:t>R$ 1.008.023,24</w:t>
      </w:r>
    </w:p>
    <w:p w:rsidR="00EC2F3E" w:rsidRPr="008410AC" w:rsidRDefault="00EC2F3E" w:rsidP="008A7F45">
      <w:pPr>
        <w:pStyle w:val="PargrafodaLista"/>
        <w:numPr>
          <w:ilvl w:val="0"/>
          <w:numId w:val="23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 xml:space="preserve">Saldo da Amortização de </w:t>
      </w:r>
      <w:r w:rsidR="00DA4187" w:rsidRPr="008410AC">
        <w:rPr>
          <w:rFonts w:ascii="Arial" w:hAnsi="Arial" w:cs="Arial"/>
          <w:sz w:val="24"/>
          <w:szCs w:val="24"/>
        </w:rPr>
        <w:t xml:space="preserve">Intangíveis </w:t>
      </w:r>
      <w:r w:rsidRPr="008410AC">
        <w:rPr>
          <w:rFonts w:ascii="Arial" w:hAnsi="Arial" w:cs="Arial"/>
          <w:sz w:val="24"/>
          <w:szCs w:val="24"/>
        </w:rPr>
        <w:t>até 31/12/</w:t>
      </w:r>
      <w:r w:rsidR="009D4535" w:rsidRPr="008410AC">
        <w:rPr>
          <w:rFonts w:ascii="Arial" w:hAnsi="Arial" w:cs="Arial"/>
          <w:sz w:val="24"/>
          <w:szCs w:val="24"/>
        </w:rPr>
        <w:t>2017</w:t>
      </w:r>
      <w:r w:rsidRPr="008410AC">
        <w:rPr>
          <w:rFonts w:ascii="Arial" w:hAnsi="Arial" w:cs="Arial"/>
          <w:sz w:val="24"/>
          <w:szCs w:val="24"/>
        </w:rPr>
        <w:t xml:space="preserve"> ..........</w:t>
      </w:r>
      <w:r w:rsidRPr="008410AC">
        <w:rPr>
          <w:rFonts w:ascii="Arial" w:hAnsi="Arial" w:cs="Arial"/>
          <w:sz w:val="24"/>
          <w:szCs w:val="24"/>
        </w:rPr>
        <w:tab/>
        <w:t xml:space="preserve">R$ </w:t>
      </w:r>
      <w:r w:rsidR="008410AC">
        <w:rPr>
          <w:rFonts w:ascii="Arial" w:hAnsi="Arial" w:cs="Arial"/>
          <w:sz w:val="24"/>
          <w:szCs w:val="24"/>
        </w:rPr>
        <w:t>1.495.209,49</w:t>
      </w:r>
    </w:p>
    <w:p w:rsidR="00EC2F3E" w:rsidRPr="008410AC" w:rsidRDefault="00EC2F3E" w:rsidP="008A7F45">
      <w:pPr>
        <w:pStyle w:val="PargrafodaLista"/>
        <w:numPr>
          <w:ilvl w:val="0"/>
          <w:numId w:val="23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8410AC">
        <w:rPr>
          <w:rFonts w:ascii="Arial" w:hAnsi="Arial" w:cs="Arial"/>
          <w:b/>
          <w:sz w:val="24"/>
          <w:szCs w:val="24"/>
        </w:rPr>
        <w:t>Total depreciado e amortizado até 31/12/</w:t>
      </w:r>
      <w:r w:rsidR="009D4535" w:rsidRPr="008410AC">
        <w:rPr>
          <w:rFonts w:ascii="Arial" w:hAnsi="Arial" w:cs="Arial"/>
          <w:b/>
          <w:sz w:val="24"/>
          <w:szCs w:val="24"/>
        </w:rPr>
        <w:t>2017</w:t>
      </w:r>
      <w:r w:rsidRPr="008410AC">
        <w:rPr>
          <w:rFonts w:ascii="Arial" w:hAnsi="Arial" w:cs="Arial"/>
          <w:b/>
          <w:sz w:val="24"/>
          <w:szCs w:val="24"/>
        </w:rPr>
        <w:t xml:space="preserve"> ..................</w:t>
      </w:r>
      <w:r w:rsidRPr="008410AC">
        <w:rPr>
          <w:rFonts w:ascii="Arial" w:hAnsi="Arial" w:cs="Arial"/>
          <w:b/>
          <w:sz w:val="24"/>
          <w:szCs w:val="24"/>
        </w:rPr>
        <w:tab/>
        <w:t>R$ 1.703.173,86</w:t>
      </w:r>
    </w:p>
    <w:p w:rsidR="00EC2F3E" w:rsidRPr="008410AC" w:rsidRDefault="00EC2F3E" w:rsidP="008A7F45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 xml:space="preserve"> </w:t>
      </w:r>
      <w:r w:rsidRPr="008410AC">
        <w:rPr>
          <w:rFonts w:ascii="Arial" w:hAnsi="Arial" w:cs="Arial"/>
          <w:sz w:val="24"/>
          <w:szCs w:val="24"/>
        </w:rPr>
        <w:tab/>
        <w:t>A metodologia adotada para estimar a vida útil econômica de um ativo no CAU/BR foi especificada na Nota Técnica nº 001/</w:t>
      </w:r>
      <w:r w:rsidR="009D4535" w:rsidRPr="008410AC">
        <w:rPr>
          <w:rFonts w:ascii="Arial" w:hAnsi="Arial" w:cs="Arial"/>
          <w:sz w:val="24"/>
          <w:szCs w:val="24"/>
        </w:rPr>
        <w:t>2017</w:t>
      </w:r>
      <w:r w:rsidRPr="008410AC">
        <w:rPr>
          <w:rFonts w:ascii="Arial" w:hAnsi="Arial" w:cs="Arial"/>
          <w:sz w:val="24"/>
          <w:szCs w:val="24"/>
        </w:rPr>
        <w:t>/GERFIN/GG de 13/4/</w:t>
      </w:r>
      <w:r w:rsidR="009D4535" w:rsidRPr="008410AC">
        <w:rPr>
          <w:rFonts w:ascii="Arial" w:hAnsi="Arial" w:cs="Arial"/>
          <w:sz w:val="24"/>
          <w:szCs w:val="24"/>
        </w:rPr>
        <w:t>2017</w:t>
      </w:r>
      <w:r w:rsidRPr="008410AC">
        <w:rPr>
          <w:rFonts w:ascii="Arial" w:hAnsi="Arial" w:cs="Arial"/>
          <w:sz w:val="24"/>
          <w:szCs w:val="24"/>
        </w:rPr>
        <w:t>. Os parâmetros de depreciação e amortização dos bens foram definidos com base nas instruções normativas específicas da Receita Federal, IN SRF Nº 4, de 30 de JANEIRO de 1985 e IN SRF Nº 162, de 31 de JANEIRO de 1998, e na realidade aplicada ao CAUBR.</w:t>
      </w:r>
    </w:p>
    <w:p w:rsidR="00EC2F3E" w:rsidRPr="008410AC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 xml:space="preserve"> </w:t>
      </w:r>
      <w:r w:rsidRPr="008410AC">
        <w:rPr>
          <w:rFonts w:ascii="Arial" w:hAnsi="Arial" w:cs="Arial"/>
          <w:sz w:val="24"/>
          <w:szCs w:val="24"/>
        </w:rPr>
        <w:tab/>
        <w:t>A contabilização foi realizada conforme orientações no Manual de Procedimentos Contábeis Específicos, editado pela Secretaria do Tesouro Nacional (STN), no processo de convergência da contabilidade pública às normas internacionais de contabilidade.</w:t>
      </w:r>
    </w:p>
    <w:p w:rsidR="00FA7BB5" w:rsidRPr="008410AC" w:rsidRDefault="00FA7BB5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8410AC" w:rsidRDefault="00EC2F3E" w:rsidP="008A7F45">
      <w:pPr>
        <w:pStyle w:val="PargrafodaLista"/>
        <w:numPr>
          <w:ilvl w:val="1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8410AC">
        <w:rPr>
          <w:rFonts w:ascii="Arial" w:hAnsi="Arial" w:cs="Arial"/>
          <w:b/>
          <w:sz w:val="24"/>
          <w:szCs w:val="24"/>
        </w:rPr>
        <w:t>Passivo Circulante</w:t>
      </w:r>
    </w:p>
    <w:p w:rsidR="00EC2F3E" w:rsidRPr="008410AC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lastRenderedPageBreak/>
        <w:t xml:space="preserve"> </w:t>
      </w:r>
      <w:r w:rsidRPr="008410AC">
        <w:rPr>
          <w:rFonts w:ascii="Arial" w:hAnsi="Arial" w:cs="Arial"/>
          <w:sz w:val="24"/>
          <w:szCs w:val="24"/>
        </w:rPr>
        <w:tab/>
        <w:t>O passivo a curto prazo, está demonstrado no balanço patrimonial como circulante, destacando-se as seguintes obrigações:</w:t>
      </w:r>
    </w:p>
    <w:p w:rsidR="00EC2F3E" w:rsidRPr="008410AC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8410AC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8410AC">
        <w:rPr>
          <w:rFonts w:ascii="Arial" w:hAnsi="Arial" w:cs="Arial"/>
          <w:b/>
          <w:sz w:val="24"/>
          <w:szCs w:val="24"/>
        </w:rPr>
        <w:t>Restos a Pagar Processado</w:t>
      </w:r>
      <w:r w:rsidR="00FA7BB5" w:rsidRPr="008410AC">
        <w:rPr>
          <w:rFonts w:ascii="Arial" w:hAnsi="Arial" w:cs="Arial"/>
          <w:b/>
          <w:sz w:val="24"/>
          <w:szCs w:val="24"/>
        </w:rPr>
        <w:t>s</w:t>
      </w:r>
      <w:r w:rsidRPr="008410AC">
        <w:rPr>
          <w:rFonts w:ascii="Arial" w:hAnsi="Arial" w:cs="Arial"/>
          <w:b/>
          <w:sz w:val="24"/>
          <w:szCs w:val="24"/>
        </w:rPr>
        <w:t xml:space="preserve"> – </w:t>
      </w:r>
      <w:r w:rsidR="009D4535" w:rsidRPr="008410AC">
        <w:rPr>
          <w:rFonts w:ascii="Arial" w:hAnsi="Arial" w:cs="Arial"/>
          <w:b/>
          <w:sz w:val="24"/>
          <w:szCs w:val="24"/>
        </w:rPr>
        <w:t>2017</w:t>
      </w:r>
    </w:p>
    <w:p w:rsidR="00EC2F3E" w:rsidRPr="008410AC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8410AC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8410AC">
        <w:rPr>
          <w:rFonts w:ascii="Arial" w:hAnsi="Arial" w:cs="Arial"/>
          <w:sz w:val="24"/>
          <w:szCs w:val="24"/>
        </w:rPr>
        <w:t xml:space="preserve">O valor escriturado na conta de Restos a Pagar Processado do Exercício de </w:t>
      </w:r>
      <w:r w:rsidR="009D4535" w:rsidRPr="008410AC">
        <w:rPr>
          <w:rFonts w:ascii="Arial" w:hAnsi="Arial" w:cs="Arial"/>
          <w:sz w:val="24"/>
          <w:szCs w:val="24"/>
        </w:rPr>
        <w:t>2017</w:t>
      </w:r>
      <w:r w:rsidRPr="008410AC">
        <w:rPr>
          <w:rFonts w:ascii="Arial" w:hAnsi="Arial" w:cs="Arial"/>
          <w:sz w:val="24"/>
          <w:szCs w:val="24"/>
        </w:rPr>
        <w:t xml:space="preserve"> em 31/12/</w:t>
      </w:r>
      <w:r w:rsidR="009D4535" w:rsidRPr="008410AC">
        <w:rPr>
          <w:rFonts w:ascii="Arial" w:hAnsi="Arial" w:cs="Arial"/>
          <w:sz w:val="24"/>
          <w:szCs w:val="24"/>
        </w:rPr>
        <w:t>2017</w:t>
      </w:r>
      <w:r w:rsidRPr="008410AC">
        <w:rPr>
          <w:rFonts w:ascii="Arial" w:hAnsi="Arial" w:cs="Arial"/>
          <w:sz w:val="24"/>
          <w:szCs w:val="24"/>
        </w:rPr>
        <w:t xml:space="preserve"> é de </w:t>
      </w:r>
      <w:r w:rsidRPr="008410AC">
        <w:rPr>
          <w:rFonts w:ascii="Arial" w:hAnsi="Arial" w:cs="Arial"/>
          <w:b/>
          <w:sz w:val="24"/>
          <w:szCs w:val="24"/>
        </w:rPr>
        <w:t xml:space="preserve">R$ </w:t>
      </w:r>
      <w:r w:rsidR="008410AC" w:rsidRPr="008410AC">
        <w:rPr>
          <w:rFonts w:ascii="Arial" w:hAnsi="Arial" w:cs="Arial"/>
          <w:b/>
          <w:sz w:val="24"/>
          <w:szCs w:val="24"/>
        </w:rPr>
        <w:t>1.376.304,54</w:t>
      </w:r>
      <w:r w:rsidRPr="008410AC">
        <w:rPr>
          <w:rFonts w:ascii="Arial" w:hAnsi="Arial" w:cs="Arial"/>
          <w:sz w:val="24"/>
          <w:szCs w:val="24"/>
        </w:rPr>
        <w:t xml:space="preserve"> (</w:t>
      </w:r>
      <w:r w:rsidR="008410AC" w:rsidRPr="008410AC">
        <w:rPr>
          <w:rFonts w:ascii="Arial" w:hAnsi="Arial" w:cs="Arial"/>
          <w:sz w:val="24"/>
          <w:szCs w:val="24"/>
        </w:rPr>
        <w:t>um milhão, trezentos e setenta e seis mil, trezentos e quatro reais e cinquenta e quatro</w:t>
      </w:r>
      <w:r w:rsidRPr="008410AC">
        <w:rPr>
          <w:rFonts w:ascii="Arial" w:hAnsi="Arial" w:cs="Arial"/>
          <w:sz w:val="24"/>
          <w:szCs w:val="24"/>
        </w:rPr>
        <w:t xml:space="preserve"> centavos). A escrituração obedeceu às normas do artigo 36 da Lei nº 4.320/64.</w:t>
      </w:r>
    </w:p>
    <w:p w:rsidR="00EC2F3E" w:rsidRPr="0016219A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16219A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16219A">
        <w:rPr>
          <w:rFonts w:ascii="Arial" w:hAnsi="Arial" w:cs="Arial"/>
          <w:b/>
          <w:sz w:val="24"/>
          <w:szCs w:val="24"/>
        </w:rPr>
        <w:t>Obrigações de Repartições a Outros Entes</w:t>
      </w:r>
    </w:p>
    <w:p w:rsidR="00EC2F3E" w:rsidRPr="0016219A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AF1F9E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6219A">
        <w:rPr>
          <w:rFonts w:ascii="Arial" w:hAnsi="Arial" w:cs="Arial"/>
          <w:sz w:val="24"/>
          <w:szCs w:val="24"/>
        </w:rPr>
        <w:t>O valor registrado na contabilidade na conta de Obrigações de Repartições a Outros Entes em 31/12/</w:t>
      </w:r>
      <w:r w:rsidR="009D4535" w:rsidRPr="0016219A">
        <w:rPr>
          <w:rFonts w:ascii="Arial" w:hAnsi="Arial" w:cs="Arial"/>
          <w:sz w:val="24"/>
          <w:szCs w:val="24"/>
        </w:rPr>
        <w:t>2017</w:t>
      </w:r>
      <w:r w:rsidRPr="0016219A">
        <w:rPr>
          <w:rFonts w:ascii="Arial" w:hAnsi="Arial" w:cs="Arial"/>
          <w:sz w:val="24"/>
          <w:szCs w:val="24"/>
        </w:rPr>
        <w:t xml:space="preserve"> é de </w:t>
      </w:r>
      <w:r w:rsidR="008410AC" w:rsidRPr="0016219A">
        <w:rPr>
          <w:rFonts w:ascii="Arial" w:hAnsi="Arial" w:cs="Arial"/>
          <w:b/>
          <w:sz w:val="24"/>
          <w:szCs w:val="24"/>
        </w:rPr>
        <w:t>R$ 2.711.384,31</w:t>
      </w:r>
      <w:r w:rsidRPr="0016219A">
        <w:rPr>
          <w:rFonts w:ascii="Arial" w:hAnsi="Arial" w:cs="Arial"/>
          <w:sz w:val="24"/>
          <w:szCs w:val="24"/>
        </w:rPr>
        <w:t xml:space="preserve"> (</w:t>
      </w:r>
      <w:r w:rsidR="008410AC" w:rsidRPr="0016219A">
        <w:rPr>
          <w:rFonts w:ascii="Arial" w:hAnsi="Arial" w:cs="Arial"/>
          <w:sz w:val="24"/>
          <w:szCs w:val="24"/>
        </w:rPr>
        <w:t>dois milhões, setecentos e onze mil, trezentos e oitenta e quatro reais e trinta e um</w:t>
      </w:r>
      <w:r w:rsidRPr="0016219A">
        <w:rPr>
          <w:rFonts w:ascii="Arial" w:hAnsi="Arial" w:cs="Arial"/>
          <w:sz w:val="24"/>
          <w:szCs w:val="24"/>
        </w:rPr>
        <w:t xml:space="preserve"> centavos), discriminado da seguinte forma:</w:t>
      </w:r>
    </w:p>
    <w:p w:rsidR="00EC2F3E" w:rsidRPr="00AF1F9E" w:rsidRDefault="00EC2F3E" w:rsidP="008A7F45">
      <w:pPr>
        <w:pStyle w:val="PargrafodaLista"/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</w:p>
    <w:p w:rsidR="00EC2F3E" w:rsidRPr="00AF1F9E" w:rsidRDefault="00EC2F3E" w:rsidP="008A7F45">
      <w:pPr>
        <w:pStyle w:val="PargrafodaLista"/>
        <w:numPr>
          <w:ilvl w:val="0"/>
          <w:numId w:val="24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AF1F9E">
        <w:rPr>
          <w:rFonts w:ascii="Arial" w:hAnsi="Arial" w:cs="Arial"/>
          <w:sz w:val="24"/>
          <w:szCs w:val="24"/>
        </w:rPr>
        <w:t>Fundo de Apoio criado pelo CAU BR, conforme Resolução CAU BR nº 27 de 06/07/2012, nos termos previstos no art. 60 da Lei n° 12.378, de 31 de dezembro de 2</w:t>
      </w:r>
      <w:r w:rsidR="00AF1F9E" w:rsidRPr="00AF1F9E">
        <w:rPr>
          <w:rFonts w:ascii="Arial" w:hAnsi="Arial" w:cs="Arial"/>
          <w:sz w:val="24"/>
          <w:szCs w:val="24"/>
        </w:rPr>
        <w:t>010, no valor de R$ 1.563.391,32</w:t>
      </w:r>
      <w:r w:rsidR="00FA7BB5" w:rsidRPr="00AF1F9E">
        <w:rPr>
          <w:rFonts w:ascii="Arial" w:hAnsi="Arial" w:cs="Arial"/>
          <w:sz w:val="24"/>
          <w:szCs w:val="24"/>
        </w:rPr>
        <w:t xml:space="preserve"> (um milhão, </w:t>
      </w:r>
      <w:r w:rsidR="00AF1F9E" w:rsidRPr="00AF1F9E">
        <w:rPr>
          <w:rFonts w:ascii="Arial" w:hAnsi="Arial" w:cs="Arial"/>
          <w:sz w:val="24"/>
          <w:szCs w:val="24"/>
        </w:rPr>
        <w:t xml:space="preserve">quinhentos e sessenta e três mil, trezentos e noventa e um reais e trinta e dois </w:t>
      </w:r>
      <w:r w:rsidR="00FA7BB5" w:rsidRPr="00AF1F9E">
        <w:rPr>
          <w:rFonts w:ascii="Arial" w:hAnsi="Arial" w:cs="Arial"/>
          <w:sz w:val="24"/>
          <w:szCs w:val="24"/>
        </w:rPr>
        <w:t>centavos)</w:t>
      </w:r>
      <w:r w:rsidRPr="00AF1F9E">
        <w:rPr>
          <w:rFonts w:ascii="Arial" w:hAnsi="Arial" w:cs="Arial"/>
          <w:sz w:val="24"/>
          <w:szCs w:val="24"/>
        </w:rPr>
        <w:t>.</w:t>
      </w:r>
    </w:p>
    <w:p w:rsidR="00EC2F3E" w:rsidRDefault="00EC2F3E" w:rsidP="008A7F45">
      <w:pPr>
        <w:pStyle w:val="PargrafodaLista"/>
        <w:numPr>
          <w:ilvl w:val="0"/>
          <w:numId w:val="24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AF1F9E">
        <w:rPr>
          <w:rFonts w:ascii="Arial" w:hAnsi="Arial" w:cs="Arial"/>
          <w:sz w:val="24"/>
          <w:szCs w:val="24"/>
        </w:rPr>
        <w:t>Refere-se a crédito do Fundo de Reserva d</w:t>
      </w:r>
      <w:r w:rsidR="00AF1F9E" w:rsidRPr="00AF1F9E">
        <w:rPr>
          <w:rFonts w:ascii="Arial" w:hAnsi="Arial" w:cs="Arial"/>
          <w:sz w:val="24"/>
          <w:szCs w:val="24"/>
        </w:rPr>
        <w:t>o CSC no valor de R$ 1.048.168,99</w:t>
      </w:r>
      <w:r w:rsidR="00FA7BB5" w:rsidRPr="00AF1F9E">
        <w:rPr>
          <w:rFonts w:ascii="Arial" w:hAnsi="Arial" w:cs="Arial"/>
          <w:sz w:val="24"/>
          <w:szCs w:val="24"/>
        </w:rPr>
        <w:t xml:space="preserve"> (</w:t>
      </w:r>
      <w:r w:rsidR="00AF1F9E" w:rsidRPr="00AF1F9E">
        <w:rPr>
          <w:rFonts w:ascii="Arial" w:hAnsi="Arial" w:cs="Arial"/>
          <w:sz w:val="24"/>
          <w:szCs w:val="24"/>
        </w:rPr>
        <w:t xml:space="preserve">um milhão, quarenta e oito mil, cento e sessenta e oito reais e noventa e nove </w:t>
      </w:r>
      <w:r w:rsidR="00FA7BB5" w:rsidRPr="00AF1F9E">
        <w:rPr>
          <w:rFonts w:ascii="Arial" w:hAnsi="Arial" w:cs="Arial"/>
          <w:sz w:val="24"/>
          <w:szCs w:val="24"/>
        </w:rPr>
        <w:t>centavos).</w:t>
      </w:r>
      <w:r w:rsidR="00AF1F9E">
        <w:rPr>
          <w:rFonts w:ascii="Arial" w:hAnsi="Arial" w:cs="Arial"/>
          <w:sz w:val="24"/>
          <w:szCs w:val="24"/>
        </w:rPr>
        <w:t xml:space="preserve"> </w:t>
      </w:r>
    </w:p>
    <w:p w:rsidR="00787679" w:rsidRPr="00AF1F9E" w:rsidRDefault="00787679" w:rsidP="008A7F45">
      <w:pPr>
        <w:pStyle w:val="PargrafodaLista"/>
        <w:numPr>
          <w:ilvl w:val="0"/>
          <w:numId w:val="24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Refere-se a crédito do CAU SP referente adesão ao SISCAF.</w:t>
      </w:r>
    </w:p>
    <w:p w:rsidR="00EC2F3E" w:rsidRPr="00A564B6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A564B6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A564B6">
        <w:rPr>
          <w:rFonts w:ascii="Arial" w:hAnsi="Arial" w:cs="Arial"/>
          <w:b/>
          <w:sz w:val="24"/>
          <w:szCs w:val="24"/>
        </w:rPr>
        <w:t>Provisões de Férias, INSS, FGTS e PIS</w:t>
      </w:r>
    </w:p>
    <w:p w:rsidR="00EC2F3E" w:rsidRPr="00A564B6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A564B6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A564B6">
        <w:rPr>
          <w:rFonts w:ascii="Arial" w:hAnsi="Arial" w:cs="Arial"/>
          <w:sz w:val="24"/>
          <w:szCs w:val="24"/>
        </w:rPr>
        <w:t>Está registrado na contabilidade na conta de Provisões em 31/12/</w:t>
      </w:r>
      <w:r w:rsidR="009D4535" w:rsidRPr="00A564B6">
        <w:rPr>
          <w:rFonts w:ascii="Arial" w:hAnsi="Arial" w:cs="Arial"/>
          <w:sz w:val="24"/>
          <w:szCs w:val="24"/>
        </w:rPr>
        <w:t>2017</w:t>
      </w:r>
      <w:r w:rsidRPr="00A564B6">
        <w:rPr>
          <w:rFonts w:ascii="Arial" w:hAnsi="Arial" w:cs="Arial"/>
          <w:sz w:val="24"/>
          <w:szCs w:val="24"/>
        </w:rPr>
        <w:t>, o valor de</w:t>
      </w:r>
      <w:r w:rsidR="00A564B6" w:rsidRPr="00A564B6">
        <w:rPr>
          <w:rFonts w:ascii="Arial" w:hAnsi="Arial" w:cs="Arial"/>
          <w:b/>
          <w:sz w:val="24"/>
          <w:szCs w:val="24"/>
        </w:rPr>
        <w:t xml:space="preserve"> R$ 1.244.755,90</w:t>
      </w:r>
      <w:r w:rsidRPr="00A564B6">
        <w:rPr>
          <w:rFonts w:ascii="Arial" w:hAnsi="Arial" w:cs="Arial"/>
          <w:sz w:val="24"/>
          <w:szCs w:val="24"/>
        </w:rPr>
        <w:t xml:space="preserve"> (</w:t>
      </w:r>
      <w:r w:rsidR="00A564B6" w:rsidRPr="00A564B6">
        <w:rPr>
          <w:rFonts w:ascii="Arial" w:hAnsi="Arial" w:cs="Arial"/>
          <w:sz w:val="24"/>
          <w:szCs w:val="24"/>
        </w:rPr>
        <w:t>um milhão, duzentos e quarenta e quatro mil, setecentos e cinquenta e cinco reais e noventa</w:t>
      </w:r>
      <w:r w:rsidRPr="00A564B6">
        <w:rPr>
          <w:rFonts w:ascii="Arial" w:hAnsi="Arial" w:cs="Arial"/>
          <w:sz w:val="24"/>
          <w:szCs w:val="24"/>
        </w:rPr>
        <w:t xml:space="preserve"> centavos), cuja composição é a seguinte:</w:t>
      </w:r>
    </w:p>
    <w:p w:rsidR="00EC2F3E" w:rsidRPr="00A564B6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A564B6" w:rsidRDefault="00EC2F3E" w:rsidP="008A7F45">
      <w:pPr>
        <w:pStyle w:val="PargrafodaLista"/>
        <w:spacing w:before="100" w:after="100"/>
        <w:ind w:left="1416"/>
        <w:jc w:val="both"/>
        <w:rPr>
          <w:rFonts w:ascii="Arial" w:hAnsi="Arial" w:cs="Arial"/>
          <w:sz w:val="24"/>
          <w:szCs w:val="24"/>
        </w:rPr>
      </w:pPr>
      <w:r w:rsidRPr="00A564B6">
        <w:rPr>
          <w:rFonts w:ascii="Arial" w:hAnsi="Arial" w:cs="Arial"/>
          <w:sz w:val="24"/>
          <w:szCs w:val="24"/>
        </w:rPr>
        <w:t>Férias ...............................................</w:t>
      </w:r>
      <w:r w:rsidR="00A564B6" w:rsidRPr="00A564B6">
        <w:rPr>
          <w:rFonts w:ascii="Arial" w:hAnsi="Arial" w:cs="Arial"/>
          <w:sz w:val="24"/>
          <w:szCs w:val="24"/>
        </w:rPr>
        <w:t>................</w:t>
      </w:r>
      <w:r w:rsidR="00A564B6" w:rsidRPr="00A564B6">
        <w:rPr>
          <w:rFonts w:ascii="Arial" w:hAnsi="Arial" w:cs="Arial"/>
          <w:sz w:val="24"/>
          <w:szCs w:val="24"/>
        </w:rPr>
        <w:tab/>
        <w:t>R$     957.148,92</w:t>
      </w:r>
    </w:p>
    <w:p w:rsidR="00EC2F3E" w:rsidRPr="00A564B6" w:rsidRDefault="00EC2F3E" w:rsidP="008A7F45">
      <w:pPr>
        <w:pStyle w:val="PargrafodaLista"/>
        <w:spacing w:before="100" w:after="100"/>
        <w:ind w:left="1416"/>
        <w:jc w:val="both"/>
        <w:rPr>
          <w:rFonts w:ascii="Arial" w:hAnsi="Arial" w:cs="Arial"/>
          <w:sz w:val="24"/>
          <w:szCs w:val="24"/>
        </w:rPr>
      </w:pPr>
      <w:r w:rsidRPr="00A564B6">
        <w:rPr>
          <w:rFonts w:ascii="Arial" w:hAnsi="Arial" w:cs="Arial"/>
          <w:sz w:val="24"/>
          <w:szCs w:val="24"/>
        </w:rPr>
        <w:t>INSS ................................................................</w:t>
      </w:r>
      <w:r w:rsidRPr="00A564B6">
        <w:rPr>
          <w:rFonts w:ascii="Arial" w:hAnsi="Arial" w:cs="Arial"/>
          <w:sz w:val="24"/>
          <w:szCs w:val="24"/>
        </w:rPr>
        <w:tab/>
        <w:t xml:space="preserve">R$   </w:t>
      </w:r>
      <w:r w:rsidR="00A564B6" w:rsidRPr="00A564B6">
        <w:rPr>
          <w:rFonts w:ascii="Arial" w:hAnsi="Arial" w:cs="Arial"/>
          <w:sz w:val="24"/>
          <w:szCs w:val="24"/>
        </w:rPr>
        <w:t xml:space="preserve">  201.389,67</w:t>
      </w:r>
    </w:p>
    <w:p w:rsidR="00EC2F3E" w:rsidRPr="00A564B6" w:rsidRDefault="00EC2F3E" w:rsidP="008A7F45">
      <w:pPr>
        <w:pStyle w:val="PargrafodaLista"/>
        <w:spacing w:before="100" w:after="100"/>
        <w:ind w:left="1416"/>
        <w:jc w:val="both"/>
        <w:rPr>
          <w:rFonts w:ascii="Arial" w:hAnsi="Arial" w:cs="Arial"/>
          <w:sz w:val="24"/>
          <w:szCs w:val="24"/>
        </w:rPr>
      </w:pPr>
      <w:r w:rsidRPr="00A564B6">
        <w:rPr>
          <w:rFonts w:ascii="Arial" w:hAnsi="Arial" w:cs="Arial"/>
          <w:sz w:val="24"/>
          <w:szCs w:val="24"/>
        </w:rPr>
        <w:t>FGTS .................................................</w:t>
      </w:r>
      <w:r w:rsidR="00A564B6" w:rsidRPr="00A564B6">
        <w:rPr>
          <w:rFonts w:ascii="Arial" w:hAnsi="Arial" w:cs="Arial"/>
          <w:sz w:val="24"/>
          <w:szCs w:val="24"/>
        </w:rPr>
        <w:t>..............</w:t>
      </w:r>
      <w:r w:rsidR="00A564B6" w:rsidRPr="00A564B6">
        <w:rPr>
          <w:rFonts w:ascii="Arial" w:hAnsi="Arial" w:cs="Arial"/>
          <w:sz w:val="24"/>
          <w:szCs w:val="24"/>
        </w:rPr>
        <w:tab/>
        <w:t>R$       76.645,62</w:t>
      </w:r>
    </w:p>
    <w:p w:rsidR="00EC2F3E" w:rsidRPr="00A564B6" w:rsidRDefault="00EC2F3E" w:rsidP="008A7F45">
      <w:pPr>
        <w:pStyle w:val="PargrafodaLista"/>
        <w:spacing w:before="100" w:after="100"/>
        <w:ind w:left="1416"/>
        <w:jc w:val="both"/>
        <w:rPr>
          <w:rFonts w:ascii="Arial" w:hAnsi="Arial" w:cs="Arial"/>
          <w:sz w:val="24"/>
          <w:szCs w:val="24"/>
        </w:rPr>
      </w:pPr>
      <w:r w:rsidRPr="00A564B6">
        <w:rPr>
          <w:rFonts w:ascii="Arial" w:hAnsi="Arial" w:cs="Arial"/>
          <w:sz w:val="24"/>
          <w:szCs w:val="24"/>
        </w:rPr>
        <w:t>PIS s/ Folha de Pagamento ..............</w:t>
      </w:r>
      <w:r w:rsidR="00A564B6" w:rsidRPr="00A564B6">
        <w:rPr>
          <w:rFonts w:ascii="Arial" w:hAnsi="Arial" w:cs="Arial"/>
          <w:sz w:val="24"/>
          <w:szCs w:val="24"/>
        </w:rPr>
        <w:t>..............</w:t>
      </w:r>
      <w:r w:rsidR="00A564B6" w:rsidRPr="00A564B6">
        <w:rPr>
          <w:rFonts w:ascii="Arial" w:hAnsi="Arial" w:cs="Arial"/>
          <w:sz w:val="24"/>
          <w:szCs w:val="24"/>
        </w:rPr>
        <w:tab/>
        <w:t>R$         9.571,49</w:t>
      </w:r>
    </w:p>
    <w:p w:rsidR="00EC2F3E" w:rsidRPr="00A564B6" w:rsidRDefault="00EC2F3E" w:rsidP="008A7F45">
      <w:pPr>
        <w:pStyle w:val="PargrafodaLista"/>
        <w:spacing w:before="100" w:after="100"/>
        <w:ind w:left="1416"/>
        <w:jc w:val="both"/>
        <w:rPr>
          <w:rFonts w:ascii="Arial" w:hAnsi="Arial" w:cs="Arial"/>
          <w:b/>
          <w:sz w:val="24"/>
          <w:szCs w:val="24"/>
        </w:rPr>
      </w:pPr>
      <w:r w:rsidRPr="00A564B6">
        <w:rPr>
          <w:rFonts w:ascii="Arial" w:hAnsi="Arial" w:cs="Arial"/>
          <w:b/>
          <w:sz w:val="24"/>
          <w:szCs w:val="24"/>
        </w:rPr>
        <w:t>Total de provisões em 31/12/</w:t>
      </w:r>
      <w:r w:rsidR="009D4535" w:rsidRPr="00A564B6">
        <w:rPr>
          <w:rFonts w:ascii="Arial" w:hAnsi="Arial" w:cs="Arial"/>
          <w:b/>
          <w:sz w:val="24"/>
          <w:szCs w:val="24"/>
        </w:rPr>
        <w:t>2017</w:t>
      </w:r>
      <w:r w:rsidRPr="00A564B6">
        <w:rPr>
          <w:rFonts w:ascii="Arial" w:hAnsi="Arial" w:cs="Arial"/>
          <w:b/>
          <w:sz w:val="24"/>
          <w:szCs w:val="24"/>
        </w:rPr>
        <w:t xml:space="preserve"> ......</w:t>
      </w:r>
      <w:r w:rsidR="00A564B6" w:rsidRPr="00A564B6">
        <w:rPr>
          <w:rFonts w:ascii="Arial" w:hAnsi="Arial" w:cs="Arial"/>
          <w:b/>
          <w:sz w:val="24"/>
          <w:szCs w:val="24"/>
        </w:rPr>
        <w:t>.........</w:t>
      </w:r>
      <w:r w:rsidR="00A564B6" w:rsidRPr="00A564B6">
        <w:rPr>
          <w:rFonts w:ascii="Arial" w:hAnsi="Arial" w:cs="Arial"/>
          <w:b/>
          <w:sz w:val="24"/>
          <w:szCs w:val="24"/>
        </w:rPr>
        <w:tab/>
        <w:t>R</w:t>
      </w:r>
      <w:proofErr w:type="gramStart"/>
      <w:r w:rsidR="00A564B6" w:rsidRPr="00A564B6">
        <w:rPr>
          <w:rFonts w:ascii="Arial" w:hAnsi="Arial" w:cs="Arial"/>
          <w:b/>
          <w:sz w:val="24"/>
          <w:szCs w:val="24"/>
        </w:rPr>
        <w:t>$  1.244.755</w:t>
      </w:r>
      <w:proofErr w:type="gramEnd"/>
      <w:r w:rsidR="00A564B6" w:rsidRPr="00A564B6">
        <w:rPr>
          <w:rFonts w:ascii="Arial" w:hAnsi="Arial" w:cs="Arial"/>
          <w:b/>
          <w:sz w:val="24"/>
          <w:szCs w:val="24"/>
        </w:rPr>
        <w:t>,90</w:t>
      </w:r>
    </w:p>
    <w:p w:rsidR="00D60BCD" w:rsidRPr="0006440A" w:rsidRDefault="00D60BCD" w:rsidP="008A7F45">
      <w:pPr>
        <w:spacing w:before="100" w:after="100"/>
        <w:ind w:left="1404"/>
        <w:jc w:val="both"/>
        <w:rPr>
          <w:rFonts w:ascii="Arial" w:hAnsi="Arial" w:cs="Arial"/>
          <w:b/>
          <w:sz w:val="24"/>
          <w:szCs w:val="24"/>
        </w:rPr>
      </w:pPr>
    </w:p>
    <w:p w:rsidR="00EC2F3E" w:rsidRPr="0006440A" w:rsidRDefault="0006440A" w:rsidP="008A7F45">
      <w:pPr>
        <w:spacing w:before="100" w:after="100"/>
        <w:ind w:left="1404"/>
        <w:jc w:val="both"/>
        <w:rPr>
          <w:rFonts w:ascii="Arial" w:hAnsi="Arial" w:cs="Arial"/>
          <w:b/>
          <w:sz w:val="24"/>
          <w:szCs w:val="24"/>
        </w:rPr>
      </w:pPr>
      <w:r w:rsidRPr="0006440A">
        <w:rPr>
          <w:rFonts w:ascii="Arial" w:hAnsi="Arial" w:cs="Arial"/>
          <w:b/>
          <w:sz w:val="24"/>
          <w:szCs w:val="24"/>
        </w:rPr>
        <w:lastRenderedPageBreak/>
        <w:t>Observações</w:t>
      </w:r>
      <w:r w:rsidR="00EC2F3E" w:rsidRPr="0006440A">
        <w:rPr>
          <w:rFonts w:ascii="Arial" w:hAnsi="Arial" w:cs="Arial"/>
          <w:b/>
          <w:sz w:val="24"/>
          <w:szCs w:val="24"/>
        </w:rPr>
        <w:t>:</w:t>
      </w:r>
    </w:p>
    <w:p w:rsidR="00EC2F3E" w:rsidRPr="0006440A" w:rsidRDefault="00EC2F3E" w:rsidP="008A7F45">
      <w:pPr>
        <w:pStyle w:val="PargrafodaLista"/>
        <w:numPr>
          <w:ilvl w:val="0"/>
          <w:numId w:val="18"/>
        </w:numPr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  <w:r w:rsidRPr="0006440A">
        <w:rPr>
          <w:rFonts w:ascii="Arial" w:hAnsi="Arial" w:cs="Arial"/>
          <w:sz w:val="24"/>
          <w:szCs w:val="24"/>
        </w:rPr>
        <w:t>O procedimento de provisão de férias, INSS, FGTS e PIS s/ folha de pagamento é realizado apenas pelo Sistema Patrimonial, conforme manual de orientações da Secretaria do Tesouro Nacional – STN;</w:t>
      </w:r>
    </w:p>
    <w:p w:rsidR="00EC2F3E" w:rsidRPr="0006440A" w:rsidRDefault="00EC2F3E" w:rsidP="008A7F45">
      <w:pPr>
        <w:pStyle w:val="PargrafodaLista"/>
        <w:numPr>
          <w:ilvl w:val="0"/>
          <w:numId w:val="18"/>
        </w:numPr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  <w:r w:rsidRPr="0006440A">
        <w:rPr>
          <w:rFonts w:ascii="Arial" w:hAnsi="Arial" w:cs="Arial"/>
          <w:sz w:val="24"/>
          <w:szCs w:val="24"/>
        </w:rPr>
        <w:t>O procedimento de provisão começou a ser adotado a partir do exercício de 2013.</w:t>
      </w:r>
    </w:p>
    <w:p w:rsidR="00EC2F3E" w:rsidRPr="0006440A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06440A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06440A">
        <w:rPr>
          <w:rFonts w:ascii="Arial" w:hAnsi="Arial" w:cs="Arial"/>
          <w:b/>
          <w:sz w:val="24"/>
          <w:szCs w:val="24"/>
        </w:rPr>
        <w:t>Consignações</w:t>
      </w:r>
    </w:p>
    <w:p w:rsidR="00EC2F3E" w:rsidRPr="0006440A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06440A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06440A">
        <w:rPr>
          <w:rFonts w:ascii="Arial" w:hAnsi="Arial" w:cs="Arial"/>
          <w:sz w:val="24"/>
          <w:szCs w:val="24"/>
        </w:rPr>
        <w:t>O valor registrado na contabilidade na conta de Consignações, em 31/12/</w:t>
      </w:r>
      <w:r w:rsidR="009D4535" w:rsidRPr="0006440A">
        <w:rPr>
          <w:rFonts w:ascii="Arial" w:hAnsi="Arial" w:cs="Arial"/>
          <w:sz w:val="24"/>
          <w:szCs w:val="24"/>
        </w:rPr>
        <w:t>2017</w:t>
      </w:r>
      <w:r w:rsidRPr="0006440A">
        <w:rPr>
          <w:rFonts w:ascii="Arial" w:hAnsi="Arial" w:cs="Arial"/>
          <w:sz w:val="24"/>
          <w:szCs w:val="24"/>
        </w:rPr>
        <w:t xml:space="preserve">, é de </w:t>
      </w:r>
      <w:r w:rsidR="0006440A" w:rsidRPr="0006440A">
        <w:rPr>
          <w:rFonts w:ascii="Arial" w:hAnsi="Arial" w:cs="Arial"/>
          <w:b/>
          <w:sz w:val="24"/>
          <w:szCs w:val="24"/>
        </w:rPr>
        <w:t>R$ 4.824,57</w:t>
      </w:r>
      <w:r w:rsidRPr="0006440A">
        <w:rPr>
          <w:rFonts w:ascii="Arial" w:hAnsi="Arial" w:cs="Arial"/>
          <w:sz w:val="24"/>
          <w:szCs w:val="24"/>
        </w:rPr>
        <w:t xml:space="preserve"> (</w:t>
      </w:r>
      <w:r w:rsidR="0006440A" w:rsidRPr="0006440A">
        <w:rPr>
          <w:rFonts w:ascii="Arial" w:hAnsi="Arial" w:cs="Arial"/>
          <w:sz w:val="24"/>
          <w:szCs w:val="24"/>
        </w:rPr>
        <w:t>quatro mil, oitocentos e vinte e quatro reais e cinquenta e sete</w:t>
      </w:r>
      <w:r w:rsidRPr="0006440A">
        <w:rPr>
          <w:rFonts w:ascii="Arial" w:hAnsi="Arial" w:cs="Arial"/>
          <w:sz w:val="24"/>
          <w:szCs w:val="24"/>
        </w:rPr>
        <w:t xml:space="preserve"> centavos). As consignações se referem às retenções de INSS e Tributos Federais oriundos de pagamento de serviços prestados a PF e PJ e retenção da folha de pagamento.</w:t>
      </w:r>
    </w:p>
    <w:p w:rsidR="00EC2F3E" w:rsidRPr="00656909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656909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656909">
        <w:rPr>
          <w:rFonts w:ascii="Arial" w:hAnsi="Arial" w:cs="Arial"/>
          <w:b/>
          <w:sz w:val="24"/>
          <w:szCs w:val="24"/>
        </w:rPr>
        <w:t>Garantia – Caução</w:t>
      </w:r>
    </w:p>
    <w:p w:rsidR="00EC2F3E" w:rsidRPr="00656909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  <w:u w:val="single"/>
        </w:rPr>
      </w:pPr>
    </w:p>
    <w:p w:rsidR="00EC2F3E" w:rsidRPr="00656909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656909">
        <w:rPr>
          <w:rFonts w:ascii="Arial" w:hAnsi="Arial" w:cs="Arial"/>
          <w:sz w:val="24"/>
          <w:szCs w:val="24"/>
        </w:rPr>
        <w:t xml:space="preserve">O valor de </w:t>
      </w:r>
      <w:r w:rsidR="00656909" w:rsidRPr="00656909">
        <w:rPr>
          <w:rFonts w:ascii="Arial" w:hAnsi="Arial" w:cs="Arial"/>
          <w:b/>
          <w:sz w:val="24"/>
          <w:szCs w:val="24"/>
        </w:rPr>
        <w:t>R$ 9.173,21</w:t>
      </w:r>
      <w:r w:rsidRPr="00656909">
        <w:rPr>
          <w:rFonts w:ascii="Arial" w:hAnsi="Arial" w:cs="Arial"/>
          <w:sz w:val="24"/>
          <w:szCs w:val="24"/>
        </w:rPr>
        <w:t xml:space="preserve"> (</w:t>
      </w:r>
      <w:r w:rsidR="00656909" w:rsidRPr="00656909">
        <w:rPr>
          <w:rFonts w:ascii="Arial" w:hAnsi="Arial" w:cs="Arial"/>
          <w:sz w:val="24"/>
          <w:szCs w:val="24"/>
        </w:rPr>
        <w:t>nove mil, cento e setenta e três reais e vinte e um</w:t>
      </w:r>
      <w:r w:rsidRPr="00656909">
        <w:rPr>
          <w:rFonts w:ascii="Arial" w:hAnsi="Arial" w:cs="Arial"/>
          <w:sz w:val="24"/>
          <w:szCs w:val="24"/>
        </w:rPr>
        <w:t xml:space="preserve"> centavos), refere-se a depósito de caução efetuado pela</w:t>
      </w:r>
      <w:r w:rsidR="00656909" w:rsidRPr="00656909">
        <w:rPr>
          <w:rFonts w:ascii="Arial" w:hAnsi="Arial" w:cs="Arial"/>
          <w:sz w:val="24"/>
          <w:szCs w:val="24"/>
        </w:rPr>
        <w:t>s</w:t>
      </w:r>
      <w:r w:rsidRPr="00656909">
        <w:rPr>
          <w:rFonts w:ascii="Arial" w:hAnsi="Arial" w:cs="Arial"/>
          <w:sz w:val="24"/>
          <w:szCs w:val="24"/>
        </w:rPr>
        <w:t xml:space="preserve"> empresa</w:t>
      </w:r>
      <w:r w:rsidR="00656909" w:rsidRPr="00656909">
        <w:rPr>
          <w:rFonts w:ascii="Arial" w:hAnsi="Arial" w:cs="Arial"/>
          <w:sz w:val="24"/>
          <w:szCs w:val="24"/>
        </w:rPr>
        <w:t xml:space="preserve">s ISO CRM, </w:t>
      </w:r>
      <w:proofErr w:type="spellStart"/>
      <w:r w:rsidR="00656909" w:rsidRPr="00656909">
        <w:rPr>
          <w:rFonts w:ascii="Arial" w:hAnsi="Arial" w:cs="Arial"/>
          <w:sz w:val="24"/>
          <w:szCs w:val="24"/>
        </w:rPr>
        <w:t>SecurityLbas</w:t>
      </w:r>
      <w:proofErr w:type="spellEnd"/>
      <w:r w:rsidR="00656909" w:rsidRPr="00656909">
        <w:rPr>
          <w:rFonts w:ascii="Arial" w:hAnsi="Arial" w:cs="Arial"/>
          <w:sz w:val="24"/>
          <w:szCs w:val="24"/>
        </w:rPr>
        <w:t xml:space="preserve"> e IEG – Instituto de Engenharia e Gestão.</w:t>
      </w:r>
    </w:p>
    <w:p w:rsidR="00EC2F3E" w:rsidRPr="00950110" w:rsidRDefault="00EC2F3E" w:rsidP="008A7F45">
      <w:pPr>
        <w:pStyle w:val="PargrafodaLista"/>
        <w:tabs>
          <w:tab w:val="left" w:pos="2160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656909">
        <w:rPr>
          <w:rFonts w:ascii="Arial" w:hAnsi="Arial" w:cs="Arial"/>
          <w:sz w:val="24"/>
          <w:szCs w:val="24"/>
        </w:rPr>
        <w:tab/>
      </w:r>
    </w:p>
    <w:p w:rsidR="00EC2F3E" w:rsidRPr="00950110" w:rsidRDefault="00EC2F3E" w:rsidP="008A7F45">
      <w:pPr>
        <w:pStyle w:val="PargrafodaLista"/>
        <w:numPr>
          <w:ilvl w:val="1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950110">
        <w:rPr>
          <w:rFonts w:ascii="Arial" w:hAnsi="Arial" w:cs="Arial"/>
          <w:b/>
          <w:sz w:val="24"/>
          <w:szCs w:val="24"/>
        </w:rPr>
        <w:t>Passivo Não Circulante</w:t>
      </w:r>
    </w:p>
    <w:p w:rsidR="00EC2F3E" w:rsidRPr="00950110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C2F3E" w:rsidRPr="00950110" w:rsidRDefault="00EC2F3E" w:rsidP="008A7F45">
      <w:pPr>
        <w:pStyle w:val="PargrafodaLista"/>
        <w:numPr>
          <w:ilvl w:val="0"/>
          <w:numId w:val="35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950110">
        <w:rPr>
          <w:rFonts w:ascii="Arial" w:hAnsi="Arial" w:cs="Arial"/>
          <w:b/>
          <w:sz w:val="24"/>
          <w:szCs w:val="24"/>
        </w:rPr>
        <w:t>Provisões para Ações Trabalhistas a Longo Prazo</w:t>
      </w:r>
    </w:p>
    <w:p w:rsidR="00EC2F3E" w:rsidRPr="00950110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C2F3E" w:rsidRPr="00950110" w:rsidRDefault="00EC2F3E" w:rsidP="005D346B">
      <w:pPr>
        <w:pStyle w:val="PargrafodaLista"/>
        <w:numPr>
          <w:ilvl w:val="0"/>
          <w:numId w:val="6"/>
        </w:numPr>
        <w:tabs>
          <w:tab w:val="left" w:pos="1134"/>
        </w:tabs>
        <w:spacing w:before="100" w:after="100"/>
        <w:ind w:left="1276" w:hanging="283"/>
        <w:jc w:val="both"/>
        <w:rPr>
          <w:rFonts w:ascii="Arial" w:hAnsi="Arial" w:cs="Arial"/>
          <w:b/>
          <w:sz w:val="24"/>
          <w:szCs w:val="24"/>
        </w:rPr>
      </w:pPr>
      <w:r w:rsidRPr="00950110">
        <w:rPr>
          <w:rFonts w:ascii="Arial" w:hAnsi="Arial" w:cs="Arial"/>
          <w:sz w:val="24"/>
          <w:szCs w:val="24"/>
        </w:rPr>
        <w:t xml:space="preserve">Estão registradas, pelo valor de </w:t>
      </w:r>
      <w:r w:rsidRPr="00950110">
        <w:rPr>
          <w:rFonts w:ascii="Arial" w:hAnsi="Arial" w:cs="Arial"/>
          <w:b/>
          <w:sz w:val="24"/>
          <w:szCs w:val="24"/>
        </w:rPr>
        <w:t xml:space="preserve">R$ 333.856,94 </w:t>
      </w:r>
      <w:r w:rsidRPr="00950110">
        <w:rPr>
          <w:rFonts w:ascii="Arial" w:hAnsi="Arial" w:cs="Arial"/>
          <w:sz w:val="24"/>
          <w:szCs w:val="24"/>
        </w:rPr>
        <w:t xml:space="preserve">(trezentos e trinta e três mil, oitocentos e cinquenta e seis reais e noventa e quatro centavos), as ações trabalhistas da </w:t>
      </w:r>
      <w:proofErr w:type="spellStart"/>
      <w:r w:rsidRPr="00950110">
        <w:rPr>
          <w:rFonts w:ascii="Arial" w:hAnsi="Arial" w:cs="Arial"/>
          <w:sz w:val="24"/>
          <w:szCs w:val="24"/>
        </w:rPr>
        <w:t>ex-empregada</w:t>
      </w:r>
      <w:proofErr w:type="spellEnd"/>
      <w:r w:rsidRPr="00950110">
        <w:rPr>
          <w:rFonts w:ascii="Arial" w:hAnsi="Arial" w:cs="Arial"/>
          <w:sz w:val="24"/>
          <w:szCs w:val="24"/>
        </w:rPr>
        <w:t xml:space="preserve"> pública Silvia </w:t>
      </w:r>
      <w:proofErr w:type="spellStart"/>
      <w:r w:rsidRPr="00950110">
        <w:rPr>
          <w:rFonts w:ascii="Arial" w:hAnsi="Arial" w:cs="Arial"/>
          <w:sz w:val="24"/>
          <w:szCs w:val="24"/>
        </w:rPr>
        <w:t>Mayumi</w:t>
      </w:r>
      <w:proofErr w:type="spellEnd"/>
      <w:r w:rsidRPr="00950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0110">
        <w:rPr>
          <w:rFonts w:ascii="Arial" w:hAnsi="Arial" w:cs="Arial"/>
          <w:sz w:val="24"/>
          <w:szCs w:val="24"/>
        </w:rPr>
        <w:t>Nawa</w:t>
      </w:r>
      <w:proofErr w:type="spellEnd"/>
      <w:r w:rsidRPr="00950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0110">
        <w:rPr>
          <w:rFonts w:ascii="Arial" w:hAnsi="Arial" w:cs="Arial"/>
          <w:sz w:val="24"/>
          <w:szCs w:val="24"/>
        </w:rPr>
        <w:t>Nakamai</w:t>
      </w:r>
      <w:proofErr w:type="spellEnd"/>
      <w:r w:rsidRPr="00950110">
        <w:rPr>
          <w:rFonts w:ascii="Arial" w:hAnsi="Arial" w:cs="Arial"/>
          <w:sz w:val="24"/>
          <w:szCs w:val="24"/>
        </w:rPr>
        <w:t xml:space="preserve"> e do empregado público Éder Barbosa de Brito, reclamações trabalhistas nº 0001346-24.2015.10.0012 e 0000729-03.</w:t>
      </w:r>
      <w:r w:rsidR="009D4535" w:rsidRPr="00950110">
        <w:rPr>
          <w:rFonts w:ascii="Arial" w:hAnsi="Arial" w:cs="Arial"/>
          <w:sz w:val="24"/>
          <w:szCs w:val="24"/>
        </w:rPr>
        <w:t>2017</w:t>
      </w:r>
      <w:r w:rsidRPr="00950110">
        <w:rPr>
          <w:rFonts w:ascii="Arial" w:hAnsi="Arial" w:cs="Arial"/>
          <w:sz w:val="24"/>
          <w:szCs w:val="24"/>
        </w:rPr>
        <w:t>.5.10.0021 respectivamente (valor de perda efetiva ou estimada).</w:t>
      </w:r>
    </w:p>
    <w:p w:rsidR="00EC2F3E" w:rsidRPr="004E6F9D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sz w:val="24"/>
          <w:szCs w:val="24"/>
        </w:rPr>
      </w:pPr>
    </w:p>
    <w:p w:rsidR="001A112A" w:rsidRPr="004E6F9D" w:rsidRDefault="001A112A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sz w:val="24"/>
          <w:szCs w:val="24"/>
        </w:rPr>
      </w:pPr>
    </w:p>
    <w:p w:rsidR="00EC2F3E" w:rsidRPr="004E6F9D" w:rsidRDefault="00EC2F3E" w:rsidP="008A7F45">
      <w:pPr>
        <w:pStyle w:val="PargrafodaLista"/>
        <w:numPr>
          <w:ilvl w:val="0"/>
          <w:numId w:val="35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4E6F9D">
        <w:rPr>
          <w:rFonts w:ascii="Arial" w:hAnsi="Arial" w:cs="Arial"/>
          <w:b/>
          <w:sz w:val="24"/>
          <w:szCs w:val="24"/>
        </w:rPr>
        <w:t>Provisões para Ações Cíveis a Longo Prazo</w:t>
      </w:r>
    </w:p>
    <w:p w:rsidR="00EC2F3E" w:rsidRPr="004E6F9D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C2F3E" w:rsidRPr="004E6F9D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 xml:space="preserve">Estão registrados, pelo valor de </w:t>
      </w:r>
      <w:r w:rsidR="00950110" w:rsidRPr="004E6F9D">
        <w:rPr>
          <w:rFonts w:ascii="Arial" w:hAnsi="Arial" w:cs="Arial"/>
          <w:b/>
          <w:sz w:val="24"/>
          <w:szCs w:val="24"/>
        </w:rPr>
        <w:t>R$ 1.002.085,12</w:t>
      </w:r>
      <w:r w:rsidRPr="004E6F9D">
        <w:rPr>
          <w:rFonts w:ascii="Arial" w:hAnsi="Arial" w:cs="Arial"/>
          <w:sz w:val="24"/>
          <w:szCs w:val="24"/>
        </w:rPr>
        <w:t xml:space="preserve"> (</w:t>
      </w:r>
      <w:r w:rsidR="004E6F9D" w:rsidRPr="004E6F9D">
        <w:rPr>
          <w:rFonts w:ascii="Arial" w:hAnsi="Arial" w:cs="Arial"/>
          <w:sz w:val="24"/>
          <w:szCs w:val="24"/>
        </w:rPr>
        <w:t>um milhão, dois mil, oitenta e cinco reais e doze</w:t>
      </w:r>
      <w:r w:rsidRPr="004E6F9D">
        <w:rPr>
          <w:rFonts w:ascii="Arial" w:hAnsi="Arial" w:cs="Arial"/>
          <w:sz w:val="24"/>
          <w:szCs w:val="24"/>
        </w:rPr>
        <w:t xml:space="preserve"> centavos) diversas ações ordinárias, mandados de segurança, </w:t>
      </w:r>
      <w:proofErr w:type="gramStart"/>
      <w:r w:rsidRPr="004E6F9D">
        <w:rPr>
          <w:rFonts w:ascii="Arial" w:hAnsi="Arial" w:cs="Arial"/>
          <w:sz w:val="24"/>
          <w:szCs w:val="24"/>
        </w:rPr>
        <w:t>ações civil públicas</w:t>
      </w:r>
      <w:proofErr w:type="gramEnd"/>
      <w:r w:rsidRPr="004E6F9D">
        <w:rPr>
          <w:rFonts w:ascii="Arial" w:hAnsi="Arial" w:cs="Arial"/>
          <w:sz w:val="24"/>
          <w:szCs w:val="24"/>
        </w:rPr>
        <w:t>, entre outros, contra o CAUBR e demais réus. (valor de perda efetiva ou estimada)</w:t>
      </w:r>
    </w:p>
    <w:p w:rsidR="001A112A" w:rsidRPr="00D1708C" w:rsidRDefault="001A112A" w:rsidP="001A112A">
      <w:pPr>
        <w:pStyle w:val="PargrafodaLista"/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</w:p>
    <w:p w:rsidR="00EC2F3E" w:rsidRPr="00D1708C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1708C">
        <w:rPr>
          <w:rFonts w:ascii="Arial" w:hAnsi="Arial" w:cs="Arial"/>
          <w:b/>
          <w:sz w:val="24"/>
          <w:szCs w:val="24"/>
        </w:rPr>
        <w:t>4.5  Patrimônio</w:t>
      </w:r>
      <w:proofErr w:type="gramEnd"/>
      <w:r w:rsidRPr="00D1708C">
        <w:rPr>
          <w:rFonts w:ascii="Arial" w:hAnsi="Arial" w:cs="Arial"/>
          <w:b/>
          <w:sz w:val="24"/>
          <w:szCs w:val="24"/>
        </w:rPr>
        <w:t xml:space="preserve"> Líquido</w:t>
      </w:r>
    </w:p>
    <w:p w:rsidR="00EC2F3E" w:rsidRPr="00D1708C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D1708C">
        <w:rPr>
          <w:rFonts w:ascii="Arial" w:hAnsi="Arial" w:cs="Arial"/>
          <w:sz w:val="24"/>
          <w:szCs w:val="24"/>
        </w:rPr>
        <w:tab/>
        <w:t xml:space="preserve">O patrimônio é constituído de recursos próprios, sofrendo variações em decorrência de Superávit e ou Déficit apurados anualmente. Até o Exercício de </w:t>
      </w:r>
      <w:r w:rsidR="009D4535" w:rsidRPr="00D1708C">
        <w:rPr>
          <w:rFonts w:ascii="Arial" w:hAnsi="Arial" w:cs="Arial"/>
          <w:sz w:val="24"/>
          <w:szCs w:val="24"/>
        </w:rPr>
        <w:t>2017</w:t>
      </w:r>
      <w:r w:rsidRPr="00D1708C">
        <w:rPr>
          <w:rFonts w:ascii="Arial" w:hAnsi="Arial" w:cs="Arial"/>
          <w:sz w:val="24"/>
          <w:szCs w:val="24"/>
        </w:rPr>
        <w:t xml:space="preserve">, o Conselho de Arquitetura e Urbanismo do Brasil apresentou um </w:t>
      </w:r>
      <w:r w:rsidRPr="00D1708C">
        <w:rPr>
          <w:rFonts w:ascii="Arial" w:hAnsi="Arial" w:cs="Arial"/>
          <w:b/>
          <w:sz w:val="24"/>
          <w:szCs w:val="24"/>
          <w:u w:val="single"/>
        </w:rPr>
        <w:t>Superávit Acumulado</w:t>
      </w:r>
      <w:r w:rsidRPr="00D1708C">
        <w:rPr>
          <w:rFonts w:ascii="Arial" w:hAnsi="Arial" w:cs="Arial"/>
          <w:sz w:val="24"/>
          <w:szCs w:val="24"/>
        </w:rPr>
        <w:t xml:space="preserve"> no valor de </w:t>
      </w:r>
      <w:r w:rsidR="002D07C2" w:rsidRPr="00D1708C">
        <w:rPr>
          <w:rFonts w:ascii="Arial" w:hAnsi="Arial" w:cs="Arial"/>
          <w:b/>
          <w:sz w:val="24"/>
          <w:szCs w:val="24"/>
        </w:rPr>
        <w:t>R$ 31.717.438,09</w:t>
      </w:r>
      <w:r w:rsidRPr="00D1708C">
        <w:rPr>
          <w:rFonts w:ascii="Arial" w:hAnsi="Arial" w:cs="Arial"/>
          <w:sz w:val="24"/>
          <w:szCs w:val="24"/>
        </w:rPr>
        <w:t xml:space="preserve"> (</w:t>
      </w:r>
      <w:r w:rsidR="002D07C2" w:rsidRPr="00D1708C">
        <w:rPr>
          <w:rFonts w:ascii="Arial" w:hAnsi="Arial" w:cs="Arial"/>
          <w:sz w:val="24"/>
          <w:szCs w:val="24"/>
        </w:rPr>
        <w:t>trinta e um milhões, setecentos e dezessete mil, quatrocentos e trinta e oito reais e nove</w:t>
      </w:r>
      <w:r w:rsidRPr="00D1708C">
        <w:rPr>
          <w:rFonts w:ascii="Arial" w:hAnsi="Arial" w:cs="Arial"/>
          <w:sz w:val="24"/>
          <w:szCs w:val="24"/>
        </w:rPr>
        <w:t xml:space="preserve"> centavos).</w:t>
      </w:r>
    </w:p>
    <w:p w:rsidR="00EC2F3E" w:rsidRPr="00D1708C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D1708C">
        <w:rPr>
          <w:rFonts w:ascii="Arial" w:hAnsi="Arial" w:cs="Arial"/>
          <w:sz w:val="24"/>
          <w:szCs w:val="24"/>
        </w:rPr>
        <w:tab/>
        <w:t>Foi realizado ajuste de exercícios ante</w:t>
      </w:r>
      <w:r w:rsidR="002D07C2" w:rsidRPr="00D1708C">
        <w:rPr>
          <w:rFonts w:ascii="Arial" w:hAnsi="Arial" w:cs="Arial"/>
          <w:sz w:val="24"/>
          <w:szCs w:val="24"/>
        </w:rPr>
        <w:t>riores no valor de R$ 2.499,48</w:t>
      </w:r>
      <w:r w:rsidRPr="00D1708C">
        <w:rPr>
          <w:rFonts w:ascii="Arial" w:hAnsi="Arial" w:cs="Arial"/>
          <w:sz w:val="24"/>
          <w:szCs w:val="24"/>
        </w:rPr>
        <w:t xml:space="preserve"> (</w:t>
      </w:r>
      <w:r w:rsidR="002D07C2" w:rsidRPr="00D1708C">
        <w:rPr>
          <w:rFonts w:ascii="Arial" w:hAnsi="Arial" w:cs="Arial"/>
          <w:sz w:val="24"/>
          <w:szCs w:val="24"/>
        </w:rPr>
        <w:t>dois mil, quatrocentos e noventa e nove reais e quarenta e oito</w:t>
      </w:r>
      <w:r w:rsidRPr="00D1708C">
        <w:rPr>
          <w:rFonts w:ascii="Arial" w:hAnsi="Arial" w:cs="Arial"/>
          <w:sz w:val="24"/>
          <w:szCs w:val="24"/>
        </w:rPr>
        <w:t xml:space="preserve"> centavos) em função d</w:t>
      </w:r>
      <w:r w:rsidR="00DF671C" w:rsidRPr="00D1708C">
        <w:rPr>
          <w:rFonts w:ascii="Arial" w:hAnsi="Arial" w:cs="Arial"/>
          <w:sz w:val="24"/>
          <w:szCs w:val="24"/>
        </w:rPr>
        <w:t>e ajuste no saldo de amortização acumulada de software</w:t>
      </w:r>
      <w:r w:rsidRPr="00D1708C">
        <w:rPr>
          <w:rFonts w:ascii="Arial" w:hAnsi="Arial" w:cs="Arial"/>
          <w:sz w:val="24"/>
          <w:szCs w:val="24"/>
        </w:rPr>
        <w:t xml:space="preserve">. </w:t>
      </w:r>
    </w:p>
    <w:p w:rsidR="00EC2F3E" w:rsidRPr="00C74C75" w:rsidRDefault="00EC2F3E" w:rsidP="008A7F45">
      <w:pPr>
        <w:tabs>
          <w:tab w:val="left" w:pos="708"/>
          <w:tab w:val="left" w:pos="1428"/>
        </w:tabs>
        <w:spacing w:before="100" w:after="100"/>
        <w:jc w:val="both"/>
        <w:rPr>
          <w:rFonts w:ascii="Arial" w:hAnsi="Arial" w:cs="Arial"/>
          <w:color w:val="FF0000"/>
          <w:sz w:val="24"/>
          <w:szCs w:val="24"/>
        </w:rPr>
      </w:pPr>
      <w:r w:rsidRPr="00D1708C">
        <w:rPr>
          <w:rFonts w:ascii="Arial" w:hAnsi="Arial" w:cs="Arial"/>
          <w:sz w:val="24"/>
          <w:szCs w:val="24"/>
        </w:rPr>
        <w:t xml:space="preserve"> </w:t>
      </w:r>
      <w:r w:rsidRPr="00D1708C">
        <w:rPr>
          <w:rFonts w:ascii="Arial" w:hAnsi="Arial" w:cs="Arial"/>
          <w:sz w:val="24"/>
          <w:szCs w:val="24"/>
        </w:rPr>
        <w:tab/>
        <w:t xml:space="preserve">O Patrimônio Líquido teve um acréscimo de </w:t>
      </w:r>
      <w:r w:rsidR="00D1708C" w:rsidRPr="00D1708C">
        <w:rPr>
          <w:rFonts w:ascii="Arial" w:hAnsi="Arial" w:cs="Arial"/>
          <w:b/>
          <w:sz w:val="24"/>
          <w:szCs w:val="24"/>
        </w:rPr>
        <w:t>R$ 6.729.083,57</w:t>
      </w:r>
      <w:r w:rsidR="0006491F" w:rsidRPr="00D1708C">
        <w:rPr>
          <w:rFonts w:ascii="Arial" w:hAnsi="Arial" w:cs="Arial"/>
          <w:b/>
          <w:sz w:val="24"/>
          <w:szCs w:val="24"/>
        </w:rPr>
        <w:t xml:space="preserve"> </w:t>
      </w:r>
      <w:r w:rsidR="0006491F" w:rsidRPr="00D1708C">
        <w:rPr>
          <w:rFonts w:ascii="Arial" w:hAnsi="Arial" w:cs="Arial"/>
          <w:sz w:val="24"/>
          <w:szCs w:val="24"/>
        </w:rPr>
        <w:t>(</w:t>
      </w:r>
      <w:r w:rsidR="00D1708C" w:rsidRPr="00D1708C">
        <w:rPr>
          <w:rFonts w:ascii="Arial" w:hAnsi="Arial" w:cs="Arial"/>
          <w:sz w:val="24"/>
          <w:szCs w:val="24"/>
        </w:rPr>
        <w:t>seis milhões, setecentos e vinte e nove mil, oitenta e três reais e cinquenta e sete</w:t>
      </w:r>
      <w:r w:rsidR="0006491F" w:rsidRPr="00D1708C">
        <w:rPr>
          <w:rFonts w:ascii="Arial" w:hAnsi="Arial" w:cs="Arial"/>
          <w:sz w:val="24"/>
          <w:szCs w:val="24"/>
        </w:rPr>
        <w:t xml:space="preserve"> centavos)</w:t>
      </w:r>
      <w:r w:rsidRPr="00D1708C">
        <w:rPr>
          <w:rFonts w:ascii="Arial" w:hAnsi="Arial" w:cs="Arial"/>
          <w:sz w:val="24"/>
          <w:szCs w:val="24"/>
        </w:rPr>
        <w:t>,</w:t>
      </w:r>
      <w:r w:rsidR="0006491F" w:rsidRPr="00D1708C">
        <w:rPr>
          <w:rFonts w:ascii="Arial" w:hAnsi="Arial" w:cs="Arial"/>
          <w:sz w:val="24"/>
          <w:szCs w:val="24"/>
        </w:rPr>
        <w:t xml:space="preserve"> </w:t>
      </w:r>
      <w:r w:rsidRPr="00D1708C">
        <w:rPr>
          <w:rFonts w:ascii="Arial" w:hAnsi="Arial" w:cs="Arial"/>
          <w:sz w:val="24"/>
          <w:szCs w:val="24"/>
        </w:rPr>
        <w:t xml:space="preserve">correspondente a </w:t>
      </w:r>
      <w:r w:rsidR="00D1708C" w:rsidRPr="00D1708C">
        <w:rPr>
          <w:rFonts w:ascii="Arial" w:hAnsi="Arial" w:cs="Arial"/>
          <w:b/>
          <w:sz w:val="24"/>
          <w:szCs w:val="24"/>
        </w:rPr>
        <w:t>26,93</w:t>
      </w:r>
      <w:r w:rsidRPr="00D1708C">
        <w:rPr>
          <w:rFonts w:ascii="Arial" w:hAnsi="Arial" w:cs="Arial"/>
          <w:b/>
          <w:sz w:val="24"/>
          <w:szCs w:val="24"/>
        </w:rPr>
        <w:t>%</w:t>
      </w:r>
      <w:r w:rsidRPr="00D1708C">
        <w:rPr>
          <w:rFonts w:ascii="Arial" w:hAnsi="Arial" w:cs="Arial"/>
          <w:sz w:val="24"/>
          <w:szCs w:val="24"/>
        </w:rPr>
        <w:t xml:space="preserve"> em relação ao resultad</w:t>
      </w:r>
      <w:r w:rsidR="00D1708C" w:rsidRPr="00D1708C">
        <w:rPr>
          <w:rFonts w:ascii="Arial" w:hAnsi="Arial" w:cs="Arial"/>
          <w:sz w:val="24"/>
          <w:szCs w:val="24"/>
        </w:rPr>
        <w:t>o acumulado do exercício de 2016</w:t>
      </w:r>
      <w:r w:rsidRPr="00D1708C">
        <w:rPr>
          <w:rFonts w:ascii="Arial" w:hAnsi="Arial" w:cs="Arial"/>
          <w:sz w:val="24"/>
          <w:szCs w:val="24"/>
        </w:rPr>
        <w:t>.</w:t>
      </w:r>
    </w:p>
    <w:p w:rsidR="0006491F" w:rsidRPr="00D1708C" w:rsidRDefault="0006491F" w:rsidP="008A7F45">
      <w:pPr>
        <w:tabs>
          <w:tab w:val="left" w:pos="708"/>
          <w:tab w:val="left" w:pos="14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D1708C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D1708C">
        <w:rPr>
          <w:rFonts w:ascii="Arial" w:hAnsi="Arial" w:cs="Arial"/>
          <w:b/>
          <w:sz w:val="24"/>
          <w:szCs w:val="24"/>
        </w:rPr>
        <w:t>Demonstração das Variações Patrimoniais</w:t>
      </w:r>
    </w:p>
    <w:p w:rsidR="00EC2F3E" w:rsidRPr="00D1708C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C2F3E" w:rsidRPr="00D1708C" w:rsidRDefault="00EC2F3E" w:rsidP="0006491F">
      <w:pPr>
        <w:widowControl w:val="0"/>
        <w:spacing w:before="100" w:after="10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1708C">
        <w:rPr>
          <w:rFonts w:ascii="Arial" w:hAnsi="Arial" w:cs="Arial"/>
          <w:bCs/>
          <w:sz w:val="24"/>
          <w:szCs w:val="24"/>
        </w:rPr>
        <w:t>A Demonstração das Variações Patrimoniais evidencia as variações verificadas no patrimônio e indica o resultado patrimonial do exercício.</w:t>
      </w:r>
    </w:p>
    <w:p w:rsidR="00EC2F3E" w:rsidRPr="00D1708C" w:rsidRDefault="00EC2F3E" w:rsidP="0006491F">
      <w:pPr>
        <w:widowControl w:val="0"/>
        <w:spacing w:before="100" w:after="10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1708C">
        <w:rPr>
          <w:rFonts w:ascii="Arial" w:hAnsi="Arial" w:cs="Arial"/>
          <w:bCs/>
          <w:sz w:val="24"/>
          <w:szCs w:val="24"/>
        </w:rPr>
        <w:t>As variações quantitativas são decorrentes de transações no setor público que aumentam ou diminuem o patrimônio líquido.</w:t>
      </w:r>
    </w:p>
    <w:p w:rsidR="00EC2F3E" w:rsidRPr="00D1708C" w:rsidRDefault="00EC2F3E" w:rsidP="0006491F">
      <w:pPr>
        <w:widowControl w:val="0"/>
        <w:spacing w:before="100" w:after="10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1708C">
        <w:rPr>
          <w:rFonts w:ascii="Arial" w:hAnsi="Arial" w:cs="Arial"/>
          <w:bCs/>
          <w:sz w:val="24"/>
          <w:szCs w:val="24"/>
        </w:rPr>
        <w:t>O resultado patrimonial do período é apurado pelo confronto entre as variações quantitativas aumentativas e diminutivas.</w:t>
      </w:r>
    </w:p>
    <w:p w:rsidR="00EC2F3E" w:rsidRPr="00D1708C" w:rsidRDefault="00EC2F3E" w:rsidP="00442C27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D1708C">
        <w:rPr>
          <w:rFonts w:ascii="Arial" w:hAnsi="Arial" w:cs="Arial"/>
          <w:sz w:val="24"/>
          <w:szCs w:val="24"/>
        </w:rPr>
        <w:t xml:space="preserve"> </w:t>
      </w:r>
      <w:r w:rsidRPr="00D1708C">
        <w:rPr>
          <w:rFonts w:ascii="Arial" w:hAnsi="Arial" w:cs="Arial"/>
          <w:sz w:val="24"/>
          <w:szCs w:val="24"/>
        </w:rPr>
        <w:tab/>
        <w:t xml:space="preserve">O Resultado Patrimonial foi apurado de acordo com o Artigo 104 da Lei nº 4.320/64. O Conselho de Arquitetura e Urbanismo do Brasil – CAU BR apresentou no exercício de </w:t>
      </w:r>
      <w:r w:rsidR="009D4535" w:rsidRPr="00D1708C">
        <w:rPr>
          <w:rFonts w:ascii="Arial" w:hAnsi="Arial" w:cs="Arial"/>
          <w:sz w:val="24"/>
          <w:szCs w:val="24"/>
        </w:rPr>
        <w:t>2017</w:t>
      </w:r>
      <w:r w:rsidRPr="00D1708C">
        <w:rPr>
          <w:rFonts w:ascii="Arial" w:hAnsi="Arial" w:cs="Arial"/>
          <w:sz w:val="24"/>
          <w:szCs w:val="24"/>
        </w:rPr>
        <w:t xml:space="preserve"> um </w:t>
      </w:r>
      <w:r w:rsidRPr="00D1708C">
        <w:rPr>
          <w:rFonts w:ascii="Arial" w:hAnsi="Arial" w:cs="Arial"/>
          <w:b/>
          <w:sz w:val="24"/>
          <w:szCs w:val="24"/>
          <w:u w:val="single"/>
        </w:rPr>
        <w:t>Superávit Patrimonial</w:t>
      </w:r>
      <w:r w:rsidRPr="00D1708C">
        <w:rPr>
          <w:rFonts w:ascii="Arial" w:hAnsi="Arial" w:cs="Arial"/>
          <w:sz w:val="24"/>
          <w:szCs w:val="24"/>
        </w:rPr>
        <w:t xml:space="preserve"> no valor de </w:t>
      </w:r>
      <w:r w:rsidR="00D1708C" w:rsidRPr="00D1708C">
        <w:rPr>
          <w:rFonts w:ascii="Arial" w:hAnsi="Arial" w:cs="Arial"/>
          <w:b/>
          <w:sz w:val="24"/>
          <w:szCs w:val="24"/>
        </w:rPr>
        <w:t>R$ 6.726.584,09</w:t>
      </w:r>
      <w:r w:rsidRPr="00D1708C">
        <w:rPr>
          <w:rFonts w:ascii="Arial" w:hAnsi="Arial" w:cs="Arial"/>
          <w:sz w:val="24"/>
          <w:szCs w:val="24"/>
        </w:rPr>
        <w:t xml:space="preserve"> (</w:t>
      </w:r>
      <w:r w:rsidR="00D1708C" w:rsidRPr="00D1708C">
        <w:rPr>
          <w:rFonts w:ascii="Arial" w:hAnsi="Arial" w:cs="Arial"/>
          <w:sz w:val="24"/>
          <w:szCs w:val="24"/>
        </w:rPr>
        <w:t>seis milhões, setecentos e vinte e seis mil, quinhentos e oitenta e quatro reais e nove</w:t>
      </w:r>
      <w:r w:rsidRPr="00D1708C">
        <w:rPr>
          <w:rFonts w:ascii="Arial" w:hAnsi="Arial" w:cs="Arial"/>
          <w:sz w:val="24"/>
          <w:szCs w:val="24"/>
        </w:rPr>
        <w:t xml:space="preserve"> centavos).  A composição do Superávit Patrimonial em </w:t>
      </w:r>
      <w:r w:rsidR="009D4535" w:rsidRPr="00D1708C">
        <w:rPr>
          <w:rFonts w:ascii="Arial" w:hAnsi="Arial" w:cs="Arial"/>
          <w:sz w:val="24"/>
          <w:szCs w:val="24"/>
        </w:rPr>
        <w:t>2017</w:t>
      </w:r>
      <w:r w:rsidRPr="00D1708C">
        <w:rPr>
          <w:rFonts w:ascii="Arial" w:hAnsi="Arial" w:cs="Arial"/>
          <w:sz w:val="24"/>
          <w:szCs w:val="24"/>
        </w:rPr>
        <w:t xml:space="preserve"> foi a seguinte:</w:t>
      </w:r>
    </w:p>
    <w:p w:rsidR="00442C27" w:rsidRPr="00D1708C" w:rsidRDefault="00442C27" w:rsidP="00442C27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D1708C" w:rsidRDefault="00EC2F3E" w:rsidP="0006491F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D1708C">
        <w:rPr>
          <w:rFonts w:ascii="Arial" w:hAnsi="Arial" w:cs="Arial"/>
          <w:b/>
          <w:sz w:val="24"/>
          <w:szCs w:val="24"/>
        </w:rPr>
        <w:t xml:space="preserve">Resultado Patrimonial </w:t>
      </w:r>
      <w:r w:rsidR="009D4535" w:rsidRPr="00D1708C">
        <w:rPr>
          <w:rFonts w:ascii="Arial" w:hAnsi="Arial" w:cs="Arial"/>
          <w:b/>
          <w:sz w:val="24"/>
          <w:szCs w:val="24"/>
        </w:rPr>
        <w:t>2017</w:t>
      </w:r>
    </w:p>
    <w:p w:rsidR="00EC2F3E" w:rsidRPr="00D1708C" w:rsidRDefault="00EC2F3E" w:rsidP="008A7F45">
      <w:pPr>
        <w:pStyle w:val="PargrafodaLista"/>
        <w:numPr>
          <w:ilvl w:val="0"/>
          <w:numId w:val="19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D1708C">
        <w:rPr>
          <w:rFonts w:ascii="Arial" w:hAnsi="Arial" w:cs="Arial"/>
          <w:sz w:val="24"/>
          <w:szCs w:val="24"/>
        </w:rPr>
        <w:t>Variação Patrimonial Aumentativa (Receita) ....................</w:t>
      </w:r>
      <w:r w:rsidRPr="00D1708C">
        <w:rPr>
          <w:rFonts w:ascii="Arial" w:hAnsi="Arial" w:cs="Arial"/>
          <w:sz w:val="24"/>
          <w:szCs w:val="24"/>
        </w:rPr>
        <w:tab/>
        <w:t>R</w:t>
      </w:r>
      <w:proofErr w:type="gramStart"/>
      <w:r w:rsidRPr="00D1708C">
        <w:rPr>
          <w:rFonts w:ascii="Arial" w:hAnsi="Arial" w:cs="Arial"/>
          <w:sz w:val="24"/>
          <w:szCs w:val="24"/>
        </w:rPr>
        <w:t xml:space="preserve">$  </w:t>
      </w:r>
      <w:r w:rsidR="00D1708C" w:rsidRPr="00D1708C">
        <w:rPr>
          <w:rFonts w:ascii="Arial" w:hAnsi="Arial" w:cs="Arial"/>
          <w:sz w:val="24"/>
          <w:szCs w:val="24"/>
        </w:rPr>
        <w:t>43.780.977</w:t>
      </w:r>
      <w:proofErr w:type="gramEnd"/>
      <w:r w:rsidR="00D1708C" w:rsidRPr="00D1708C">
        <w:rPr>
          <w:rFonts w:ascii="Arial" w:hAnsi="Arial" w:cs="Arial"/>
          <w:sz w:val="24"/>
          <w:szCs w:val="24"/>
        </w:rPr>
        <w:t>,51</w:t>
      </w:r>
    </w:p>
    <w:p w:rsidR="00EC2F3E" w:rsidRPr="00D1708C" w:rsidRDefault="00EC2F3E" w:rsidP="008A7F45">
      <w:pPr>
        <w:pStyle w:val="PargrafodaLista"/>
        <w:numPr>
          <w:ilvl w:val="0"/>
          <w:numId w:val="19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D1708C">
        <w:rPr>
          <w:rFonts w:ascii="Arial" w:hAnsi="Arial" w:cs="Arial"/>
          <w:sz w:val="24"/>
          <w:szCs w:val="24"/>
        </w:rPr>
        <w:t>(-) Variação Patrimonial Diminutiva (Despesa) ....</w:t>
      </w:r>
      <w:r w:rsidR="00D1708C" w:rsidRPr="00D1708C">
        <w:rPr>
          <w:rFonts w:ascii="Arial" w:hAnsi="Arial" w:cs="Arial"/>
          <w:sz w:val="24"/>
          <w:szCs w:val="24"/>
        </w:rPr>
        <w:t xml:space="preserve">............. </w:t>
      </w:r>
      <w:r w:rsidR="00D1708C" w:rsidRPr="00D1708C">
        <w:rPr>
          <w:rFonts w:ascii="Arial" w:hAnsi="Arial" w:cs="Arial"/>
          <w:sz w:val="24"/>
          <w:szCs w:val="24"/>
        </w:rPr>
        <w:tab/>
        <w:t>R$ (37.054.393,42</w:t>
      </w:r>
      <w:r w:rsidRPr="00D1708C">
        <w:rPr>
          <w:rFonts w:ascii="Arial" w:hAnsi="Arial" w:cs="Arial"/>
          <w:sz w:val="24"/>
          <w:szCs w:val="24"/>
        </w:rPr>
        <w:t>)</w:t>
      </w:r>
    </w:p>
    <w:p w:rsidR="00EC2F3E" w:rsidRPr="00D1708C" w:rsidRDefault="00EC2F3E" w:rsidP="008A7F45">
      <w:pPr>
        <w:pStyle w:val="PargrafodaLista"/>
        <w:numPr>
          <w:ilvl w:val="0"/>
          <w:numId w:val="19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D1708C">
        <w:rPr>
          <w:rFonts w:ascii="Arial" w:hAnsi="Arial" w:cs="Arial"/>
          <w:b/>
          <w:sz w:val="24"/>
          <w:szCs w:val="24"/>
        </w:rPr>
        <w:t xml:space="preserve">(=) Superávit Patrimonial apurado em </w:t>
      </w:r>
      <w:r w:rsidR="009D4535" w:rsidRPr="00D1708C">
        <w:rPr>
          <w:rFonts w:ascii="Arial" w:hAnsi="Arial" w:cs="Arial"/>
          <w:b/>
          <w:sz w:val="24"/>
          <w:szCs w:val="24"/>
        </w:rPr>
        <w:t>31/12/17</w:t>
      </w:r>
      <w:r w:rsidRPr="00D1708C">
        <w:rPr>
          <w:rFonts w:ascii="Arial" w:hAnsi="Arial" w:cs="Arial"/>
          <w:b/>
          <w:sz w:val="24"/>
          <w:szCs w:val="24"/>
        </w:rPr>
        <w:t xml:space="preserve"> ....</w:t>
      </w:r>
      <w:r w:rsidR="00D1708C" w:rsidRPr="00D1708C">
        <w:rPr>
          <w:rFonts w:ascii="Arial" w:hAnsi="Arial" w:cs="Arial"/>
          <w:b/>
          <w:sz w:val="24"/>
          <w:szCs w:val="24"/>
        </w:rPr>
        <w:t>.............</w:t>
      </w:r>
      <w:r w:rsidR="00D1708C" w:rsidRPr="00D1708C">
        <w:rPr>
          <w:rFonts w:ascii="Arial" w:hAnsi="Arial" w:cs="Arial"/>
          <w:b/>
          <w:sz w:val="24"/>
          <w:szCs w:val="24"/>
        </w:rPr>
        <w:tab/>
        <w:t>R$    6.726.584,09</w:t>
      </w:r>
    </w:p>
    <w:p w:rsidR="00EC2F3E" w:rsidRPr="00D1708C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D1708C">
        <w:rPr>
          <w:rFonts w:ascii="Arial" w:hAnsi="Arial" w:cs="Arial"/>
          <w:sz w:val="24"/>
          <w:szCs w:val="24"/>
        </w:rPr>
        <w:tab/>
        <w:t xml:space="preserve">O Resultado Patrimonial apurado no exercício de </w:t>
      </w:r>
      <w:r w:rsidR="009D4535" w:rsidRPr="00D1708C">
        <w:rPr>
          <w:rFonts w:ascii="Arial" w:hAnsi="Arial" w:cs="Arial"/>
          <w:sz w:val="24"/>
          <w:szCs w:val="24"/>
        </w:rPr>
        <w:t>2017</w:t>
      </w:r>
      <w:r w:rsidRPr="00D1708C">
        <w:rPr>
          <w:rFonts w:ascii="Arial" w:hAnsi="Arial" w:cs="Arial"/>
          <w:sz w:val="24"/>
          <w:szCs w:val="24"/>
        </w:rPr>
        <w:t xml:space="preserve"> foi realizado com base no regime de competência da receita e despesa, escriturados no sistema patrimonial.</w:t>
      </w:r>
    </w:p>
    <w:p w:rsidR="00EC2F3E" w:rsidRPr="009C2800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9C2800" w:rsidRDefault="00982025" w:rsidP="0006491F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C2800">
        <w:rPr>
          <w:rFonts w:ascii="Arial" w:hAnsi="Arial" w:cs="Arial"/>
          <w:b/>
          <w:sz w:val="24"/>
          <w:szCs w:val="24"/>
        </w:rPr>
        <w:t>Resultado Patrimonial 2016</w:t>
      </w:r>
    </w:p>
    <w:p w:rsidR="00EC2F3E" w:rsidRPr="009C2800" w:rsidRDefault="00EC2F3E" w:rsidP="008A7F45">
      <w:pPr>
        <w:pStyle w:val="PargrafodaLista"/>
        <w:numPr>
          <w:ilvl w:val="0"/>
          <w:numId w:val="29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9C2800">
        <w:rPr>
          <w:rFonts w:ascii="Arial" w:hAnsi="Arial" w:cs="Arial"/>
          <w:sz w:val="24"/>
          <w:szCs w:val="24"/>
        </w:rPr>
        <w:t>Variação Patrimonial Aumentativa (Receita) .......................</w:t>
      </w:r>
      <w:r w:rsidRPr="009C2800">
        <w:rPr>
          <w:rFonts w:ascii="Arial" w:hAnsi="Arial" w:cs="Arial"/>
          <w:sz w:val="24"/>
          <w:szCs w:val="24"/>
        </w:rPr>
        <w:tab/>
        <w:t>R</w:t>
      </w:r>
      <w:proofErr w:type="gramStart"/>
      <w:r w:rsidRPr="009C2800">
        <w:rPr>
          <w:rFonts w:ascii="Arial" w:hAnsi="Arial" w:cs="Arial"/>
          <w:sz w:val="24"/>
          <w:szCs w:val="24"/>
        </w:rPr>
        <w:t>$  36.</w:t>
      </w:r>
      <w:r w:rsidR="009C2800" w:rsidRPr="009C2800">
        <w:rPr>
          <w:rFonts w:ascii="Arial" w:hAnsi="Arial" w:cs="Arial"/>
          <w:sz w:val="24"/>
          <w:szCs w:val="24"/>
        </w:rPr>
        <w:t>614.623</w:t>
      </w:r>
      <w:proofErr w:type="gramEnd"/>
      <w:r w:rsidR="009C2800" w:rsidRPr="009C2800">
        <w:rPr>
          <w:rFonts w:ascii="Arial" w:hAnsi="Arial" w:cs="Arial"/>
          <w:sz w:val="24"/>
          <w:szCs w:val="24"/>
        </w:rPr>
        <w:t>,61</w:t>
      </w:r>
    </w:p>
    <w:p w:rsidR="00EC2F3E" w:rsidRPr="009C2800" w:rsidRDefault="00EC2F3E" w:rsidP="008A7F45">
      <w:pPr>
        <w:pStyle w:val="PargrafodaLista"/>
        <w:numPr>
          <w:ilvl w:val="0"/>
          <w:numId w:val="29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9C2800">
        <w:rPr>
          <w:rFonts w:ascii="Arial" w:hAnsi="Arial" w:cs="Arial"/>
          <w:sz w:val="24"/>
          <w:szCs w:val="24"/>
        </w:rPr>
        <w:t>(-) Variação Patrimonial Diminutiva (Despesa) ...........</w:t>
      </w:r>
      <w:r w:rsidR="009C2800" w:rsidRPr="009C2800">
        <w:rPr>
          <w:rFonts w:ascii="Arial" w:hAnsi="Arial" w:cs="Arial"/>
          <w:sz w:val="24"/>
          <w:szCs w:val="24"/>
        </w:rPr>
        <w:t>.........      R$ (33.472.325,33</w:t>
      </w:r>
      <w:r w:rsidRPr="009C2800">
        <w:rPr>
          <w:rFonts w:ascii="Arial" w:hAnsi="Arial" w:cs="Arial"/>
          <w:sz w:val="24"/>
          <w:szCs w:val="24"/>
        </w:rPr>
        <w:t>)</w:t>
      </w:r>
    </w:p>
    <w:p w:rsidR="00EC2F3E" w:rsidRPr="009C2800" w:rsidRDefault="00EC2F3E" w:rsidP="008A7F45">
      <w:pPr>
        <w:pStyle w:val="PargrafodaLista"/>
        <w:numPr>
          <w:ilvl w:val="0"/>
          <w:numId w:val="29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9C2800">
        <w:rPr>
          <w:rFonts w:ascii="Arial" w:hAnsi="Arial" w:cs="Arial"/>
          <w:b/>
          <w:sz w:val="24"/>
          <w:szCs w:val="24"/>
        </w:rPr>
        <w:t>(=) Superávit Patrimonial apurado em 31/12/15 .</w:t>
      </w:r>
      <w:r w:rsidR="009C2800" w:rsidRPr="009C2800">
        <w:rPr>
          <w:rFonts w:ascii="Arial" w:hAnsi="Arial" w:cs="Arial"/>
          <w:b/>
          <w:sz w:val="24"/>
          <w:szCs w:val="24"/>
        </w:rPr>
        <w:t>.............</w:t>
      </w:r>
      <w:r w:rsidR="009C2800" w:rsidRPr="009C2800">
        <w:rPr>
          <w:rFonts w:ascii="Arial" w:hAnsi="Arial" w:cs="Arial"/>
          <w:b/>
          <w:sz w:val="24"/>
          <w:szCs w:val="24"/>
        </w:rPr>
        <w:tab/>
        <w:t>R$    3.142.298,28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312CD4" w:rsidRDefault="003E1787" w:rsidP="003E1787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12CD4">
        <w:rPr>
          <w:rFonts w:ascii="Arial" w:hAnsi="Arial" w:cs="Arial"/>
          <w:sz w:val="24"/>
          <w:szCs w:val="24"/>
        </w:rPr>
        <w:t xml:space="preserve">O </w:t>
      </w:r>
      <w:r w:rsidR="00312CD4" w:rsidRPr="00591C22">
        <w:rPr>
          <w:rFonts w:ascii="Arial" w:hAnsi="Arial" w:cs="Arial"/>
          <w:b/>
          <w:sz w:val="24"/>
          <w:szCs w:val="24"/>
        </w:rPr>
        <w:t>Superávit Patrimonial</w:t>
      </w:r>
      <w:r w:rsidR="00312CD4">
        <w:rPr>
          <w:rFonts w:ascii="Arial" w:hAnsi="Arial" w:cs="Arial"/>
          <w:sz w:val="24"/>
          <w:szCs w:val="24"/>
        </w:rPr>
        <w:t xml:space="preserve"> de 2017 teve um acréscimo no valor de R$ 3.584.285,81</w:t>
      </w:r>
      <w:r>
        <w:rPr>
          <w:rFonts w:ascii="Arial" w:hAnsi="Arial" w:cs="Arial"/>
          <w:sz w:val="24"/>
          <w:szCs w:val="24"/>
        </w:rPr>
        <w:t xml:space="preserve"> em relação ao exercício de 2016, correspondente a </w:t>
      </w:r>
      <w:r w:rsidRPr="003E1787">
        <w:rPr>
          <w:rFonts w:ascii="Arial" w:hAnsi="Arial" w:cs="Arial"/>
          <w:b/>
          <w:sz w:val="24"/>
          <w:szCs w:val="24"/>
        </w:rPr>
        <w:t>114,07%</w:t>
      </w:r>
      <w:r>
        <w:rPr>
          <w:rFonts w:ascii="Arial" w:hAnsi="Arial" w:cs="Arial"/>
          <w:sz w:val="24"/>
          <w:szCs w:val="24"/>
        </w:rPr>
        <w:t>.</w:t>
      </w:r>
    </w:p>
    <w:p w:rsidR="00D436F2" w:rsidRPr="00312CD4" w:rsidRDefault="00D436F2" w:rsidP="003E1787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312CD4">
        <w:rPr>
          <w:rFonts w:ascii="Arial" w:hAnsi="Arial" w:cs="Arial"/>
          <w:b/>
          <w:sz w:val="24"/>
          <w:szCs w:val="24"/>
        </w:rPr>
        <w:t xml:space="preserve"> Balanço Orçamentário</w:t>
      </w:r>
    </w:p>
    <w:p w:rsidR="00D436F2" w:rsidRPr="00312CD4" w:rsidRDefault="00D436F2" w:rsidP="00D436F2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C2F3E" w:rsidRPr="00312CD4" w:rsidRDefault="00EC2F3E" w:rsidP="0006491F">
      <w:pPr>
        <w:widowControl w:val="0"/>
        <w:spacing w:before="100" w:after="10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2CD4">
        <w:rPr>
          <w:rFonts w:ascii="Arial" w:hAnsi="Arial" w:cs="Arial"/>
          <w:bCs/>
          <w:sz w:val="24"/>
          <w:szCs w:val="24"/>
        </w:rPr>
        <w:t>O Balanço Orçamentário evidencia as receitas e as despesas orçamentárias, detalhadas em níveis relevantes de análise, confrontando o orçamento inicial e as suas alterações com a execução, demonstrando o resultado orçamentário.</w:t>
      </w:r>
    </w:p>
    <w:p w:rsidR="00EC2F3E" w:rsidRPr="00312CD4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312CD4">
        <w:rPr>
          <w:rFonts w:ascii="Arial" w:hAnsi="Arial" w:cs="Arial"/>
          <w:bCs/>
          <w:sz w:val="24"/>
          <w:szCs w:val="24"/>
        </w:rPr>
        <w:t>O Balanço Orçamentário é estruturado de forma a evidenciar a integração entre o planejamento e a execução orçamentária.</w:t>
      </w:r>
    </w:p>
    <w:p w:rsidR="00EC2F3E" w:rsidRPr="00312CD4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312CD4">
        <w:rPr>
          <w:rFonts w:ascii="Arial" w:hAnsi="Arial" w:cs="Arial"/>
          <w:sz w:val="24"/>
          <w:szCs w:val="24"/>
        </w:rPr>
        <w:t>O Resultado Orçamentário apurado em 31/12/</w:t>
      </w:r>
      <w:r w:rsidR="009D4535" w:rsidRPr="00312CD4">
        <w:rPr>
          <w:rFonts w:ascii="Arial" w:hAnsi="Arial" w:cs="Arial"/>
          <w:sz w:val="24"/>
          <w:szCs w:val="24"/>
        </w:rPr>
        <w:t>2017</w:t>
      </w:r>
      <w:r w:rsidRPr="00312CD4">
        <w:rPr>
          <w:rFonts w:ascii="Arial" w:hAnsi="Arial" w:cs="Arial"/>
          <w:sz w:val="24"/>
          <w:szCs w:val="24"/>
        </w:rPr>
        <w:t xml:space="preserve"> foi um </w:t>
      </w:r>
      <w:r w:rsidRPr="00312CD4">
        <w:rPr>
          <w:rFonts w:ascii="Arial" w:hAnsi="Arial" w:cs="Arial"/>
          <w:b/>
          <w:sz w:val="24"/>
          <w:szCs w:val="24"/>
        </w:rPr>
        <w:t>Superávit</w:t>
      </w:r>
      <w:r w:rsidRPr="00312CD4">
        <w:rPr>
          <w:rFonts w:ascii="Arial" w:hAnsi="Arial" w:cs="Arial"/>
          <w:sz w:val="24"/>
          <w:szCs w:val="24"/>
        </w:rPr>
        <w:t xml:space="preserve"> de </w:t>
      </w:r>
      <w:r w:rsidR="00312CD4" w:rsidRPr="00312CD4">
        <w:rPr>
          <w:rFonts w:ascii="Arial" w:hAnsi="Arial" w:cs="Arial"/>
          <w:b/>
          <w:sz w:val="24"/>
          <w:szCs w:val="24"/>
        </w:rPr>
        <w:t>R$ 3.688.127,47</w:t>
      </w:r>
      <w:r w:rsidRPr="00312CD4">
        <w:rPr>
          <w:rFonts w:ascii="Arial" w:hAnsi="Arial" w:cs="Arial"/>
          <w:sz w:val="24"/>
          <w:szCs w:val="24"/>
        </w:rPr>
        <w:t xml:space="preserve"> (</w:t>
      </w:r>
      <w:r w:rsidR="00312CD4" w:rsidRPr="00312CD4">
        <w:rPr>
          <w:rFonts w:ascii="Arial" w:hAnsi="Arial" w:cs="Arial"/>
          <w:sz w:val="24"/>
          <w:szCs w:val="24"/>
        </w:rPr>
        <w:t>três milhões, seiscentos e oitenta e oito mil, cento e vinte e sete reais e quarenta e sete</w:t>
      </w:r>
      <w:r w:rsidRPr="00312CD4">
        <w:rPr>
          <w:rFonts w:ascii="Arial" w:hAnsi="Arial" w:cs="Arial"/>
          <w:sz w:val="24"/>
          <w:szCs w:val="24"/>
        </w:rPr>
        <w:t xml:space="preserve"> centavos), conforme demonstração abaixo:</w:t>
      </w:r>
    </w:p>
    <w:p w:rsidR="00EC2F3E" w:rsidRPr="00312CD4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</w:p>
    <w:p w:rsidR="00EC2F3E" w:rsidRPr="00312CD4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312CD4">
        <w:rPr>
          <w:rFonts w:ascii="Arial" w:hAnsi="Arial" w:cs="Arial"/>
          <w:b/>
          <w:sz w:val="24"/>
          <w:szCs w:val="24"/>
        </w:rPr>
        <w:t xml:space="preserve">Resultado Orçamentário </w:t>
      </w:r>
      <w:r w:rsidR="009D4535" w:rsidRPr="00312CD4">
        <w:rPr>
          <w:rFonts w:ascii="Arial" w:hAnsi="Arial" w:cs="Arial"/>
          <w:b/>
          <w:sz w:val="24"/>
          <w:szCs w:val="24"/>
        </w:rPr>
        <w:t>2017</w:t>
      </w:r>
    </w:p>
    <w:p w:rsidR="00EC2F3E" w:rsidRPr="00312CD4" w:rsidRDefault="00EC2F3E" w:rsidP="008A7F45">
      <w:pPr>
        <w:pStyle w:val="PargrafodaLista"/>
        <w:numPr>
          <w:ilvl w:val="0"/>
          <w:numId w:val="20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312CD4">
        <w:rPr>
          <w:rFonts w:ascii="Arial" w:hAnsi="Arial" w:cs="Arial"/>
          <w:sz w:val="24"/>
          <w:szCs w:val="24"/>
        </w:rPr>
        <w:t xml:space="preserve">Receita Orçamentária Arrecadada até </w:t>
      </w:r>
      <w:r w:rsidR="009D4535" w:rsidRPr="00312CD4">
        <w:rPr>
          <w:rFonts w:ascii="Arial" w:hAnsi="Arial" w:cs="Arial"/>
          <w:sz w:val="24"/>
          <w:szCs w:val="24"/>
        </w:rPr>
        <w:t>31/12/17</w:t>
      </w:r>
      <w:r w:rsidR="00312CD4" w:rsidRPr="00312CD4">
        <w:rPr>
          <w:rFonts w:ascii="Arial" w:hAnsi="Arial" w:cs="Arial"/>
          <w:sz w:val="24"/>
          <w:szCs w:val="24"/>
        </w:rPr>
        <w:tab/>
        <w:t>............</w:t>
      </w:r>
      <w:r w:rsidR="00312CD4" w:rsidRPr="00312CD4">
        <w:rPr>
          <w:rFonts w:ascii="Arial" w:hAnsi="Arial" w:cs="Arial"/>
          <w:sz w:val="24"/>
          <w:szCs w:val="24"/>
        </w:rPr>
        <w:tab/>
        <w:t>R</w:t>
      </w:r>
      <w:proofErr w:type="gramStart"/>
      <w:r w:rsidR="00312CD4" w:rsidRPr="00312CD4">
        <w:rPr>
          <w:rFonts w:ascii="Arial" w:hAnsi="Arial" w:cs="Arial"/>
          <w:sz w:val="24"/>
          <w:szCs w:val="24"/>
        </w:rPr>
        <w:t>$  43.734.908</w:t>
      </w:r>
      <w:proofErr w:type="gramEnd"/>
      <w:r w:rsidR="00312CD4" w:rsidRPr="00312CD4">
        <w:rPr>
          <w:rFonts w:ascii="Arial" w:hAnsi="Arial" w:cs="Arial"/>
          <w:sz w:val="24"/>
          <w:szCs w:val="24"/>
        </w:rPr>
        <w:t>,59</w:t>
      </w:r>
    </w:p>
    <w:p w:rsidR="00EC2F3E" w:rsidRPr="00312CD4" w:rsidRDefault="00EC2F3E" w:rsidP="008A7F45">
      <w:pPr>
        <w:pStyle w:val="PargrafodaLista"/>
        <w:numPr>
          <w:ilvl w:val="0"/>
          <w:numId w:val="20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312CD4">
        <w:rPr>
          <w:rFonts w:ascii="Arial" w:hAnsi="Arial" w:cs="Arial"/>
          <w:sz w:val="24"/>
          <w:szCs w:val="24"/>
        </w:rPr>
        <w:t>(-</w:t>
      </w:r>
      <w:proofErr w:type="gramStart"/>
      <w:r w:rsidRPr="00312CD4">
        <w:rPr>
          <w:rFonts w:ascii="Arial" w:hAnsi="Arial" w:cs="Arial"/>
          <w:sz w:val="24"/>
          <w:szCs w:val="24"/>
        </w:rPr>
        <w:t>)  Crédito</w:t>
      </w:r>
      <w:proofErr w:type="gramEnd"/>
      <w:r w:rsidRPr="00312CD4">
        <w:rPr>
          <w:rFonts w:ascii="Arial" w:hAnsi="Arial" w:cs="Arial"/>
          <w:sz w:val="24"/>
          <w:szCs w:val="24"/>
        </w:rPr>
        <w:t xml:space="preserve"> Empenhado até </w:t>
      </w:r>
      <w:r w:rsidR="009D4535" w:rsidRPr="00312CD4">
        <w:rPr>
          <w:rFonts w:ascii="Arial" w:hAnsi="Arial" w:cs="Arial"/>
          <w:sz w:val="24"/>
          <w:szCs w:val="24"/>
        </w:rPr>
        <w:t>31/12/17</w:t>
      </w:r>
      <w:r w:rsidRPr="00312CD4">
        <w:rPr>
          <w:rFonts w:ascii="Arial" w:hAnsi="Arial" w:cs="Arial"/>
          <w:sz w:val="24"/>
          <w:szCs w:val="24"/>
        </w:rPr>
        <w:t xml:space="preserve"> .........................</w:t>
      </w:r>
      <w:r w:rsidR="00312CD4" w:rsidRPr="00312CD4">
        <w:rPr>
          <w:rFonts w:ascii="Arial" w:hAnsi="Arial" w:cs="Arial"/>
          <w:sz w:val="24"/>
          <w:szCs w:val="24"/>
        </w:rPr>
        <w:t>........       R$ (40.046.781,12</w:t>
      </w:r>
      <w:r w:rsidRPr="00312CD4">
        <w:rPr>
          <w:rFonts w:ascii="Arial" w:hAnsi="Arial" w:cs="Arial"/>
          <w:sz w:val="24"/>
          <w:szCs w:val="24"/>
        </w:rPr>
        <w:t>)</w:t>
      </w:r>
    </w:p>
    <w:p w:rsidR="00EC2F3E" w:rsidRPr="00312CD4" w:rsidRDefault="00EC2F3E" w:rsidP="008A7F45">
      <w:pPr>
        <w:pStyle w:val="PargrafodaLista"/>
        <w:numPr>
          <w:ilvl w:val="0"/>
          <w:numId w:val="20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312CD4">
        <w:rPr>
          <w:rFonts w:ascii="Arial" w:hAnsi="Arial" w:cs="Arial"/>
          <w:b/>
          <w:sz w:val="24"/>
          <w:szCs w:val="24"/>
        </w:rPr>
        <w:t xml:space="preserve">(=) Superávit Orçamentário apurado em </w:t>
      </w:r>
      <w:r w:rsidR="009D4535" w:rsidRPr="00312CD4">
        <w:rPr>
          <w:rFonts w:ascii="Arial" w:hAnsi="Arial" w:cs="Arial"/>
          <w:b/>
          <w:sz w:val="24"/>
          <w:szCs w:val="24"/>
        </w:rPr>
        <w:t>31/12/17</w:t>
      </w:r>
      <w:r w:rsidR="00312CD4" w:rsidRPr="00312CD4">
        <w:rPr>
          <w:rFonts w:ascii="Arial" w:hAnsi="Arial" w:cs="Arial"/>
          <w:b/>
          <w:sz w:val="24"/>
          <w:szCs w:val="24"/>
        </w:rPr>
        <w:t xml:space="preserve"> .........</w:t>
      </w:r>
      <w:r w:rsidR="00312CD4" w:rsidRPr="00312CD4">
        <w:rPr>
          <w:rFonts w:ascii="Arial" w:hAnsi="Arial" w:cs="Arial"/>
          <w:b/>
          <w:sz w:val="24"/>
          <w:szCs w:val="24"/>
        </w:rPr>
        <w:tab/>
        <w:t>R$   3.688.127,47</w:t>
      </w:r>
    </w:p>
    <w:p w:rsidR="00EC2F3E" w:rsidRPr="00312CD4" w:rsidRDefault="00EC2F3E" w:rsidP="008A7F45">
      <w:pPr>
        <w:tabs>
          <w:tab w:val="left" w:pos="9240"/>
        </w:tabs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47627D" w:rsidRPr="00312CD4" w:rsidRDefault="0047627D" w:rsidP="0047627D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312CD4">
        <w:rPr>
          <w:rFonts w:ascii="Arial" w:hAnsi="Arial" w:cs="Arial"/>
          <w:b/>
          <w:sz w:val="24"/>
          <w:szCs w:val="24"/>
        </w:rPr>
        <w:t xml:space="preserve">Resultado Orçamentário </w:t>
      </w:r>
      <w:r w:rsidRPr="00312CD4">
        <w:rPr>
          <w:rFonts w:ascii="Arial" w:hAnsi="Arial" w:cs="Arial"/>
          <w:b/>
          <w:sz w:val="24"/>
          <w:szCs w:val="24"/>
        </w:rPr>
        <w:t>2016</w:t>
      </w:r>
    </w:p>
    <w:p w:rsidR="0047627D" w:rsidRPr="00312CD4" w:rsidRDefault="0047627D" w:rsidP="0047627D">
      <w:pPr>
        <w:pStyle w:val="PargrafodaLista"/>
        <w:numPr>
          <w:ilvl w:val="0"/>
          <w:numId w:val="20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312CD4">
        <w:rPr>
          <w:rFonts w:ascii="Arial" w:hAnsi="Arial" w:cs="Arial"/>
          <w:sz w:val="24"/>
          <w:szCs w:val="24"/>
        </w:rPr>
        <w:t xml:space="preserve">Receita Orçamentária Arrecadada até </w:t>
      </w:r>
      <w:r w:rsidRPr="00312CD4">
        <w:rPr>
          <w:rFonts w:ascii="Arial" w:hAnsi="Arial" w:cs="Arial"/>
          <w:sz w:val="24"/>
          <w:szCs w:val="24"/>
        </w:rPr>
        <w:t>31/12/16</w:t>
      </w:r>
      <w:r w:rsidRPr="00312CD4">
        <w:rPr>
          <w:rFonts w:ascii="Arial" w:hAnsi="Arial" w:cs="Arial"/>
          <w:sz w:val="24"/>
          <w:szCs w:val="24"/>
        </w:rPr>
        <w:tab/>
        <w:t>............</w:t>
      </w:r>
      <w:r w:rsidRPr="00312CD4">
        <w:rPr>
          <w:rFonts w:ascii="Arial" w:hAnsi="Arial" w:cs="Arial"/>
          <w:sz w:val="24"/>
          <w:szCs w:val="24"/>
        </w:rPr>
        <w:tab/>
        <w:t>R</w:t>
      </w:r>
      <w:proofErr w:type="gramStart"/>
      <w:r w:rsidRPr="00312CD4">
        <w:rPr>
          <w:rFonts w:ascii="Arial" w:hAnsi="Arial" w:cs="Arial"/>
          <w:sz w:val="24"/>
          <w:szCs w:val="24"/>
        </w:rPr>
        <w:t>$  36.567.518</w:t>
      </w:r>
      <w:proofErr w:type="gramEnd"/>
      <w:r w:rsidRPr="00312CD4">
        <w:rPr>
          <w:rFonts w:ascii="Arial" w:hAnsi="Arial" w:cs="Arial"/>
          <w:sz w:val="24"/>
          <w:szCs w:val="24"/>
        </w:rPr>
        <w:t>,05</w:t>
      </w:r>
    </w:p>
    <w:p w:rsidR="0047627D" w:rsidRPr="00312CD4" w:rsidRDefault="0047627D" w:rsidP="0047627D">
      <w:pPr>
        <w:pStyle w:val="PargrafodaLista"/>
        <w:numPr>
          <w:ilvl w:val="0"/>
          <w:numId w:val="20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312CD4">
        <w:rPr>
          <w:rFonts w:ascii="Arial" w:hAnsi="Arial" w:cs="Arial"/>
          <w:sz w:val="24"/>
          <w:szCs w:val="24"/>
        </w:rPr>
        <w:t>(-</w:t>
      </w:r>
      <w:proofErr w:type="gramStart"/>
      <w:r w:rsidRPr="00312CD4">
        <w:rPr>
          <w:rFonts w:ascii="Arial" w:hAnsi="Arial" w:cs="Arial"/>
          <w:sz w:val="24"/>
          <w:szCs w:val="24"/>
        </w:rPr>
        <w:t>)  Crédito</w:t>
      </w:r>
      <w:proofErr w:type="gramEnd"/>
      <w:r w:rsidRPr="00312CD4">
        <w:rPr>
          <w:rFonts w:ascii="Arial" w:hAnsi="Arial" w:cs="Arial"/>
          <w:sz w:val="24"/>
          <w:szCs w:val="24"/>
        </w:rPr>
        <w:t xml:space="preserve"> Empenhado até </w:t>
      </w:r>
      <w:r w:rsidRPr="00312CD4">
        <w:rPr>
          <w:rFonts w:ascii="Arial" w:hAnsi="Arial" w:cs="Arial"/>
          <w:sz w:val="24"/>
          <w:szCs w:val="24"/>
        </w:rPr>
        <w:t>31/12/16</w:t>
      </w:r>
      <w:r w:rsidRPr="00312CD4">
        <w:rPr>
          <w:rFonts w:ascii="Arial" w:hAnsi="Arial" w:cs="Arial"/>
          <w:sz w:val="24"/>
          <w:szCs w:val="24"/>
        </w:rPr>
        <w:t xml:space="preserve"> .................................       R$ (34.095.597,80)</w:t>
      </w:r>
    </w:p>
    <w:p w:rsidR="0047627D" w:rsidRPr="00312CD4" w:rsidRDefault="0047627D" w:rsidP="0047627D">
      <w:pPr>
        <w:pStyle w:val="PargrafodaLista"/>
        <w:numPr>
          <w:ilvl w:val="0"/>
          <w:numId w:val="20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312CD4">
        <w:rPr>
          <w:rFonts w:ascii="Arial" w:hAnsi="Arial" w:cs="Arial"/>
          <w:b/>
          <w:sz w:val="24"/>
          <w:szCs w:val="24"/>
        </w:rPr>
        <w:t xml:space="preserve">(=) Superávit Orçamentário apurado em </w:t>
      </w:r>
      <w:r w:rsidRPr="00312CD4">
        <w:rPr>
          <w:rFonts w:ascii="Arial" w:hAnsi="Arial" w:cs="Arial"/>
          <w:b/>
          <w:sz w:val="24"/>
          <w:szCs w:val="24"/>
        </w:rPr>
        <w:t>31/12/16</w:t>
      </w:r>
      <w:r w:rsidRPr="00312CD4">
        <w:rPr>
          <w:rFonts w:ascii="Arial" w:hAnsi="Arial" w:cs="Arial"/>
          <w:b/>
          <w:sz w:val="24"/>
          <w:szCs w:val="24"/>
        </w:rPr>
        <w:t xml:space="preserve"> .........</w:t>
      </w:r>
      <w:r w:rsidRPr="00312CD4">
        <w:rPr>
          <w:rFonts w:ascii="Arial" w:hAnsi="Arial" w:cs="Arial"/>
          <w:b/>
          <w:sz w:val="24"/>
          <w:szCs w:val="24"/>
        </w:rPr>
        <w:tab/>
        <w:t>R$   2.471.920,25</w:t>
      </w:r>
    </w:p>
    <w:p w:rsidR="00312CD4" w:rsidRPr="00312CD4" w:rsidRDefault="00312CD4" w:rsidP="00312CD4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312CD4" w:rsidRPr="00312CD4" w:rsidRDefault="00312CD4" w:rsidP="00312CD4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312CD4">
        <w:rPr>
          <w:rFonts w:ascii="Arial" w:hAnsi="Arial" w:cs="Arial"/>
          <w:sz w:val="24"/>
          <w:szCs w:val="24"/>
        </w:rPr>
        <w:t xml:space="preserve"> </w:t>
      </w:r>
      <w:r w:rsidRPr="00312CD4">
        <w:rPr>
          <w:rFonts w:ascii="Arial" w:hAnsi="Arial" w:cs="Arial"/>
          <w:sz w:val="24"/>
          <w:szCs w:val="24"/>
        </w:rPr>
        <w:tab/>
        <w:t xml:space="preserve">O </w:t>
      </w:r>
      <w:r w:rsidRPr="00591C22">
        <w:rPr>
          <w:rFonts w:ascii="Arial" w:hAnsi="Arial" w:cs="Arial"/>
          <w:b/>
          <w:sz w:val="24"/>
          <w:szCs w:val="24"/>
        </w:rPr>
        <w:t>Superávit Orçamentário</w:t>
      </w:r>
      <w:r w:rsidRPr="00312CD4">
        <w:rPr>
          <w:rFonts w:ascii="Arial" w:hAnsi="Arial" w:cs="Arial"/>
          <w:sz w:val="24"/>
          <w:szCs w:val="24"/>
        </w:rPr>
        <w:t xml:space="preserve"> de 2017 teve um acréscimo no valor de R$ 1.216.207,22 em relação ao exercício de 2016, correspondente a </w:t>
      </w:r>
      <w:r w:rsidRPr="00312CD4">
        <w:rPr>
          <w:rFonts w:ascii="Arial" w:hAnsi="Arial" w:cs="Arial"/>
          <w:b/>
          <w:sz w:val="24"/>
          <w:szCs w:val="24"/>
        </w:rPr>
        <w:t>49,20%</w:t>
      </w:r>
      <w:r w:rsidRPr="00312CD4">
        <w:rPr>
          <w:rFonts w:ascii="Arial" w:hAnsi="Arial" w:cs="Arial"/>
          <w:sz w:val="24"/>
          <w:szCs w:val="24"/>
        </w:rPr>
        <w:t>.</w:t>
      </w:r>
    </w:p>
    <w:p w:rsidR="0047627D" w:rsidRDefault="00312CD4" w:rsidP="0047627D">
      <w:pPr>
        <w:tabs>
          <w:tab w:val="left" w:pos="9240"/>
        </w:tabs>
        <w:spacing w:before="100" w:after="10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</w:p>
    <w:p w:rsidR="00312CD4" w:rsidRPr="001A1A1C" w:rsidRDefault="00312CD4" w:rsidP="0047627D">
      <w:pPr>
        <w:tabs>
          <w:tab w:val="left" w:pos="9240"/>
        </w:tabs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1A1A1C">
        <w:rPr>
          <w:rFonts w:ascii="Arial" w:hAnsi="Arial" w:cs="Arial"/>
          <w:b/>
          <w:sz w:val="24"/>
          <w:szCs w:val="24"/>
        </w:rPr>
        <w:lastRenderedPageBreak/>
        <w:tab/>
      </w:r>
    </w:p>
    <w:p w:rsidR="00EC2F3E" w:rsidRPr="001A1A1C" w:rsidRDefault="00EC2F3E" w:rsidP="00442C27">
      <w:pPr>
        <w:pStyle w:val="PargrafodaLista"/>
        <w:numPr>
          <w:ilvl w:val="0"/>
          <w:numId w:val="2"/>
        </w:numPr>
        <w:tabs>
          <w:tab w:val="left" w:pos="709"/>
        </w:tabs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1A1A1C">
        <w:rPr>
          <w:rFonts w:ascii="Arial" w:hAnsi="Arial" w:cs="Arial"/>
          <w:b/>
          <w:sz w:val="24"/>
          <w:szCs w:val="24"/>
        </w:rPr>
        <w:t>Balanço Financeiro</w:t>
      </w:r>
    </w:p>
    <w:p w:rsidR="00D60BCD" w:rsidRPr="001A1A1C" w:rsidRDefault="00D60BCD" w:rsidP="008A7F45">
      <w:pPr>
        <w:widowControl w:val="0"/>
        <w:spacing w:before="100" w:after="10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EC2F3E" w:rsidRPr="001A1A1C" w:rsidRDefault="00EC2F3E" w:rsidP="008A7F45">
      <w:pPr>
        <w:widowControl w:val="0"/>
        <w:spacing w:before="100" w:after="10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A1A1C">
        <w:rPr>
          <w:rFonts w:ascii="Arial" w:hAnsi="Arial" w:cs="Arial"/>
          <w:bCs/>
          <w:sz w:val="24"/>
          <w:szCs w:val="24"/>
        </w:rPr>
        <w:t xml:space="preserve">O Balanço Financeiro evidencia as receitas e despesas orçamentárias, bem como os ingressos e dispêndios </w:t>
      </w:r>
      <w:proofErr w:type="spellStart"/>
      <w:r w:rsidRPr="001A1A1C">
        <w:rPr>
          <w:rFonts w:ascii="Arial" w:hAnsi="Arial" w:cs="Arial"/>
          <w:bCs/>
          <w:sz w:val="24"/>
          <w:szCs w:val="24"/>
        </w:rPr>
        <w:t>extra</w:t>
      </w:r>
      <w:r w:rsidR="00591C22">
        <w:rPr>
          <w:rFonts w:ascii="Arial" w:hAnsi="Arial" w:cs="Arial"/>
          <w:bCs/>
          <w:sz w:val="24"/>
          <w:szCs w:val="24"/>
        </w:rPr>
        <w:t>-</w:t>
      </w:r>
      <w:r w:rsidRPr="001A1A1C">
        <w:rPr>
          <w:rFonts w:ascii="Arial" w:hAnsi="Arial" w:cs="Arial"/>
          <w:bCs/>
          <w:sz w:val="24"/>
          <w:szCs w:val="24"/>
        </w:rPr>
        <w:t>orçamentários</w:t>
      </w:r>
      <w:proofErr w:type="spellEnd"/>
      <w:r w:rsidRPr="001A1A1C">
        <w:rPr>
          <w:rFonts w:ascii="Arial" w:hAnsi="Arial" w:cs="Arial"/>
          <w:bCs/>
          <w:sz w:val="24"/>
          <w:szCs w:val="24"/>
        </w:rPr>
        <w:t>, conjugados com os saldos de caixa do exercício anterior e os que se transferem para o início do exercício seguinte.</w:t>
      </w:r>
    </w:p>
    <w:p w:rsidR="00EC2F3E" w:rsidRPr="001A1A1C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A1A1C">
        <w:rPr>
          <w:rFonts w:ascii="Arial" w:hAnsi="Arial" w:cs="Arial"/>
          <w:sz w:val="24"/>
          <w:szCs w:val="24"/>
        </w:rPr>
        <w:tab/>
        <w:t xml:space="preserve">O Resultado Financeiro apurado em </w:t>
      </w:r>
      <w:r w:rsidR="009D4535" w:rsidRPr="001A1A1C">
        <w:rPr>
          <w:rFonts w:ascii="Arial" w:hAnsi="Arial" w:cs="Arial"/>
          <w:sz w:val="24"/>
          <w:szCs w:val="24"/>
        </w:rPr>
        <w:t>31/12/17</w:t>
      </w:r>
      <w:r w:rsidRPr="001A1A1C">
        <w:rPr>
          <w:rFonts w:ascii="Arial" w:hAnsi="Arial" w:cs="Arial"/>
          <w:sz w:val="24"/>
          <w:szCs w:val="24"/>
        </w:rPr>
        <w:t xml:space="preserve"> é um </w:t>
      </w:r>
      <w:r w:rsidRPr="001A1A1C">
        <w:rPr>
          <w:rFonts w:ascii="Arial" w:hAnsi="Arial" w:cs="Arial"/>
          <w:b/>
          <w:sz w:val="24"/>
          <w:szCs w:val="24"/>
        </w:rPr>
        <w:t>Superávit</w:t>
      </w:r>
      <w:r w:rsidRPr="001A1A1C">
        <w:rPr>
          <w:rFonts w:ascii="Arial" w:hAnsi="Arial" w:cs="Arial"/>
          <w:sz w:val="24"/>
          <w:szCs w:val="24"/>
        </w:rPr>
        <w:t xml:space="preserve"> no valor de </w:t>
      </w:r>
      <w:r w:rsidR="00D436F2" w:rsidRPr="001A1A1C">
        <w:rPr>
          <w:rFonts w:ascii="Arial" w:hAnsi="Arial" w:cs="Arial"/>
          <w:b/>
          <w:sz w:val="24"/>
          <w:szCs w:val="24"/>
        </w:rPr>
        <w:t>R$ 17.002.737,54</w:t>
      </w:r>
      <w:r w:rsidRPr="001A1A1C">
        <w:rPr>
          <w:rFonts w:ascii="Arial" w:hAnsi="Arial" w:cs="Arial"/>
          <w:sz w:val="24"/>
          <w:szCs w:val="24"/>
        </w:rPr>
        <w:t xml:space="preserve"> (</w:t>
      </w:r>
      <w:r w:rsidR="00D7265A" w:rsidRPr="001A1A1C">
        <w:rPr>
          <w:rFonts w:ascii="Arial" w:hAnsi="Arial" w:cs="Arial"/>
          <w:sz w:val="24"/>
          <w:szCs w:val="24"/>
        </w:rPr>
        <w:t>dezessete milhões, dois mil, setecentos e trinta e sete reais e cinquenta e quatro</w:t>
      </w:r>
      <w:r w:rsidRPr="001A1A1C">
        <w:rPr>
          <w:rFonts w:ascii="Arial" w:hAnsi="Arial" w:cs="Arial"/>
          <w:sz w:val="24"/>
          <w:szCs w:val="24"/>
        </w:rPr>
        <w:t xml:space="preserve"> centavos), apurado no Balanço Patrimonial do mês de dezembro de </w:t>
      </w:r>
      <w:r w:rsidR="009D4535" w:rsidRPr="001A1A1C">
        <w:rPr>
          <w:rFonts w:ascii="Arial" w:hAnsi="Arial" w:cs="Arial"/>
          <w:sz w:val="24"/>
          <w:szCs w:val="24"/>
        </w:rPr>
        <w:t>2017</w:t>
      </w:r>
      <w:r w:rsidRPr="001A1A1C">
        <w:rPr>
          <w:rFonts w:ascii="Arial" w:hAnsi="Arial" w:cs="Arial"/>
          <w:sz w:val="24"/>
          <w:szCs w:val="24"/>
        </w:rPr>
        <w:t>, conforme demonstramos:</w:t>
      </w:r>
    </w:p>
    <w:p w:rsidR="00D436F2" w:rsidRPr="001A1A1C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1A1A1C">
        <w:rPr>
          <w:rFonts w:ascii="Arial" w:hAnsi="Arial" w:cs="Arial"/>
          <w:b/>
          <w:sz w:val="24"/>
          <w:szCs w:val="24"/>
        </w:rPr>
        <w:tab/>
      </w:r>
    </w:p>
    <w:p w:rsidR="00EC2F3E" w:rsidRPr="001A1A1C" w:rsidRDefault="00EC2F3E" w:rsidP="00D436F2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A1A1C">
        <w:rPr>
          <w:rFonts w:ascii="Arial" w:hAnsi="Arial" w:cs="Arial"/>
          <w:b/>
          <w:sz w:val="24"/>
          <w:szCs w:val="24"/>
        </w:rPr>
        <w:t xml:space="preserve">Superávit Financeiro </w:t>
      </w:r>
      <w:r w:rsidR="009D4535" w:rsidRPr="001A1A1C">
        <w:rPr>
          <w:rFonts w:ascii="Arial" w:hAnsi="Arial" w:cs="Arial"/>
          <w:b/>
          <w:sz w:val="24"/>
          <w:szCs w:val="24"/>
        </w:rPr>
        <w:t>2017</w:t>
      </w:r>
    </w:p>
    <w:p w:rsidR="00EC2F3E" w:rsidRPr="001A1A1C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1A1A1C">
        <w:rPr>
          <w:rFonts w:ascii="Arial" w:hAnsi="Arial" w:cs="Arial"/>
          <w:sz w:val="24"/>
          <w:szCs w:val="24"/>
        </w:rPr>
        <w:t>(+) Ativo Financeiro</w:t>
      </w:r>
    </w:p>
    <w:p w:rsidR="00EC2F3E" w:rsidRPr="001A1A1C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A1A1C">
        <w:rPr>
          <w:rFonts w:ascii="Arial" w:hAnsi="Arial" w:cs="Arial"/>
          <w:sz w:val="24"/>
          <w:szCs w:val="24"/>
        </w:rPr>
        <w:t xml:space="preserve">Caixa e Equivalentes apurado em </w:t>
      </w:r>
      <w:r w:rsidR="009D4535" w:rsidRPr="001A1A1C">
        <w:rPr>
          <w:rFonts w:ascii="Arial" w:hAnsi="Arial" w:cs="Arial"/>
          <w:sz w:val="24"/>
          <w:szCs w:val="24"/>
        </w:rPr>
        <w:t>31/12/17</w:t>
      </w:r>
      <w:r w:rsidRPr="001A1A1C">
        <w:rPr>
          <w:rFonts w:ascii="Arial" w:hAnsi="Arial" w:cs="Arial"/>
          <w:sz w:val="24"/>
          <w:szCs w:val="24"/>
        </w:rPr>
        <w:t>.......</w:t>
      </w:r>
      <w:r w:rsidR="00D7265A" w:rsidRPr="001A1A1C">
        <w:rPr>
          <w:rFonts w:ascii="Arial" w:hAnsi="Arial" w:cs="Arial"/>
          <w:sz w:val="24"/>
          <w:szCs w:val="24"/>
        </w:rPr>
        <w:t>...............R</w:t>
      </w:r>
      <w:proofErr w:type="gramStart"/>
      <w:r w:rsidR="00D7265A" w:rsidRPr="001A1A1C">
        <w:rPr>
          <w:rFonts w:ascii="Arial" w:hAnsi="Arial" w:cs="Arial"/>
          <w:sz w:val="24"/>
          <w:szCs w:val="24"/>
        </w:rPr>
        <w:t>$  25.266.228</w:t>
      </w:r>
      <w:proofErr w:type="gramEnd"/>
      <w:r w:rsidR="00D7265A" w:rsidRPr="001A1A1C">
        <w:rPr>
          <w:rFonts w:ascii="Arial" w:hAnsi="Arial" w:cs="Arial"/>
          <w:sz w:val="24"/>
          <w:szCs w:val="24"/>
        </w:rPr>
        <w:t>,84</w:t>
      </w:r>
    </w:p>
    <w:p w:rsidR="00EC2F3E" w:rsidRPr="001A1A1C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1A1A1C">
        <w:rPr>
          <w:rFonts w:ascii="Arial" w:hAnsi="Arial" w:cs="Arial"/>
          <w:sz w:val="24"/>
          <w:szCs w:val="24"/>
        </w:rPr>
        <w:t>(-) Passivo Financeiro</w:t>
      </w:r>
    </w:p>
    <w:p w:rsidR="00EC2F3E" w:rsidRPr="001A1A1C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1A1A1C">
        <w:rPr>
          <w:rFonts w:ascii="Arial" w:hAnsi="Arial" w:cs="Arial"/>
          <w:sz w:val="24"/>
          <w:szCs w:val="24"/>
        </w:rPr>
        <w:t xml:space="preserve">(-) Passivo Circulante em </w:t>
      </w:r>
      <w:r w:rsidR="009D4535" w:rsidRPr="001A1A1C">
        <w:rPr>
          <w:rFonts w:ascii="Arial" w:hAnsi="Arial" w:cs="Arial"/>
          <w:sz w:val="24"/>
          <w:szCs w:val="24"/>
        </w:rPr>
        <w:t>31/12/17</w:t>
      </w:r>
      <w:r w:rsidRPr="001A1A1C">
        <w:rPr>
          <w:rFonts w:ascii="Arial" w:hAnsi="Arial" w:cs="Arial"/>
          <w:sz w:val="24"/>
          <w:szCs w:val="24"/>
        </w:rPr>
        <w:t xml:space="preserve"> .....................</w:t>
      </w:r>
      <w:r w:rsidR="00D7265A" w:rsidRPr="001A1A1C">
        <w:rPr>
          <w:rFonts w:ascii="Arial" w:hAnsi="Arial" w:cs="Arial"/>
          <w:sz w:val="24"/>
          <w:szCs w:val="24"/>
        </w:rPr>
        <w:t>.............</w:t>
      </w:r>
      <w:r w:rsidR="001A1A1C" w:rsidRPr="001A1A1C">
        <w:rPr>
          <w:rFonts w:ascii="Arial" w:hAnsi="Arial" w:cs="Arial"/>
          <w:sz w:val="24"/>
          <w:szCs w:val="24"/>
        </w:rPr>
        <w:t xml:space="preserve"> </w:t>
      </w:r>
      <w:r w:rsidR="00D7265A" w:rsidRPr="001A1A1C">
        <w:rPr>
          <w:rFonts w:ascii="Arial" w:hAnsi="Arial" w:cs="Arial"/>
          <w:sz w:val="24"/>
          <w:szCs w:val="24"/>
        </w:rPr>
        <w:t>R$ (5.346.442,53</w:t>
      </w:r>
      <w:r w:rsidRPr="001A1A1C">
        <w:rPr>
          <w:rFonts w:ascii="Arial" w:hAnsi="Arial" w:cs="Arial"/>
          <w:sz w:val="24"/>
          <w:szCs w:val="24"/>
        </w:rPr>
        <w:t>)</w:t>
      </w:r>
    </w:p>
    <w:p w:rsidR="00EC2F3E" w:rsidRPr="001A1A1C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1A1A1C">
        <w:rPr>
          <w:rFonts w:ascii="Arial" w:hAnsi="Arial" w:cs="Arial"/>
          <w:sz w:val="24"/>
          <w:szCs w:val="24"/>
        </w:rPr>
        <w:t>(-) Res</w:t>
      </w:r>
      <w:r w:rsidR="00D7265A" w:rsidRPr="001A1A1C">
        <w:rPr>
          <w:rFonts w:ascii="Arial" w:hAnsi="Arial" w:cs="Arial"/>
          <w:sz w:val="24"/>
          <w:szCs w:val="24"/>
        </w:rPr>
        <w:t>tos a Pagar Não Processados–2016</w:t>
      </w:r>
      <w:r w:rsidRPr="001A1A1C">
        <w:rPr>
          <w:rFonts w:ascii="Arial" w:hAnsi="Arial" w:cs="Arial"/>
          <w:sz w:val="24"/>
          <w:szCs w:val="24"/>
        </w:rPr>
        <w:t>......................</w:t>
      </w:r>
      <w:r w:rsidR="001A1A1C" w:rsidRPr="001A1A1C">
        <w:rPr>
          <w:rFonts w:ascii="Arial" w:hAnsi="Arial" w:cs="Arial"/>
          <w:sz w:val="24"/>
          <w:szCs w:val="24"/>
        </w:rPr>
        <w:t xml:space="preserve"> </w:t>
      </w:r>
      <w:r w:rsidRPr="001A1A1C">
        <w:rPr>
          <w:rFonts w:ascii="Arial" w:hAnsi="Arial" w:cs="Arial"/>
          <w:sz w:val="24"/>
          <w:szCs w:val="24"/>
        </w:rPr>
        <w:t xml:space="preserve">R$ </w:t>
      </w:r>
      <w:proofErr w:type="gramStart"/>
      <w:r w:rsidRPr="001A1A1C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1A1A1C" w:rsidRPr="001A1A1C">
        <w:rPr>
          <w:rFonts w:ascii="Arial" w:hAnsi="Arial" w:cs="Arial"/>
          <w:sz w:val="24"/>
          <w:szCs w:val="24"/>
        </w:rPr>
        <w:t>248.823,71</w:t>
      </w:r>
      <w:r w:rsidRPr="001A1A1C">
        <w:rPr>
          <w:rFonts w:ascii="Arial" w:hAnsi="Arial" w:cs="Arial"/>
          <w:sz w:val="24"/>
          <w:szCs w:val="24"/>
        </w:rPr>
        <w:t>)</w:t>
      </w:r>
    </w:p>
    <w:p w:rsidR="00EC2F3E" w:rsidRPr="001A1A1C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1A1A1C">
        <w:rPr>
          <w:rFonts w:ascii="Arial" w:hAnsi="Arial" w:cs="Arial"/>
          <w:sz w:val="24"/>
          <w:szCs w:val="24"/>
        </w:rPr>
        <w:t>(-) Restos a Pagar Não Processados–</w:t>
      </w:r>
      <w:r w:rsidR="009D4535" w:rsidRPr="001A1A1C">
        <w:rPr>
          <w:rFonts w:ascii="Arial" w:hAnsi="Arial" w:cs="Arial"/>
          <w:sz w:val="24"/>
          <w:szCs w:val="24"/>
        </w:rPr>
        <w:t>2017</w:t>
      </w:r>
      <w:r w:rsidRPr="001A1A1C">
        <w:rPr>
          <w:rFonts w:ascii="Arial" w:hAnsi="Arial" w:cs="Arial"/>
          <w:sz w:val="24"/>
          <w:szCs w:val="24"/>
        </w:rPr>
        <w:t xml:space="preserve"> .......</w:t>
      </w:r>
      <w:r w:rsidR="001A1A1C" w:rsidRPr="001A1A1C">
        <w:rPr>
          <w:rFonts w:ascii="Arial" w:hAnsi="Arial" w:cs="Arial"/>
          <w:sz w:val="24"/>
          <w:szCs w:val="24"/>
        </w:rPr>
        <w:t>...............R</w:t>
      </w:r>
      <w:proofErr w:type="gramStart"/>
      <w:r w:rsidR="001A1A1C" w:rsidRPr="001A1A1C">
        <w:rPr>
          <w:rFonts w:ascii="Arial" w:hAnsi="Arial" w:cs="Arial"/>
          <w:sz w:val="24"/>
          <w:szCs w:val="24"/>
        </w:rPr>
        <w:t>$  (</w:t>
      </w:r>
      <w:proofErr w:type="gramEnd"/>
      <w:r w:rsidR="001A1A1C" w:rsidRPr="001A1A1C">
        <w:rPr>
          <w:rFonts w:ascii="Arial" w:hAnsi="Arial" w:cs="Arial"/>
          <w:sz w:val="24"/>
          <w:szCs w:val="24"/>
        </w:rPr>
        <w:t>2.668.225,06</w:t>
      </w:r>
      <w:r w:rsidRPr="001A1A1C">
        <w:rPr>
          <w:rFonts w:ascii="Arial" w:hAnsi="Arial" w:cs="Arial"/>
          <w:sz w:val="24"/>
          <w:szCs w:val="24"/>
        </w:rPr>
        <w:t>)</w:t>
      </w:r>
    </w:p>
    <w:p w:rsidR="00EC2F3E" w:rsidRPr="001A1A1C" w:rsidRDefault="00EC2F3E" w:rsidP="008A7F45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A1A1C">
        <w:rPr>
          <w:rFonts w:ascii="Arial" w:hAnsi="Arial" w:cs="Arial"/>
          <w:b/>
          <w:sz w:val="24"/>
          <w:szCs w:val="24"/>
        </w:rPr>
        <w:t xml:space="preserve">(=) Superávit Financeiro em </w:t>
      </w:r>
      <w:r w:rsidR="009D4535" w:rsidRPr="001A1A1C">
        <w:rPr>
          <w:rFonts w:ascii="Arial" w:hAnsi="Arial" w:cs="Arial"/>
          <w:b/>
          <w:sz w:val="24"/>
          <w:szCs w:val="24"/>
        </w:rPr>
        <w:t>31/12/17</w:t>
      </w:r>
      <w:r w:rsidRPr="001A1A1C">
        <w:rPr>
          <w:rFonts w:ascii="Arial" w:hAnsi="Arial" w:cs="Arial"/>
          <w:b/>
          <w:sz w:val="24"/>
          <w:szCs w:val="24"/>
        </w:rPr>
        <w:t xml:space="preserve"> ............................................R</w:t>
      </w:r>
      <w:proofErr w:type="gramStart"/>
      <w:r w:rsidRPr="001A1A1C">
        <w:rPr>
          <w:rFonts w:ascii="Arial" w:hAnsi="Arial" w:cs="Arial"/>
          <w:b/>
          <w:sz w:val="24"/>
          <w:szCs w:val="24"/>
        </w:rPr>
        <w:t>$  1</w:t>
      </w:r>
      <w:r w:rsidR="001A1A1C" w:rsidRPr="001A1A1C">
        <w:rPr>
          <w:rFonts w:ascii="Arial" w:hAnsi="Arial" w:cs="Arial"/>
          <w:b/>
          <w:sz w:val="24"/>
          <w:szCs w:val="24"/>
        </w:rPr>
        <w:t>7.002.737</w:t>
      </w:r>
      <w:proofErr w:type="gramEnd"/>
      <w:r w:rsidR="001A1A1C" w:rsidRPr="001A1A1C">
        <w:rPr>
          <w:rFonts w:ascii="Arial" w:hAnsi="Arial" w:cs="Arial"/>
          <w:b/>
          <w:sz w:val="24"/>
          <w:szCs w:val="24"/>
        </w:rPr>
        <w:t>,54</w:t>
      </w:r>
    </w:p>
    <w:p w:rsidR="00EC2F3E" w:rsidRPr="001A1A1C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D436F2" w:rsidRPr="001A1A1C" w:rsidRDefault="00D436F2" w:rsidP="00D436F2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A1A1C">
        <w:rPr>
          <w:rFonts w:ascii="Arial" w:hAnsi="Arial" w:cs="Arial"/>
          <w:b/>
          <w:sz w:val="24"/>
          <w:szCs w:val="24"/>
        </w:rPr>
        <w:t xml:space="preserve">Superávit Financeiro </w:t>
      </w:r>
      <w:r w:rsidRPr="001A1A1C">
        <w:rPr>
          <w:rFonts w:ascii="Arial" w:hAnsi="Arial" w:cs="Arial"/>
          <w:b/>
          <w:sz w:val="24"/>
          <w:szCs w:val="24"/>
        </w:rPr>
        <w:t>2016</w:t>
      </w:r>
    </w:p>
    <w:p w:rsidR="00D436F2" w:rsidRPr="001A1A1C" w:rsidRDefault="00D436F2" w:rsidP="00D436F2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1A1A1C">
        <w:rPr>
          <w:rFonts w:ascii="Arial" w:hAnsi="Arial" w:cs="Arial"/>
          <w:sz w:val="24"/>
          <w:szCs w:val="24"/>
        </w:rPr>
        <w:t>(+) Ativo Financeiro</w:t>
      </w:r>
    </w:p>
    <w:p w:rsidR="00D436F2" w:rsidRPr="001A1A1C" w:rsidRDefault="00D436F2" w:rsidP="00D436F2">
      <w:pPr>
        <w:pStyle w:val="PargrafodaLista"/>
        <w:numPr>
          <w:ilvl w:val="0"/>
          <w:numId w:val="3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A1A1C">
        <w:rPr>
          <w:rFonts w:ascii="Arial" w:hAnsi="Arial" w:cs="Arial"/>
          <w:sz w:val="24"/>
          <w:szCs w:val="24"/>
        </w:rPr>
        <w:t>Caixa e Equivalentes apurado em 31/12/1</w:t>
      </w:r>
      <w:r w:rsidRPr="001A1A1C">
        <w:rPr>
          <w:rFonts w:ascii="Arial" w:hAnsi="Arial" w:cs="Arial"/>
          <w:sz w:val="24"/>
          <w:szCs w:val="24"/>
        </w:rPr>
        <w:t>6</w:t>
      </w:r>
      <w:r w:rsidRPr="001A1A1C">
        <w:rPr>
          <w:rFonts w:ascii="Arial" w:hAnsi="Arial" w:cs="Arial"/>
          <w:sz w:val="24"/>
          <w:szCs w:val="24"/>
        </w:rPr>
        <w:t>......................R</w:t>
      </w:r>
      <w:proofErr w:type="gramStart"/>
      <w:r w:rsidRPr="001A1A1C">
        <w:rPr>
          <w:rFonts w:ascii="Arial" w:hAnsi="Arial" w:cs="Arial"/>
          <w:sz w:val="24"/>
          <w:szCs w:val="24"/>
        </w:rPr>
        <w:t>$  18.587.113</w:t>
      </w:r>
      <w:proofErr w:type="gramEnd"/>
      <w:r w:rsidRPr="001A1A1C">
        <w:rPr>
          <w:rFonts w:ascii="Arial" w:hAnsi="Arial" w:cs="Arial"/>
          <w:sz w:val="24"/>
          <w:szCs w:val="24"/>
        </w:rPr>
        <w:t>,53</w:t>
      </w:r>
    </w:p>
    <w:p w:rsidR="00D436F2" w:rsidRPr="001A1A1C" w:rsidRDefault="00D436F2" w:rsidP="00D436F2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1A1A1C">
        <w:rPr>
          <w:rFonts w:ascii="Arial" w:hAnsi="Arial" w:cs="Arial"/>
          <w:sz w:val="24"/>
          <w:szCs w:val="24"/>
        </w:rPr>
        <w:t>(-) Passivo Financeiro</w:t>
      </w:r>
    </w:p>
    <w:p w:rsidR="00D436F2" w:rsidRPr="001A1A1C" w:rsidRDefault="00D436F2" w:rsidP="00D436F2">
      <w:pPr>
        <w:pStyle w:val="PargrafodaLista"/>
        <w:numPr>
          <w:ilvl w:val="0"/>
          <w:numId w:val="36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1A1A1C">
        <w:rPr>
          <w:rFonts w:ascii="Arial" w:hAnsi="Arial" w:cs="Arial"/>
          <w:sz w:val="24"/>
          <w:szCs w:val="24"/>
        </w:rPr>
        <w:t xml:space="preserve">(-) Passivo Circulante em </w:t>
      </w:r>
      <w:r w:rsidRPr="001A1A1C">
        <w:rPr>
          <w:rFonts w:ascii="Arial" w:hAnsi="Arial" w:cs="Arial"/>
          <w:sz w:val="24"/>
          <w:szCs w:val="24"/>
        </w:rPr>
        <w:t>31/12/16</w:t>
      </w:r>
      <w:r w:rsidRPr="001A1A1C">
        <w:rPr>
          <w:rFonts w:ascii="Arial" w:hAnsi="Arial" w:cs="Arial"/>
          <w:sz w:val="24"/>
          <w:szCs w:val="24"/>
        </w:rPr>
        <w:t xml:space="preserve"> ...................................R$</w:t>
      </w:r>
      <w:proofErr w:type="gramStart"/>
      <w:r w:rsidRPr="001A1A1C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1A1A1C">
        <w:rPr>
          <w:rFonts w:ascii="Arial" w:hAnsi="Arial" w:cs="Arial"/>
          <w:sz w:val="24"/>
          <w:szCs w:val="24"/>
        </w:rPr>
        <w:t>3.252.974,91)</w:t>
      </w:r>
    </w:p>
    <w:p w:rsidR="00D436F2" w:rsidRPr="001A1A1C" w:rsidRDefault="00D436F2" w:rsidP="00D436F2">
      <w:pPr>
        <w:pStyle w:val="PargrafodaLista"/>
        <w:numPr>
          <w:ilvl w:val="0"/>
          <w:numId w:val="36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1A1A1C">
        <w:rPr>
          <w:rFonts w:ascii="Arial" w:hAnsi="Arial" w:cs="Arial"/>
          <w:sz w:val="24"/>
          <w:szCs w:val="24"/>
        </w:rPr>
        <w:t xml:space="preserve">(-) Restos a Pagar Não Processados–2015 ......................R$    </w:t>
      </w:r>
      <w:proofErr w:type="gramStart"/>
      <w:r w:rsidRPr="001A1A1C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1A1A1C">
        <w:rPr>
          <w:rFonts w:ascii="Arial" w:hAnsi="Arial" w:cs="Arial"/>
          <w:sz w:val="24"/>
          <w:szCs w:val="24"/>
        </w:rPr>
        <w:t>41.358,25)</w:t>
      </w:r>
    </w:p>
    <w:p w:rsidR="00D436F2" w:rsidRPr="001A1A1C" w:rsidRDefault="00D436F2" w:rsidP="00D436F2">
      <w:pPr>
        <w:pStyle w:val="PargrafodaLista"/>
        <w:numPr>
          <w:ilvl w:val="0"/>
          <w:numId w:val="36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1A1A1C">
        <w:rPr>
          <w:rFonts w:ascii="Arial" w:hAnsi="Arial" w:cs="Arial"/>
          <w:sz w:val="24"/>
          <w:szCs w:val="24"/>
        </w:rPr>
        <w:t>(-) Restos a Pagar Não Processados–</w:t>
      </w:r>
      <w:r w:rsidRPr="001A1A1C">
        <w:rPr>
          <w:rFonts w:ascii="Arial" w:hAnsi="Arial" w:cs="Arial"/>
          <w:sz w:val="24"/>
          <w:szCs w:val="24"/>
        </w:rPr>
        <w:t>2016</w:t>
      </w:r>
      <w:r w:rsidRPr="001A1A1C">
        <w:rPr>
          <w:rFonts w:ascii="Arial" w:hAnsi="Arial" w:cs="Arial"/>
          <w:sz w:val="24"/>
          <w:szCs w:val="24"/>
        </w:rPr>
        <w:t xml:space="preserve"> ......................R</w:t>
      </w:r>
      <w:proofErr w:type="gramStart"/>
      <w:r w:rsidRPr="001A1A1C">
        <w:rPr>
          <w:rFonts w:ascii="Arial" w:hAnsi="Arial" w:cs="Arial"/>
          <w:sz w:val="24"/>
          <w:szCs w:val="24"/>
        </w:rPr>
        <w:t>$  (</w:t>
      </w:r>
      <w:proofErr w:type="gramEnd"/>
      <w:r w:rsidRPr="001A1A1C">
        <w:rPr>
          <w:rFonts w:ascii="Arial" w:hAnsi="Arial" w:cs="Arial"/>
          <w:sz w:val="24"/>
          <w:szCs w:val="24"/>
        </w:rPr>
        <w:t>1.673.728,02)</w:t>
      </w:r>
    </w:p>
    <w:p w:rsidR="00D436F2" w:rsidRPr="001A1A1C" w:rsidRDefault="00D436F2" w:rsidP="00D436F2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A1A1C">
        <w:rPr>
          <w:rFonts w:ascii="Arial" w:hAnsi="Arial" w:cs="Arial"/>
          <w:b/>
          <w:sz w:val="24"/>
          <w:szCs w:val="24"/>
        </w:rPr>
        <w:t>(=) Superávit Financeiro em 31/12/1</w:t>
      </w:r>
      <w:r w:rsidRPr="001A1A1C">
        <w:rPr>
          <w:rFonts w:ascii="Arial" w:hAnsi="Arial" w:cs="Arial"/>
          <w:b/>
          <w:sz w:val="24"/>
          <w:szCs w:val="24"/>
        </w:rPr>
        <w:t>6</w:t>
      </w:r>
      <w:r w:rsidRPr="001A1A1C">
        <w:rPr>
          <w:rFonts w:ascii="Arial" w:hAnsi="Arial" w:cs="Arial"/>
          <w:b/>
          <w:sz w:val="24"/>
          <w:szCs w:val="24"/>
        </w:rPr>
        <w:t xml:space="preserve"> ............................................R</w:t>
      </w:r>
      <w:proofErr w:type="gramStart"/>
      <w:r w:rsidRPr="001A1A1C">
        <w:rPr>
          <w:rFonts w:ascii="Arial" w:hAnsi="Arial" w:cs="Arial"/>
          <w:b/>
          <w:sz w:val="24"/>
          <w:szCs w:val="24"/>
        </w:rPr>
        <w:t>$  13.619.052</w:t>
      </w:r>
      <w:proofErr w:type="gramEnd"/>
      <w:r w:rsidRPr="001A1A1C">
        <w:rPr>
          <w:rFonts w:ascii="Arial" w:hAnsi="Arial" w:cs="Arial"/>
          <w:b/>
          <w:sz w:val="24"/>
          <w:szCs w:val="24"/>
        </w:rPr>
        <w:t>,35</w:t>
      </w:r>
    </w:p>
    <w:p w:rsidR="00D436F2" w:rsidRDefault="00D436F2" w:rsidP="00A56B33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A56B33" w:rsidRPr="0009621D" w:rsidRDefault="00A56B33" w:rsidP="00A56B33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</w:t>
      </w:r>
      <w:r w:rsidRPr="00591C22">
        <w:rPr>
          <w:rFonts w:ascii="Arial" w:hAnsi="Arial" w:cs="Arial"/>
          <w:b/>
          <w:sz w:val="24"/>
          <w:szCs w:val="24"/>
        </w:rPr>
        <w:t>Superávit Financeiro</w:t>
      </w:r>
      <w:r>
        <w:rPr>
          <w:rFonts w:ascii="Arial" w:hAnsi="Arial" w:cs="Arial"/>
          <w:sz w:val="24"/>
          <w:szCs w:val="24"/>
        </w:rPr>
        <w:t xml:space="preserve"> </w:t>
      </w:r>
      <w:r w:rsidR="00DD6BB8">
        <w:rPr>
          <w:rFonts w:ascii="Arial" w:hAnsi="Arial" w:cs="Arial"/>
          <w:sz w:val="24"/>
          <w:szCs w:val="24"/>
        </w:rPr>
        <w:t xml:space="preserve">de 2017 </w:t>
      </w:r>
      <w:r>
        <w:rPr>
          <w:rFonts w:ascii="Arial" w:hAnsi="Arial" w:cs="Arial"/>
          <w:sz w:val="24"/>
          <w:szCs w:val="24"/>
        </w:rPr>
        <w:t>teve acréscimo no valor de R$ 3.383.685,19</w:t>
      </w:r>
      <w:r w:rsidR="00DD6BB8">
        <w:rPr>
          <w:rFonts w:ascii="Arial" w:hAnsi="Arial" w:cs="Arial"/>
          <w:sz w:val="24"/>
          <w:szCs w:val="24"/>
        </w:rPr>
        <w:t xml:space="preserve"> em relação ao exercício de 2016, correspondente a </w:t>
      </w:r>
      <w:r w:rsidR="00DD6BB8" w:rsidRPr="00DD6BB8">
        <w:rPr>
          <w:rFonts w:ascii="Arial" w:hAnsi="Arial" w:cs="Arial"/>
          <w:b/>
          <w:sz w:val="24"/>
          <w:szCs w:val="24"/>
        </w:rPr>
        <w:t>24,85%</w:t>
      </w:r>
      <w:r w:rsidR="00DD6BB8">
        <w:rPr>
          <w:rFonts w:ascii="Arial" w:hAnsi="Arial" w:cs="Arial"/>
          <w:sz w:val="24"/>
          <w:szCs w:val="24"/>
        </w:rPr>
        <w:t>.</w:t>
      </w:r>
    </w:p>
    <w:p w:rsidR="00EC2F3E" w:rsidRPr="0009621D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09621D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09621D">
        <w:rPr>
          <w:rFonts w:ascii="Arial" w:hAnsi="Arial" w:cs="Arial"/>
          <w:b/>
          <w:sz w:val="24"/>
          <w:szCs w:val="24"/>
        </w:rPr>
        <w:lastRenderedPageBreak/>
        <w:t xml:space="preserve"> Demonstração do Fluxo de Caixa – DFC</w:t>
      </w:r>
    </w:p>
    <w:p w:rsidR="00EC2F3E" w:rsidRPr="0009621D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09621D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09621D">
        <w:rPr>
          <w:rFonts w:ascii="Arial" w:hAnsi="Arial" w:cs="Arial"/>
          <w:sz w:val="24"/>
          <w:szCs w:val="24"/>
        </w:rPr>
        <w:t xml:space="preserve"> </w:t>
      </w:r>
      <w:r w:rsidRPr="0009621D">
        <w:rPr>
          <w:rFonts w:ascii="Arial" w:hAnsi="Arial" w:cs="Arial"/>
          <w:sz w:val="24"/>
          <w:szCs w:val="24"/>
        </w:rPr>
        <w:tab/>
        <w:t xml:space="preserve">De acordo com o Manual de Contabilidade Aplicada ao Setor Público, volume V, da Secretaria do Tesouro Nacional – STN, a demonstração do fluxo de caixa tem o objetivo de contribuir para a transparência da gestão pública, pois permite um melhor gerenciamento e controle financeiro dos órgãos e entidades do setor público. </w:t>
      </w:r>
    </w:p>
    <w:p w:rsidR="00EC2F3E" w:rsidRPr="0009621D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09621D">
        <w:rPr>
          <w:rFonts w:ascii="Arial" w:hAnsi="Arial" w:cs="Arial"/>
          <w:sz w:val="24"/>
          <w:szCs w:val="24"/>
        </w:rPr>
        <w:t xml:space="preserve"> </w:t>
      </w:r>
      <w:r w:rsidRPr="0009621D">
        <w:rPr>
          <w:rFonts w:ascii="Arial" w:hAnsi="Arial" w:cs="Arial"/>
          <w:sz w:val="24"/>
          <w:szCs w:val="24"/>
        </w:rPr>
        <w:tab/>
        <w:t xml:space="preserve">O Fluxo de Caixa foi elaborado pelo método direto, evidenciando as movimentações ocorridas no caixa e seus equivalentes. </w:t>
      </w:r>
    </w:p>
    <w:p w:rsidR="00AB0D5F" w:rsidRPr="0009621D" w:rsidRDefault="00EC2F3E" w:rsidP="0006491F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09621D">
        <w:rPr>
          <w:rFonts w:ascii="Arial" w:hAnsi="Arial" w:cs="Arial"/>
          <w:sz w:val="24"/>
          <w:szCs w:val="24"/>
        </w:rPr>
        <w:t xml:space="preserve">O Fluxo de Caixa das operações compreende os ingressos decorrentes de receita corrente e ingressos </w:t>
      </w:r>
      <w:proofErr w:type="spellStart"/>
      <w:r w:rsidRPr="0009621D">
        <w:rPr>
          <w:rFonts w:ascii="Arial" w:hAnsi="Arial" w:cs="Arial"/>
          <w:sz w:val="24"/>
          <w:szCs w:val="24"/>
        </w:rPr>
        <w:t>extraorçamentários</w:t>
      </w:r>
      <w:proofErr w:type="spellEnd"/>
      <w:r w:rsidRPr="0009621D">
        <w:rPr>
          <w:rFonts w:ascii="Arial" w:hAnsi="Arial" w:cs="Arial"/>
          <w:sz w:val="24"/>
          <w:szCs w:val="24"/>
        </w:rPr>
        <w:t xml:space="preserve">, dos desembolsos da despesa corrente, de Restos a Pagar Não Processados e dos desembolsos </w:t>
      </w:r>
      <w:proofErr w:type="spellStart"/>
      <w:r w:rsidRPr="0009621D">
        <w:rPr>
          <w:rFonts w:ascii="Arial" w:hAnsi="Arial" w:cs="Arial"/>
          <w:sz w:val="24"/>
          <w:szCs w:val="24"/>
        </w:rPr>
        <w:t>extraorçamentários</w:t>
      </w:r>
      <w:proofErr w:type="spellEnd"/>
      <w:r w:rsidRPr="0009621D">
        <w:rPr>
          <w:rFonts w:ascii="Arial" w:hAnsi="Arial" w:cs="Arial"/>
          <w:sz w:val="24"/>
          <w:szCs w:val="24"/>
        </w:rPr>
        <w:t>, bem como dos desembolsos da Despesa de Capital.</w:t>
      </w:r>
    </w:p>
    <w:p w:rsidR="00EC2F3E" w:rsidRPr="0009621D" w:rsidRDefault="00EC2F3E" w:rsidP="0006491F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09621D">
        <w:rPr>
          <w:rFonts w:ascii="Arial" w:hAnsi="Arial" w:cs="Arial"/>
          <w:sz w:val="24"/>
          <w:szCs w:val="24"/>
        </w:rPr>
        <w:tab/>
      </w:r>
    </w:p>
    <w:p w:rsidR="00EC2F3E" w:rsidRPr="0009621D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09621D">
        <w:rPr>
          <w:rFonts w:ascii="Arial" w:hAnsi="Arial" w:cs="Arial"/>
          <w:sz w:val="24"/>
          <w:szCs w:val="24"/>
        </w:rPr>
        <w:tab/>
        <w:t xml:space="preserve">A demonstração do Fluxo de Caixa de </w:t>
      </w:r>
      <w:r w:rsidR="009D4535" w:rsidRPr="0009621D">
        <w:rPr>
          <w:rFonts w:ascii="Arial" w:hAnsi="Arial" w:cs="Arial"/>
          <w:sz w:val="24"/>
          <w:szCs w:val="24"/>
        </w:rPr>
        <w:t>2017</w:t>
      </w:r>
      <w:r w:rsidRPr="0009621D">
        <w:rPr>
          <w:rFonts w:ascii="Arial" w:hAnsi="Arial" w:cs="Arial"/>
          <w:sz w:val="24"/>
          <w:szCs w:val="24"/>
        </w:rPr>
        <w:t xml:space="preserve"> está assim demonstrada:</w:t>
      </w:r>
    </w:p>
    <w:p w:rsidR="00EC2F3E" w:rsidRPr="0009621D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09621D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09621D">
        <w:rPr>
          <w:rFonts w:ascii="Arial" w:hAnsi="Arial" w:cs="Arial"/>
          <w:b/>
          <w:sz w:val="24"/>
          <w:szCs w:val="24"/>
        </w:rPr>
        <w:t>Ingressos</w:t>
      </w:r>
    </w:p>
    <w:p w:rsidR="00EC2F3E" w:rsidRPr="0009621D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09621D">
        <w:rPr>
          <w:rFonts w:ascii="Arial" w:hAnsi="Arial" w:cs="Arial"/>
          <w:sz w:val="24"/>
          <w:szCs w:val="24"/>
        </w:rPr>
        <w:t>Receita Corrente ......................................</w:t>
      </w:r>
      <w:r w:rsidR="004B096A" w:rsidRPr="0009621D">
        <w:rPr>
          <w:rFonts w:ascii="Arial" w:hAnsi="Arial" w:cs="Arial"/>
          <w:sz w:val="24"/>
          <w:szCs w:val="24"/>
        </w:rPr>
        <w:t>............</w:t>
      </w:r>
      <w:r w:rsidR="004B096A" w:rsidRPr="0009621D">
        <w:rPr>
          <w:rFonts w:ascii="Arial" w:hAnsi="Arial" w:cs="Arial"/>
          <w:sz w:val="24"/>
          <w:szCs w:val="24"/>
        </w:rPr>
        <w:tab/>
      </w:r>
      <w:r w:rsidR="004B096A" w:rsidRPr="0009621D">
        <w:rPr>
          <w:rFonts w:ascii="Arial" w:hAnsi="Arial" w:cs="Arial"/>
          <w:sz w:val="24"/>
          <w:szCs w:val="24"/>
        </w:rPr>
        <w:tab/>
      </w:r>
      <w:r w:rsidR="004B096A" w:rsidRPr="0009621D">
        <w:rPr>
          <w:rFonts w:ascii="Arial" w:hAnsi="Arial" w:cs="Arial"/>
          <w:sz w:val="24"/>
          <w:szCs w:val="24"/>
        </w:rPr>
        <w:tab/>
      </w:r>
      <w:r w:rsidR="005A669B" w:rsidRPr="0009621D">
        <w:rPr>
          <w:rFonts w:ascii="Arial" w:hAnsi="Arial" w:cs="Arial"/>
          <w:sz w:val="24"/>
          <w:szCs w:val="24"/>
        </w:rPr>
        <w:t>R$ 43.734.908,59</w:t>
      </w:r>
    </w:p>
    <w:p w:rsidR="00EC2F3E" w:rsidRPr="0009621D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09621D">
        <w:rPr>
          <w:rFonts w:ascii="Arial" w:hAnsi="Arial" w:cs="Arial"/>
          <w:sz w:val="24"/>
          <w:szCs w:val="24"/>
        </w:rPr>
        <w:t xml:space="preserve">Ingressos </w:t>
      </w:r>
      <w:proofErr w:type="spellStart"/>
      <w:r w:rsidRPr="0009621D">
        <w:rPr>
          <w:rFonts w:ascii="Arial" w:hAnsi="Arial" w:cs="Arial"/>
          <w:sz w:val="24"/>
          <w:szCs w:val="24"/>
        </w:rPr>
        <w:t>Extraorçamentários</w:t>
      </w:r>
      <w:proofErr w:type="spellEnd"/>
      <w:r w:rsidRPr="0009621D">
        <w:rPr>
          <w:rFonts w:ascii="Arial" w:hAnsi="Arial" w:cs="Arial"/>
          <w:sz w:val="24"/>
          <w:szCs w:val="24"/>
        </w:rPr>
        <w:t xml:space="preserve"> ................</w:t>
      </w:r>
      <w:r w:rsidR="005A669B" w:rsidRPr="0009621D">
        <w:rPr>
          <w:rFonts w:ascii="Arial" w:hAnsi="Arial" w:cs="Arial"/>
          <w:sz w:val="24"/>
          <w:szCs w:val="24"/>
        </w:rPr>
        <w:t>...........</w:t>
      </w:r>
      <w:r w:rsidR="004B096A" w:rsidRPr="0009621D">
        <w:rPr>
          <w:rFonts w:ascii="Arial" w:hAnsi="Arial" w:cs="Arial"/>
          <w:sz w:val="24"/>
          <w:szCs w:val="24"/>
        </w:rPr>
        <w:t>..</w:t>
      </w:r>
      <w:r w:rsidR="004B096A" w:rsidRPr="0009621D">
        <w:rPr>
          <w:rFonts w:ascii="Arial" w:hAnsi="Arial" w:cs="Arial"/>
          <w:sz w:val="24"/>
          <w:szCs w:val="24"/>
        </w:rPr>
        <w:tab/>
      </w:r>
      <w:r w:rsidR="004B096A" w:rsidRPr="0009621D">
        <w:rPr>
          <w:rFonts w:ascii="Arial" w:hAnsi="Arial" w:cs="Arial"/>
          <w:sz w:val="24"/>
          <w:szCs w:val="24"/>
        </w:rPr>
        <w:tab/>
        <w:t xml:space="preserve"> </w:t>
      </w:r>
      <w:r w:rsidR="004B096A" w:rsidRPr="0009621D">
        <w:rPr>
          <w:rFonts w:ascii="Arial" w:hAnsi="Arial" w:cs="Arial"/>
          <w:sz w:val="24"/>
          <w:szCs w:val="24"/>
        </w:rPr>
        <w:tab/>
      </w:r>
      <w:r w:rsidR="005A669B" w:rsidRPr="0009621D">
        <w:rPr>
          <w:rFonts w:ascii="Arial" w:hAnsi="Arial" w:cs="Arial"/>
          <w:sz w:val="24"/>
          <w:szCs w:val="24"/>
        </w:rPr>
        <w:t>R$ 20.840.477,00</w:t>
      </w:r>
    </w:p>
    <w:p w:rsidR="004B096A" w:rsidRPr="0009621D" w:rsidRDefault="004B096A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09621D">
        <w:rPr>
          <w:rFonts w:ascii="Arial" w:hAnsi="Arial" w:cs="Arial"/>
          <w:b/>
          <w:sz w:val="24"/>
          <w:szCs w:val="24"/>
        </w:rPr>
        <w:t>Total de Ingressos ................................................</w:t>
      </w:r>
      <w:r w:rsidRPr="0009621D">
        <w:rPr>
          <w:rFonts w:ascii="Arial" w:hAnsi="Arial" w:cs="Arial"/>
          <w:b/>
          <w:sz w:val="24"/>
          <w:szCs w:val="24"/>
        </w:rPr>
        <w:tab/>
      </w:r>
      <w:r w:rsidRPr="0009621D">
        <w:rPr>
          <w:rFonts w:ascii="Arial" w:hAnsi="Arial" w:cs="Arial"/>
          <w:b/>
          <w:sz w:val="24"/>
          <w:szCs w:val="24"/>
        </w:rPr>
        <w:tab/>
      </w:r>
      <w:r w:rsidRPr="0009621D">
        <w:rPr>
          <w:rFonts w:ascii="Arial" w:hAnsi="Arial" w:cs="Arial"/>
          <w:b/>
          <w:sz w:val="24"/>
          <w:szCs w:val="24"/>
        </w:rPr>
        <w:tab/>
        <w:t>R$</w:t>
      </w:r>
      <w:r w:rsidR="0009621D" w:rsidRPr="0009621D">
        <w:rPr>
          <w:rFonts w:ascii="Arial" w:hAnsi="Arial" w:cs="Arial"/>
          <w:b/>
          <w:sz w:val="24"/>
          <w:szCs w:val="24"/>
        </w:rPr>
        <w:t xml:space="preserve"> 64.575.385,59</w:t>
      </w:r>
    </w:p>
    <w:p w:rsidR="00EC2F3E" w:rsidRPr="0009621D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</w:p>
    <w:p w:rsidR="00EC2F3E" w:rsidRPr="0009621D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09621D">
        <w:rPr>
          <w:rFonts w:ascii="Arial" w:hAnsi="Arial" w:cs="Arial"/>
          <w:b/>
          <w:sz w:val="24"/>
          <w:szCs w:val="24"/>
        </w:rPr>
        <w:t>Desembolsos</w:t>
      </w:r>
    </w:p>
    <w:p w:rsidR="00EC2F3E" w:rsidRPr="0009621D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09621D">
        <w:rPr>
          <w:rFonts w:ascii="Arial" w:hAnsi="Arial" w:cs="Arial"/>
          <w:sz w:val="24"/>
          <w:szCs w:val="24"/>
        </w:rPr>
        <w:t>Despesa Corrente ...............................................</w:t>
      </w:r>
      <w:r w:rsidR="00B52C97" w:rsidRPr="0009621D">
        <w:rPr>
          <w:rFonts w:ascii="Arial" w:hAnsi="Arial" w:cs="Arial"/>
          <w:sz w:val="24"/>
          <w:szCs w:val="24"/>
        </w:rPr>
        <w:t>..................</w:t>
      </w:r>
      <w:r w:rsidR="0009621D" w:rsidRPr="0009621D">
        <w:rPr>
          <w:rFonts w:ascii="Arial" w:hAnsi="Arial" w:cs="Arial"/>
          <w:sz w:val="24"/>
          <w:szCs w:val="24"/>
        </w:rPr>
        <w:tab/>
      </w:r>
      <w:r w:rsidR="0009621D" w:rsidRPr="0009621D">
        <w:rPr>
          <w:rFonts w:ascii="Arial" w:hAnsi="Arial" w:cs="Arial"/>
          <w:sz w:val="24"/>
          <w:szCs w:val="24"/>
        </w:rPr>
        <w:tab/>
        <w:t>R$ 33.841.261,59</w:t>
      </w:r>
    </w:p>
    <w:p w:rsidR="00EC2F3E" w:rsidRPr="0009621D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09621D">
        <w:rPr>
          <w:rFonts w:ascii="Arial" w:hAnsi="Arial" w:cs="Arial"/>
          <w:sz w:val="24"/>
          <w:szCs w:val="24"/>
        </w:rPr>
        <w:t xml:space="preserve">Desembolsos </w:t>
      </w:r>
      <w:proofErr w:type="spellStart"/>
      <w:r w:rsidRPr="0009621D">
        <w:rPr>
          <w:rFonts w:ascii="Arial" w:hAnsi="Arial" w:cs="Arial"/>
          <w:sz w:val="24"/>
          <w:szCs w:val="24"/>
        </w:rPr>
        <w:t>Extraorçamentários</w:t>
      </w:r>
      <w:proofErr w:type="spellEnd"/>
      <w:r w:rsidRPr="0009621D">
        <w:rPr>
          <w:rFonts w:ascii="Arial" w:hAnsi="Arial" w:cs="Arial"/>
          <w:sz w:val="24"/>
          <w:szCs w:val="24"/>
        </w:rPr>
        <w:t xml:space="preserve"> ...................</w:t>
      </w:r>
      <w:r w:rsidR="00B52C97" w:rsidRPr="0009621D">
        <w:rPr>
          <w:rFonts w:ascii="Arial" w:hAnsi="Arial" w:cs="Arial"/>
          <w:sz w:val="24"/>
          <w:szCs w:val="24"/>
        </w:rPr>
        <w:t>.....................</w:t>
      </w:r>
      <w:r w:rsidRPr="0009621D">
        <w:rPr>
          <w:rFonts w:ascii="Arial" w:hAnsi="Arial" w:cs="Arial"/>
          <w:sz w:val="24"/>
          <w:szCs w:val="24"/>
        </w:rPr>
        <w:tab/>
      </w:r>
      <w:r w:rsidR="00B52C97" w:rsidRPr="0009621D">
        <w:rPr>
          <w:rFonts w:ascii="Arial" w:hAnsi="Arial" w:cs="Arial"/>
          <w:sz w:val="24"/>
          <w:szCs w:val="24"/>
        </w:rPr>
        <w:t xml:space="preserve">   </w:t>
      </w:r>
      <w:r w:rsidR="00B52C97" w:rsidRPr="0009621D">
        <w:rPr>
          <w:rFonts w:ascii="Arial" w:hAnsi="Arial" w:cs="Arial"/>
          <w:sz w:val="24"/>
          <w:szCs w:val="24"/>
        </w:rPr>
        <w:tab/>
      </w:r>
      <w:r w:rsidRPr="0009621D">
        <w:rPr>
          <w:rFonts w:ascii="Arial" w:hAnsi="Arial" w:cs="Arial"/>
          <w:sz w:val="24"/>
          <w:szCs w:val="24"/>
        </w:rPr>
        <w:t xml:space="preserve">R$ </w:t>
      </w:r>
      <w:r w:rsidR="005A669B" w:rsidRPr="0009621D">
        <w:rPr>
          <w:rFonts w:ascii="Arial" w:hAnsi="Arial" w:cs="Arial"/>
          <w:sz w:val="24"/>
          <w:szCs w:val="24"/>
        </w:rPr>
        <w:t>21.894.018,76</w:t>
      </w:r>
    </w:p>
    <w:p w:rsidR="00EC2F3E" w:rsidRPr="0009621D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09621D">
        <w:rPr>
          <w:rFonts w:ascii="Arial" w:hAnsi="Arial" w:cs="Arial"/>
          <w:sz w:val="24"/>
          <w:szCs w:val="24"/>
        </w:rPr>
        <w:t>Desembolsos Despesas de Capital (</w:t>
      </w:r>
      <w:proofErr w:type="gramStart"/>
      <w:r w:rsidRPr="0009621D">
        <w:rPr>
          <w:rFonts w:ascii="Arial" w:hAnsi="Arial" w:cs="Arial"/>
          <w:sz w:val="24"/>
          <w:szCs w:val="24"/>
        </w:rPr>
        <w:t>investimentos)</w:t>
      </w:r>
      <w:r w:rsidR="00B52C97" w:rsidRPr="0009621D">
        <w:rPr>
          <w:rFonts w:ascii="Arial" w:hAnsi="Arial" w:cs="Arial"/>
          <w:sz w:val="24"/>
          <w:szCs w:val="24"/>
        </w:rPr>
        <w:t>..............</w:t>
      </w:r>
      <w:proofErr w:type="gramEnd"/>
      <w:r w:rsidR="00B52C97" w:rsidRPr="0009621D">
        <w:rPr>
          <w:rFonts w:ascii="Arial" w:hAnsi="Arial" w:cs="Arial"/>
          <w:sz w:val="24"/>
          <w:szCs w:val="24"/>
        </w:rPr>
        <w:t xml:space="preserve"> </w:t>
      </w:r>
      <w:r w:rsidR="005A669B" w:rsidRPr="0009621D">
        <w:rPr>
          <w:rFonts w:ascii="Arial" w:hAnsi="Arial" w:cs="Arial"/>
          <w:sz w:val="24"/>
          <w:szCs w:val="24"/>
        </w:rPr>
        <w:tab/>
        <w:t xml:space="preserve">R$   </w:t>
      </w:r>
      <w:r w:rsidR="0009621D" w:rsidRPr="0009621D">
        <w:rPr>
          <w:rFonts w:ascii="Arial" w:hAnsi="Arial" w:cs="Arial"/>
          <w:sz w:val="24"/>
          <w:szCs w:val="24"/>
        </w:rPr>
        <w:t>2.160.989,93</w:t>
      </w:r>
    </w:p>
    <w:p w:rsidR="0009621D" w:rsidRPr="0009621D" w:rsidRDefault="0009621D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09621D">
        <w:rPr>
          <w:rFonts w:ascii="Arial" w:hAnsi="Arial" w:cs="Arial"/>
          <w:sz w:val="24"/>
          <w:szCs w:val="24"/>
        </w:rPr>
        <w:t>Total Desembolsos ................................................................</w:t>
      </w:r>
      <w:r w:rsidRPr="0009621D">
        <w:rPr>
          <w:rFonts w:ascii="Arial" w:hAnsi="Arial" w:cs="Arial"/>
          <w:sz w:val="24"/>
          <w:szCs w:val="24"/>
        </w:rPr>
        <w:tab/>
        <w:t>R$ 57.896.270,28</w:t>
      </w:r>
    </w:p>
    <w:p w:rsidR="00EC2F3E" w:rsidRPr="0009621D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09621D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09621D">
        <w:rPr>
          <w:rFonts w:ascii="Arial" w:hAnsi="Arial" w:cs="Arial"/>
          <w:b/>
          <w:sz w:val="24"/>
          <w:szCs w:val="24"/>
        </w:rPr>
        <w:t>Apuração do Fluxo de Caixa no Período ........</w:t>
      </w:r>
      <w:r w:rsidR="0009621D" w:rsidRPr="0009621D">
        <w:rPr>
          <w:rFonts w:ascii="Arial" w:hAnsi="Arial" w:cs="Arial"/>
          <w:b/>
          <w:sz w:val="24"/>
          <w:szCs w:val="24"/>
        </w:rPr>
        <w:t>...</w:t>
      </w:r>
      <w:r w:rsidR="0009621D" w:rsidRPr="0009621D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09621D" w:rsidRPr="0009621D">
        <w:rPr>
          <w:rFonts w:ascii="Arial" w:hAnsi="Arial" w:cs="Arial"/>
          <w:b/>
          <w:sz w:val="24"/>
          <w:szCs w:val="24"/>
        </w:rPr>
        <w:tab/>
      </w:r>
      <w:r w:rsidR="0009621D" w:rsidRPr="0009621D">
        <w:rPr>
          <w:rFonts w:ascii="Arial" w:hAnsi="Arial" w:cs="Arial"/>
          <w:b/>
          <w:sz w:val="24"/>
          <w:szCs w:val="24"/>
        </w:rPr>
        <w:tab/>
        <w:t>R$   6.679.115,31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color w:val="FF0000"/>
          <w:sz w:val="24"/>
          <w:szCs w:val="24"/>
        </w:rPr>
      </w:pPr>
    </w:p>
    <w:p w:rsidR="005A669B" w:rsidRPr="005A669B" w:rsidRDefault="005A669B" w:rsidP="005A669B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5A669B">
        <w:rPr>
          <w:rFonts w:ascii="Arial" w:hAnsi="Arial" w:cs="Arial"/>
          <w:sz w:val="24"/>
          <w:szCs w:val="24"/>
        </w:rPr>
        <w:tab/>
        <w:t xml:space="preserve">Houve um Resultado do Fluxo de Caixa e Equivalentes no exercício de 2017, no valor de </w:t>
      </w:r>
      <w:r w:rsidRPr="005A669B">
        <w:rPr>
          <w:rFonts w:ascii="Arial" w:hAnsi="Arial" w:cs="Arial"/>
          <w:b/>
          <w:sz w:val="24"/>
          <w:szCs w:val="24"/>
        </w:rPr>
        <w:t>R$ 6.679.11</w:t>
      </w:r>
      <w:r w:rsidR="0009621D">
        <w:rPr>
          <w:rFonts w:ascii="Arial" w:hAnsi="Arial" w:cs="Arial"/>
          <w:b/>
          <w:sz w:val="24"/>
          <w:szCs w:val="24"/>
        </w:rPr>
        <w:t>5,31</w:t>
      </w:r>
      <w:r w:rsidRPr="005A669B">
        <w:rPr>
          <w:rFonts w:ascii="Arial" w:hAnsi="Arial" w:cs="Arial"/>
          <w:b/>
          <w:sz w:val="24"/>
          <w:szCs w:val="24"/>
        </w:rPr>
        <w:t xml:space="preserve"> </w:t>
      </w:r>
      <w:r w:rsidRPr="005A669B">
        <w:rPr>
          <w:rFonts w:ascii="Arial" w:hAnsi="Arial" w:cs="Arial"/>
          <w:sz w:val="24"/>
          <w:szCs w:val="24"/>
        </w:rPr>
        <w:t xml:space="preserve">(seis milhões, seiscentos e setenta e nove mil, cento e </w:t>
      </w:r>
      <w:r w:rsidR="0009621D">
        <w:rPr>
          <w:rFonts w:ascii="Arial" w:hAnsi="Arial" w:cs="Arial"/>
          <w:sz w:val="24"/>
          <w:szCs w:val="24"/>
        </w:rPr>
        <w:t>quinze</w:t>
      </w:r>
      <w:r w:rsidRPr="005A669B">
        <w:rPr>
          <w:rFonts w:ascii="Arial" w:hAnsi="Arial" w:cs="Arial"/>
          <w:sz w:val="24"/>
          <w:szCs w:val="24"/>
        </w:rPr>
        <w:t xml:space="preserve"> reais e </w:t>
      </w:r>
      <w:r w:rsidR="0009621D">
        <w:rPr>
          <w:rFonts w:ascii="Arial" w:hAnsi="Arial" w:cs="Arial"/>
          <w:sz w:val="24"/>
          <w:szCs w:val="24"/>
        </w:rPr>
        <w:t xml:space="preserve">trinta e um </w:t>
      </w:r>
      <w:r w:rsidRPr="005A669B">
        <w:rPr>
          <w:rFonts w:ascii="Arial" w:hAnsi="Arial" w:cs="Arial"/>
          <w:sz w:val="24"/>
          <w:szCs w:val="24"/>
        </w:rPr>
        <w:t>centavos).</w:t>
      </w:r>
    </w:p>
    <w:p w:rsidR="005A669B" w:rsidRPr="00591C22" w:rsidRDefault="005A669B" w:rsidP="005A669B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5A669B" w:rsidRDefault="005A669B" w:rsidP="008A7F45">
      <w:pPr>
        <w:spacing w:before="100" w:after="100"/>
        <w:jc w:val="both"/>
        <w:rPr>
          <w:rFonts w:ascii="Arial" w:hAnsi="Arial" w:cs="Arial"/>
          <w:color w:val="FF0000"/>
          <w:sz w:val="24"/>
          <w:szCs w:val="24"/>
        </w:rPr>
      </w:pPr>
    </w:p>
    <w:p w:rsidR="005A669B" w:rsidRDefault="005A669B" w:rsidP="008A7F45">
      <w:pPr>
        <w:spacing w:before="100" w:after="100"/>
        <w:jc w:val="both"/>
        <w:rPr>
          <w:rFonts w:ascii="Arial" w:hAnsi="Arial" w:cs="Arial"/>
          <w:color w:val="FF0000"/>
          <w:sz w:val="24"/>
          <w:szCs w:val="24"/>
        </w:rPr>
      </w:pPr>
    </w:p>
    <w:p w:rsidR="00AB0D5F" w:rsidRPr="00AB0D5F" w:rsidRDefault="00AB0D5F" w:rsidP="00AB0D5F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AB0D5F">
        <w:rPr>
          <w:rFonts w:ascii="Arial" w:hAnsi="Arial" w:cs="Arial"/>
          <w:sz w:val="24"/>
          <w:szCs w:val="24"/>
        </w:rPr>
        <w:t xml:space="preserve">A demonstração do Fluxo de Caixa de </w:t>
      </w:r>
      <w:r w:rsidRPr="001338E3">
        <w:rPr>
          <w:rFonts w:ascii="Arial" w:hAnsi="Arial" w:cs="Arial"/>
          <w:b/>
          <w:sz w:val="24"/>
          <w:szCs w:val="24"/>
        </w:rPr>
        <w:t>201</w:t>
      </w:r>
      <w:r w:rsidRPr="001338E3">
        <w:rPr>
          <w:rFonts w:ascii="Arial" w:hAnsi="Arial" w:cs="Arial"/>
          <w:b/>
          <w:sz w:val="24"/>
          <w:szCs w:val="24"/>
        </w:rPr>
        <w:t>6</w:t>
      </w:r>
      <w:r w:rsidRPr="00AB0D5F">
        <w:rPr>
          <w:rFonts w:ascii="Arial" w:hAnsi="Arial" w:cs="Arial"/>
          <w:sz w:val="24"/>
          <w:szCs w:val="24"/>
        </w:rPr>
        <w:t xml:space="preserve"> está assim demonstrada:</w:t>
      </w:r>
    </w:p>
    <w:p w:rsidR="00AB0D5F" w:rsidRPr="00AB0D5F" w:rsidRDefault="00AB0D5F" w:rsidP="00AB0D5F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AB0D5F" w:rsidRPr="00AB0D5F" w:rsidRDefault="00AB0D5F" w:rsidP="00AB0D5F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AB0D5F">
        <w:rPr>
          <w:rFonts w:ascii="Arial" w:hAnsi="Arial" w:cs="Arial"/>
          <w:b/>
          <w:sz w:val="24"/>
          <w:szCs w:val="24"/>
        </w:rPr>
        <w:t>Ingressos</w:t>
      </w:r>
    </w:p>
    <w:p w:rsidR="00AB0D5F" w:rsidRPr="00AB0D5F" w:rsidRDefault="00AB0D5F" w:rsidP="00AB0D5F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AB0D5F">
        <w:rPr>
          <w:rFonts w:ascii="Arial" w:hAnsi="Arial" w:cs="Arial"/>
          <w:sz w:val="24"/>
          <w:szCs w:val="24"/>
        </w:rPr>
        <w:t>Receita Corrente ..................................................</w:t>
      </w:r>
      <w:r w:rsidRPr="00AB0D5F">
        <w:rPr>
          <w:rFonts w:ascii="Arial" w:hAnsi="Arial" w:cs="Arial"/>
          <w:sz w:val="24"/>
          <w:szCs w:val="24"/>
        </w:rPr>
        <w:tab/>
      </w:r>
      <w:r w:rsidRPr="00AB0D5F">
        <w:rPr>
          <w:rFonts w:ascii="Arial" w:hAnsi="Arial" w:cs="Arial"/>
          <w:sz w:val="24"/>
          <w:szCs w:val="24"/>
        </w:rPr>
        <w:tab/>
      </w:r>
      <w:r w:rsidRPr="00AB0D5F">
        <w:rPr>
          <w:rFonts w:ascii="Arial" w:hAnsi="Arial" w:cs="Arial"/>
          <w:sz w:val="24"/>
          <w:szCs w:val="24"/>
        </w:rPr>
        <w:tab/>
        <w:t xml:space="preserve"> R$ 36.566.199,64</w:t>
      </w:r>
    </w:p>
    <w:p w:rsidR="00AB0D5F" w:rsidRPr="00AB0D5F" w:rsidRDefault="00AB0D5F" w:rsidP="00AB0D5F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AB0D5F">
        <w:rPr>
          <w:rFonts w:ascii="Arial" w:hAnsi="Arial" w:cs="Arial"/>
          <w:sz w:val="24"/>
          <w:szCs w:val="24"/>
        </w:rPr>
        <w:t xml:space="preserve">Ingressos </w:t>
      </w:r>
      <w:proofErr w:type="spellStart"/>
      <w:r w:rsidRPr="00AB0D5F">
        <w:rPr>
          <w:rFonts w:ascii="Arial" w:hAnsi="Arial" w:cs="Arial"/>
          <w:sz w:val="24"/>
          <w:szCs w:val="24"/>
        </w:rPr>
        <w:t>Extraorçamentários</w:t>
      </w:r>
      <w:proofErr w:type="spellEnd"/>
      <w:r w:rsidRPr="00AB0D5F">
        <w:rPr>
          <w:rFonts w:ascii="Arial" w:hAnsi="Arial" w:cs="Arial"/>
          <w:sz w:val="24"/>
          <w:szCs w:val="24"/>
        </w:rPr>
        <w:t xml:space="preserve"> ...........................</w:t>
      </w:r>
      <w:r w:rsidRPr="00AB0D5F">
        <w:rPr>
          <w:rFonts w:ascii="Arial" w:hAnsi="Arial" w:cs="Arial"/>
          <w:sz w:val="24"/>
          <w:szCs w:val="24"/>
        </w:rPr>
        <w:tab/>
      </w:r>
      <w:r w:rsidRPr="00AB0D5F">
        <w:rPr>
          <w:rFonts w:ascii="Arial" w:hAnsi="Arial" w:cs="Arial"/>
          <w:sz w:val="24"/>
          <w:szCs w:val="24"/>
        </w:rPr>
        <w:tab/>
        <w:t xml:space="preserve"> </w:t>
      </w:r>
      <w:r w:rsidRPr="00AB0D5F">
        <w:rPr>
          <w:rFonts w:ascii="Arial" w:hAnsi="Arial" w:cs="Arial"/>
          <w:sz w:val="24"/>
          <w:szCs w:val="24"/>
        </w:rPr>
        <w:tab/>
        <w:t xml:space="preserve"> R$ 17.966.501,26</w:t>
      </w:r>
    </w:p>
    <w:p w:rsidR="00AB0D5F" w:rsidRPr="00AB0D5F" w:rsidRDefault="00AB0D5F" w:rsidP="00AB0D5F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AB0D5F">
        <w:rPr>
          <w:rFonts w:ascii="Arial" w:hAnsi="Arial" w:cs="Arial"/>
          <w:sz w:val="24"/>
          <w:szCs w:val="24"/>
        </w:rPr>
        <w:t>Receita de Capital – alienação de bens móveis...</w:t>
      </w:r>
      <w:r w:rsidRPr="00AB0D5F">
        <w:rPr>
          <w:rFonts w:ascii="Arial" w:hAnsi="Arial" w:cs="Arial"/>
          <w:sz w:val="24"/>
          <w:szCs w:val="24"/>
        </w:rPr>
        <w:tab/>
      </w:r>
      <w:r w:rsidRPr="00AB0D5F">
        <w:rPr>
          <w:rFonts w:ascii="Arial" w:hAnsi="Arial" w:cs="Arial"/>
          <w:sz w:val="24"/>
          <w:szCs w:val="24"/>
        </w:rPr>
        <w:tab/>
      </w:r>
      <w:r w:rsidRPr="00AB0D5F">
        <w:rPr>
          <w:rFonts w:ascii="Arial" w:hAnsi="Arial" w:cs="Arial"/>
          <w:sz w:val="24"/>
          <w:szCs w:val="24"/>
        </w:rPr>
        <w:tab/>
        <w:t xml:space="preserve"> R$          1.318,41</w:t>
      </w:r>
    </w:p>
    <w:p w:rsidR="00AB0D5F" w:rsidRPr="00AB0D5F" w:rsidRDefault="00AB0D5F" w:rsidP="00AB0D5F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</w:p>
    <w:p w:rsidR="00AB0D5F" w:rsidRPr="00AB0D5F" w:rsidRDefault="00AB0D5F" w:rsidP="00AB0D5F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AB0D5F">
        <w:rPr>
          <w:rFonts w:ascii="Arial" w:hAnsi="Arial" w:cs="Arial"/>
          <w:b/>
          <w:sz w:val="24"/>
          <w:szCs w:val="24"/>
        </w:rPr>
        <w:t>Desembolsos</w:t>
      </w:r>
    </w:p>
    <w:p w:rsidR="00AB0D5F" w:rsidRPr="00AB0D5F" w:rsidRDefault="00AB0D5F" w:rsidP="00AB0D5F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AB0D5F">
        <w:rPr>
          <w:rFonts w:ascii="Arial" w:hAnsi="Arial" w:cs="Arial"/>
          <w:sz w:val="24"/>
          <w:szCs w:val="24"/>
        </w:rPr>
        <w:t>Despesa Corrente .................................................................</w:t>
      </w:r>
      <w:r w:rsidRPr="00AB0D5F">
        <w:rPr>
          <w:rFonts w:ascii="Arial" w:hAnsi="Arial" w:cs="Arial"/>
          <w:sz w:val="24"/>
          <w:szCs w:val="24"/>
        </w:rPr>
        <w:tab/>
      </w:r>
      <w:r w:rsidRPr="00AB0D5F">
        <w:rPr>
          <w:rFonts w:ascii="Arial" w:hAnsi="Arial" w:cs="Arial"/>
          <w:sz w:val="24"/>
          <w:szCs w:val="24"/>
        </w:rPr>
        <w:tab/>
        <w:t>R$ 31.056.732,45</w:t>
      </w:r>
    </w:p>
    <w:p w:rsidR="00AB0D5F" w:rsidRPr="00AB0D5F" w:rsidRDefault="00AB0D5F" w:rsidP="00AB0D5F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AB0D5F">
        <w:rPr>
          <w:rFonts w:ascii="Arial" w:hAnsi="Arial" w:cs="Arial"/>
          <w:sz w:val="24"/>
          <w:szCs w:val="24"/>
        </w:rPr>
        <w:t xml:space="preserve">Desembolsos </w:t>
      </w:r>
      <w:proofErr w:type="spellStart"/>
      <w:r w:rsidRPr="00AB0D5F">
        <w:rPr>
          <w:rFonts w:ascii="Arial" w:hAnsi="Arial" w:cs="Arial"/>
          <w:sz w:val="24"/>
          <w:szCs w:val="24"/>
        </w:rPr>
        <w:t>Extraorçamentários</w:t>
      </w:r>
      <w:proofErr w:type="spellEnd"/>
      <w:r w:rsidRPr="00AB0D5F">
        <w:rPr>
          <w:rFonts w:ascii="Arial" w:hAnsi="Arial" w:cs="Arial"/>
          <w:sz w:val="24"/>
          <w:szCs w:val="24"/>
        </w:rPr>
        <w:t xml:space="preserve"> ........................................</w:t>
      </w:r>
      <w:r w:rsidRPr="00AB0D5F">
        <w:rPr>
          <w:rFonts w:ascii="Arial" w:hAnsi="Arial" w:cs="Arial"/>
          <w:sz w:val="24"/>
          <w:szCs w:val="24"/>
        </w:rPr>
        <w:tab/>
        <w:t xml:space="preserve">   </w:t>
      </w:r>
      <w:r w:rsidRPr="00AB0D5F">
        <w:rPr>
          <w:rFonts w:ascii="Arial" w:hAnsi="Arial" w:cs="Arial"/>
          <w:sz w:val="24"/>
          <w:szCs w:val="24"/>
        </w:rPr>
        <w:tab/>
        <w:t>R$ 19.587.270,14</w:t>
      </w:r>
    </w:p>
    <w:p w:rsidR="00AB0D5F" w:rsidRPr="00AB0D5F" w:rsidRDefault="00AB0D5F" w:rsidP="00AB0D5F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AB0D5F">
        <w:rPr>
          <w:rFonts w:ascii="Arial" w:hAnsi="Arial" w:cs="Arial"/>
          <w:sz w:val="24"/>
          <w:szCs w:val="24"/>
        </w:rPr>
        <w:t>Desembolsos Despesas de Capital (</w:t>
      </w:r>
      <w:proofErr w:type="gramStart"/>
      <w:r w:rsidRPr="00AB0D5F">
        <w:rPr>
          <w:rFonts w:ascii="Arial" w:hAnsi="Arial" w:cs="Arial"/>
          <w:sz w:val="24"/>
          <w:szCs w:val="24"/>
        </w:rPr>
        <w:t>investimentos)..............</w:t>
      </w:r>
      <w:proofErr w:type="gramEnd"/>
      <w:r w:rsidRPr="00AB0D5F">
        <w:rPr>
          <w:rFonts w:ascii="Arial" w:hAnsi="Arial" w:cs="Arial"/>
          <w:sz w:val="24"/>
          <w:szCs w:val="24"/>
        </w:rPr>
        <w:t xml:space="preserve"> </w:t>
      </w:r>
      <w:r w:rsidRPr="00AB0D5F">
        <w:rPr>
          <w:rFonts w:ascii="Arial" w:hAnsi="Arial" w:cs="Arial"/>
          <w:sz w:val="24"/>
          <w:szCs w:val="24"/>
        </w:rPr>
        <w:tab/>
        <w:t>R$      625.146,45</w:t>
      </w:r>
    </w:p>
    <w:p w:rsidR="00AB0D5F" w:rsidRPr="00AB0D5F" w:rsidRDefault="00AB0D5F" w:rsidP="00AB0D5F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AB0D5F" w:rsidRPr="00AB0D5F" w:rsidRDefault="00AB0D5F" w:rsidP="00AB0D5F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AB0D5F">
        <w:rPr>
          <w:rFonts w:ascii="Arial" w:hAnsi="Arial" w:cs="Arial"/>
          <w:b/>
          <w:sz w:val="24"/>
          <w:szCs w:val="24"/>
        </w:rPr>
        <w:t>Apuração do Fluxo de Caixa no Período ...........</w:t>
      </w:r>
      <w:r w:rsidRPr="00AB0D5F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AB0D5F">
        <w:rPr>
          <w:rFonts w:ascii="Arial" w:hAnsi="Arial" w:cs="Arial"/>
          <w:b/>
          <w:sz w:val="24"/>
          <w:szCs w:val="24"/>
        </w:rPr>
        <w:tab/>
      </w:r>
      <w:r w:rsidRPr="00AB0D5F">
        <w:rPr>
          <w:rFonts w:ascii="Arial" w:hAnsi="Arial" w:cs="Arial"/>
          <w:b/>
          <w:sz w:val="24"/>
          <w:szCs w:val="24"/>
        </w:rPr>
        <w:tab/>
        <w:t xml:space="preserve">R$   3.264.870,27 </w:t>
      </w:r>
    </w:p>
    <w:p w:rsidR="00AB0D5F" w:rsidRPr="001338E3" w:rsidRDefault="00AB0D5F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338E3" w:rsidRPr="001338E3" w:rsidRDefault="001338E3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338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apuração do Fluxo de Caixa do exercício de 2017 teve um acréscimo no valor de </w:t>
      </w:r>
      <w:r w:rsidRPr="001338E3">
        <w:rPr>
          <w:rFonts w:ascii="Arial" w:hAnsi="Arial" w:cs="Arial"/>
          <w:b/>
          <w:sz w:val="24"/>
          <w:szCs w:val="24"/>
        </w:rPr>
        <w:t>R$ 3.414.245,04</w:t>
      </w:r>
      <w:r>
        <w:rPr>
          <w:rFonts w:ascii="Arial" w:hAnsi="Arial" w:cs="Arial"/>
          <w:sz w:val="24"/>
          <w:szCs w:val="24"/>
        </w:rPr>
        <w:t xml:space="preserve"> em relação ao exercício de 2017, correspondente a</w:t>
      </w:r>
      <w:r w:rsidRPr="001338E3">
        <w:rPr>
          <w:rFonts w:ascii="Arial" w:hAnsi="Arial" w:cs="Arial"/>
          <w:b/>
          <w:sz w:val="24"/>
          <w:szCs w:val="24"/>
        </w:rPr>
        <w:t xml:space="preserve"> 104,58%</w:t>
      </w:r>
      <w:r>
        <w:rPr>
          <w:rFonts w:ascii="Arial" w:hAnsi="Arial" w:cs="Arial"/>
          <w:sz w:val="24"/>
          <w:szCs w:val="24"/>
        </w:rPr>
        <w:t>.</w:t>
      </w:r>
    </w:p>
    <w:p w:rsidR="001338E3" w:rsidRPr="001338E3" w:rsidRDefault="001338E3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591C22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591C22">
        <w:rPr>
          <w:rFonts w:ascii="Arial" w:hAnsi="Arial" w:cs="Arial"/>
          <w:b/>
          <w:sz w:val="24"/>
          <w:szCs w:val="24"/>
        </w:rPr>
        <w:t>Gestão de Risco Financeiro</w:t>
      </w:r>
    </w:p>
    <w:p w:rsidR="009D65E3" w:rsidRPr="00591C22" w:rsidRDefault="009D65E3" w:rsidP="009D65E3">
      <w:pPr>
        <w:pStyle w:val="PargrafodaLista"/>
        <w:spacing w:before="100" w:after="100"/>
        <w:ind w:left="360"/>
        <w:jc w:val="both"/>
        <w:rPr>
          <w:rFonts w:ascii="Arial" w:hAnsi="Arial" w:cs="Arial"/>
          <w:sz w:val="24"/>
          <w:szCs w:val="24"/>
        </w:rPr>
      </w:pPr>
    </w:p>
    <w:p w:rsidR="00EC2F3E" w:rsidRPr="00591C22" w:rsidRDefault="00EC2F3E" w:rsidP="00736AB4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591C22">
        <w:rPr>
          <w:rFonts w:ascii="Arial" w:hAnsi="Arial" w:cs="Arial"/>
          <w:sz w:val="24"/>
          <w:szCs w:val="24"/>
        </w:rPr>
        <w:t>As operações financeiras do órgão são realizadas por intermédio da área financeira, de acordo com as normas internas do CAU/BR.</w:t>
      </w:r>
    </w:p>
    <w:p w:rsidR="00EC2F3E" w:rsidRPr="00591C22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591C22">
        <w:rPr>
          <w:rFonts w:ascii="Arial" w:hAnsi="Arial" w:cs="Arial"/>
          <w:sz w:val="24"/>
          <w:szCs w:val="24"/>
        </w:rPr>
        <w:t>As aplicações, os resgates, os pagamentos são de responsabilidade dos ordenadores de despesas. Toda a movimentação financeira é realizada pelo Setor Financeiro após a autorização dos ordenadores de despesas.</w:t>
      </w:r>
    </w:p>
    <w:p w:rsidR="00EC2F3E" w:rsidRPr="00591C22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591C22" w:rsidRDefault="00EC2F3E" w:rsidP="008A7F45">
      <w:pPr>
        <w:pStyle w:val="PargrafodaLista"/>
        <w:numPr>
          <w:ilvl w:val="0"/>
          <w:numId w:val="3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591C22">
        <w:rPr>
          <w:rFonts w:ascii="Arial" w:hAnsi="Arial" w:cs="Arial"/>
          <w:b/>
          <w:sz w:val="24"/>
          <w:szCs w:val="24"/>
        </w:rPr>
        <w:t>Risco de Crédito</w:t>
      </w:r>
      <w:bookmarkStart w:id="0" w:name="_GoBack"/>
      <w:bookmarkEnd w:id="0"/>
    </w:p>
    <w:p w:rsidR="00EC2F3E" w:rsidRPr="00591C22" w:rsidRDefault="00EC2F3E" w:rsidP="008A7F45">
      <w:pPr>
        <w:pStyle w:val="PargrafodaLista"/>
        <w:spacing w:before="100" w:after="100"/>
        <w:ind w:left="1068"/>
        <w:jc w:val="both"/>
        <w:rPr>
          <w:rFonts w:ascii="Arial" w:hAnsi="Arial" w:cs="Arial"/>
          <w:sz w:val="24"/>
          <w:szCs w:val="24"/>
        </w:rPr>
      </w:pPr>
      <w:r w:rsidRPr="00591C22">
        <w:rPr>
          <w:rFonts w:ascii="Arial" w:hAnsi="Arial" w:cs="Arial"/>
          <w:sz w:val="24"/>
          <w:szCs w:val="24"/>
        </w:rPr>
        <w:t xml:space="preserve">O risco de crédito do CAU/BR está associado ao não repasse de 90% de anuidades, conforme Artigos 56 e 57 da Lei nº 12.378/2010, pelos </w:t>
      </w:r>
      <w:proofErr w:type="spellStart"/>
      <w:r w:rsidRPr="00591C22">
        <w:rPr>
          <w:rFonts w:ascii="Arial" w:hAnsi="Arial" w:cs="Arial"/>
          <w:sz w:val="24"/>
          <w:szCs w:val="24"/>
        </w:rPr>
        <w:t>CREAs</w:t>
      </w:r>
      <w:proofErr w:type="spellEnd"/>
      <w:r w:rsidRPr="00591C22">
        <w:rPr>
          <w:rFonts w:ascii="Arial" w:hAnsi="Arial" w:cs="Arial"/>
          <w:sz w:val="24"/>
          <w:szCs w:val="24"/>
        </w:rPr>
        <w:t xml:space="preserve"> MG, MT e MA. Em relação às aplicações financeiras, os recursos estão aplicados a curto prazo em títulos do tesouro nacional, garantidos pelo Banco do Brasil S/A.</w:t>
      </w:r>
    </w:p>
    <w:p w:rsidR="00EC2F3E" w:rsidRPr="00591C22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591C22" w:rsidRDefault="00EC2F3E" w:rsidP="008A7F45">
      <w:pPr>
        <w:pStyle w:val="PargrafodaLista"/>
        <w:numPr>
          <w:ilvl w:val="0"/>
          <w:numId w:val="3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591C22">
        <w:rPr>
          <w:rFonts w:ascii="Arial" w:hAnsi="Arial" w:cs="Arial"/>
          <w:b/>
          <w:sz w:val="24"/>
          <w:szCs w:val="24"/>
        </w:rPr>
        <w:t>Risco de mercado</w:t>
      </w:r>
    </w:p>
    <w:p w:rsidR="00EC2F3E" w:rsidRPr="00591C22" w:rsidRDefault="00EC2F3E" w:rsidP="008A7F45">
      <w:pPr>
        <w:pStyle w:val="PargrafodaLista"/>
        <w:spacing w:before="100" w:after="100"/>
        <w:ind w:left="1068"/>
        <w:jc w:val="both"/>
        <w:rPr>
          <w:rFonts w:ascii="Arial" w:hAnsi="Arial" w:cs="Arial"/>
          <w:sz w:val="24"/>
          <w:szCs w:val="24"/>
        </w:rPr>
      </w:pPr>
      <w:r w:rsidRPr="00591C22">
        <w:rPr>
          <w:rFonts w:ascii="Arial" w:hAnsi="Arial" w:cs="Arial"/>
          <w:sz w:val="24"/>
          <w:szCs w:val="24"/>
        </w:rPr>
        <w:t>Para o CAU/BR não existe o risco de mercado, em razão de que as aplicações financeiras são realizadas em rendas fixas, cujas alterações no decorrer do exercício são insignificantes.</w:t>
      </w:r>
    </w:p>
    <w:p w:rsidR="00EC2F3E" w:rsidRPr="00591C22" w:rsidRDefault="00EC2F3E" w:rsidP="008A7F45">
      <w:pPr>
        <w:pStyle w:val="PargrafodaLista"/>
        <w:spacing w:before="100" w:after="100"/>
        <w:ind w:left="1068"/>
        <w:jc w:val="both"/>
        <w:rPr>
          <w:rFonts w:ascii="Arial" w:hAnsi="Arial" w:cs="Arial"/>
          <w:sz w:val="24"/>
          <w:szCs w:val="24"/>
        </w:rPr>
      </w:pPr>
    </w:p>
    <w:p w:rsidR="00EC2F3E" w:rsidRPr="00591C22" w:rsidRDefault="00EC2F3E" w:rsidP="008A7F45">
      <w:pPr>
        <w:pStyle w:val="PargrafodaLista"/>
        <w:numPr>
          <w:ilvl w:val="0"/>
          <w:numId w:val="3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591C22">
        <w:rPr>
          <w:rFonts w:ascii="Arial" w:hAnsi="Arial" w:cs="Arial"/>
          <w:b/>
          <w:sz w:val="24"/>
          <w:szCs w:val="24"/>
        </w:rPr>
        <w:t>Risco de Liquidez</w:t>
      </w:r>
    </w:p>
    <w:p w:rsidR="00EC2F3E" w:rsidRPr="00591C22" w:rsidRDefault="00EC2F3E" w:rsidP="008A7F45">
      <w:pPr>
        <w:pStyle w:val="PargrafodaLista"/>
        <w:spacing w:before="100" w:after="100"/>
        <w:ind w:left="1068"/>
        <w:jc w:val="both"/>
        <w:rPr>
          <w:rFonts w:ascii="Arial" w:hAnsi="Arial" w:cs="Arial"/>
          <w:sz w:val="24"/>
          <w:szCs w:val="24"/>
        </w:rPr>
      </w:pPr>
      <w:r w:rsidRPr="00591C22">
        <w:rPr>
          <w:rFonts w:ascii="Arial" w:hAnsi="Arial" w:cs="Arial"/>
          <w:sz w:val="24"/>
          <w:szCs w:val="24"/>
        </w:rPr>
        <w:t>Não existe risco de liquidez, uma vez que o CAU/BR não assumiu nenhum compromisso financeiro que não possa ser cumprido com os recursos financeiros disponíveis, além do controle de arrecadação e despesa mensalmente.</w:t>
      </w:r>
    </w:p>
    <w:p w:rsidR="00EC2F3E" w:rsidRPr="00591C22" w:rsidRDefault="00EC2F3E" w:rsidP="008A7F45">
      <w:pPr>
        <w:pStyle w:val="PargrafodaLista"/>
        <w:spacing w:before="100" w:after="100"/>
        <w:ind w:left="1068"/>
        <w:jc w:val="both"/>
        <w:rPr>
          <w:rFonts w:ascii="Arial" w:hAnsi="Arial" w:cs="Arial"/>
          <w:sz w:val="24"/>
          <w:szCs w:val="24"/>
        </w:rPr>
      </w:pPr>
    </w:p>
    <w:p w:rsidR="00EC2F3E" w:rsidRPr="00591C22" w:rsidRDefault="00B52C97" w:rsidP="008A7F45">
      <w:pPr>
        <w:pStyle w:val="BDOTtulo1"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before="100" w:after="100" w:line="276" w:lineRule="auto"/>
        <w:jc w:val="both"/>
        <w:rPr>
          <w:rFonts w:ascii="Arial" w:hAnsi="Arial" w:cs="Arial"/>
          <w:caps w:val="0"/>
          <w:sz w:val="24"/>
        </w:rPr>
      </w:pPr>
      <w:r w:rsidRPr="00591C22">
        <w:rPr>
          <w:rFonts w:ascii="Arial" w:hAnsi="Arial" w:cs="Arial"/>
          <w:sz w:val="24"/>
        </w:rPr>
        <w:t xml:space="preserve"> </w:t>
      </w:r>
      <w:r w:rsidR="00EC2F3E" w:rsidRPr="00591C22">
        <w:rPr>
          <w:rFonts w:ascii="Arial" w:hAnsi="Arial" w:cs="Arial"/>
          <w:sz w:val="24"/>
        </w:rPr>
        <w:t>P</w:t>
      </w:r>
      <w:r w:rsidR="00EC2F3E" w:rsidRPr="00591C22">
        <w:rPr>
          <w:rFonts w:ascii="Arial" w:hAnsi="Arial" w:cs="Arial"/>
          <w:caps w:val="0"/>
          <w:sz w:val="24"/>
        </w:rPr>
        <w:t>artes relacionadas</w:t>
      </w:r>
    </w:p>
    <w:p w:rsidR="009E24B0" w:rsidRPr="00591C22" w:rsidRDefault="009E24B0" w:rsidP="008A7F45">
      <w:pPr>
        <w:widowControl w:val="0"/>
        <w:spacing w:before="100" w:after="100"/>
        <w:ind w:left="426"/>
        <w:jc w:val="both"/>
        <w:rPr>
          <w:rFonts w:ascii="Arial" w:hAnsi="Arial" w:cs="Arial"/>
          <w:sz w:val="24"/>
          <w:szCs w:val="24"/>
        </w:rPr>
      </w:pPr>
    </w:p>
    <w:p w:rsidR="00EC2F3E" w:rsidRPr="00591C22" w:rsidRDefault="00EC2F3E" w:rsidP="009E24B0">
      <w:pPr>
        <w:widowControl w:val="0"/>
        <w:spacing w:before="100" w:after="100"/>
        <w:ind w:firstLine="360"/>
        <w:jc w:val="both"/>
        <w:rPr>
          <w:rFonts w:ascii="Arial" w:hAnsi="Arial" w:cs="Arial"/>
          <w:sz w:val="24"/>
          <w:szCs w:val="24"/>
        </w:rPr>
      </w:pPr>
      <w:r w:rsidRPr="00591C22">
        <w:rPr>
          <w:rFonts w:ascii="Arial" w:hAnsi="Arial" w:cs="Arial"/>
          <w:sz w:val="24"/>
          <w:szCs w:val="24"/>
        </w:rPr>
        <w:t xml:space="preserve">A entidade em 31 de dezembro de </w:t>
      </w:r>
      <w:r w:rsidR="009D4535" w:rsidRPr="00591C22">
        <w:rPr>
          <w:rFonts w:ascii="Arial" w:hAnsi="Arial" w:cs="Arial"/>
          <w:sz w:val="24"/>
          <w:szCs w:val="24"/>
        </w:rPr>
        <w:t>2017</w:t>
      </w:r>
      <w:r w:rsidRPr="00591C22">
        <w:rPr>
          <w:rFonts w:ascii="Arial" w:hAnsi="Arial" w:cs="Arial"/>
          <w:sz w:val="24"/>
          <w:szCs w:val="24"/>
        </w:rPr>
        <w:t xml:space="preserve"> não possui coligadas, controladas ou subsidiárias integrais, dessa forma, não há transações com partes relacionadas dessa natureza.</w:t>
      </w:r>
    </w:p>
    <w:p w:rsidR="00EC2F3E" w:rsidRPr="00591C22" w:rsidRDefault="00591C22" w:rsidP="00380341">
      <w:pPr>
        <w:spacing w:before="100" w:after="100"/>
        <w:ind w:firstLine="708"/>
        <w:jc w:val="right"/>
        <w:rPr>
          <w:rFonts w:ascii="Arial" w:hAnsi="Arial" w:cs="Arial"/>
          <w:sz w:val="24"/>
          <w:szCs w:val="24"/>
        </w:rPr>
      </w:pPr>
      <w:r w:rsidRPr="00591C22">
        <w:rPr>
          <w:rFonts w:ascii="Arial" w:hAnsi="Arial" w:cs="Arial"/>
          <w:sz w:val="24"/>
          <w:szCs w:val="24"/>
        </w:rPr>
        <w:t>Brasília-DF, 05</w:t>
      </w:r>
      <w:r w:rsidR="00EC2F3E" w:rsidRPr="00591C22">
        <w:rPr>
          <w:rFonts w:ascii="Arial" w:hAnsi="Arial" w:cs="Arial"/>
          <w:sz w:val="24"/>
          <w:szCs w:val="24"/>
        </w:rPr>
        <w:t xml:space="preserve"> de fevereiro de 201</w:t>
      </w:r>
      <w:r w:rsidRPr="00591C22">
        <w:rPr>
          <w:rFonts w:ascii="Arial" w:hAnsi="Arial" w:cs="Arial"/>
          <w:sz w:val="24"/>
          <w:szCs w:val="24"/>
        </w:rPr>
        <w:t>8</w:t>
      </w:r>
      <w:r w:rsidR="00EC2F3E" w:rsidRPr="00591C22">
        <w:rPr>
          <w:rFonts w:ascii="Arial" w:hAnsi="Arial" w:cs="Arial"/>
          <w:sz w:val="24"/>
          <w:szCs w:val="24"/>
        </w:rPr>
        <w:t>.</w:t>
      </w:r>
    </w:p>
    <w:p w:rsidR="00EC2F3E" w:rsidRPr="00591C22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4E51E6" w:rsidRPr="00591C22" w:rsidRDefault="004E51E6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C86969" w:rsidRPr="00591C22" w:rsidRDefault="00C86969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591C22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591C22">
        <w:rPr>
          <w:rFonts w:ascii="Arial" w:hAnsi="Arial" w:cs="Arial"/>
          <w:b/>
          <w:sz w:val="24"/>
          <w:szCs w:val="24"/>
        </w:rPr>
        <w:t xml:space="preserve">GUILHERME FERNANDES AMARAL                          ATA Contabilidade e Auditoria </w:t>
      </w:r>
      <w:proofErr w:type="spellStart"/>
      <w:r w:rsidRPr="00591C22">
        <w:rPr>
          <w:rFonts w:ascii="Arial" w:hAnsi="Arial" w:cs="Arial"/>
          <w:b/>
          <w:sz w:val="24"/>
          <w:szCs w:val="24"/>
        </w:rPr>
        <w:t>Ltda</w:t>
      </w:r>
      <w:proofErr w:type="spellEnd"/>
    </w:p>
    <w:p w:rsidR="00EC2F3E" w:rsidRPr="00591C22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591C22">
        <w:rPr>
          <w:rFonts w:ascii="Arial" w:hAnsi="Arial" w:cs="Arial"/>
          <w:sz w:val="24"/>
          <w:szCs w:val="24"/>
        </w:rPr>
        <w:t xml:space="preserve">CRC DF nº 024125/O </w:t>
      </w:r>
      <w:r w:rsidRPr="00591C22">
        <w:rPr>
          <w:rFonts w:ascii="Arial" w:hAnsi="Arial" w:cs="Arial"/>
          <w:sz w:val="24"/>
          <w:szCs w:val="24"/>
        </w:rPr>
        <w:tab/>
      </w:r>
      <w:r w:rsidRPr="00591C22">
        <w:rPr>
          <w:rFonts w:ascii="Arial" w:hAnsi="Arial" w:cs="Arial"/>
          <w:sz w:val="24"/>
          <w:szCs w:val="24"/>
        </w:rPr>
        <w:tab/>
      </w:r>
      <w:r w:rsidRPr="00591C22">
        <w:rPr>
          <w:rFonts w:ascii="Arial" w:hAnsi="Arial" w:cs="Arial"/>
          <w:sz w:val="24"/>
          <w:szCs w:val="24"/>
        </w:rPr>
        <w:tab/>
      </w:r>
      <w:r w:rsidRPr="00591C22">
        <w:rPr>
          <w:rFonts w:ascii="Arial" w:hAnsi="Arial" w:cs="Arial"/>
          <w:sz w:val="24"/>
          <w:szCs w:val="24"/>
        </w:rPr>
        <w:tab/>
      </w:r>
      <w:r w:rsidRPr="00591C22">
        <w:rPr>
          <w:rFonts w:ascii="Arial" w:hAnsi="Arial" w:cs="Arial"/>
          <w:sz w:val="24"/>
          <w:szCs w:val="24"/>
        </w:rPr>
        <w:tab/>
      </w:r>
      <w:r w:rsidRPr="00591C22">
        <w:rPr>
          <w:rFonts w:ascii="Arial" w:hAnsi="Arial" w:cs="Arial"/>
          <w:sz w:val="24"/>
          <w:szCs w:val="24"/>
        </w:rPr>
        <w:tab/>
      </w:r>
      <w:r w:rsidRPr="00591C22">
        <w:rPr>
          <w:rFonts w:ascii="Arial" w:hAnsi="Arial" w:cs="Arial"/>
          <w:sz w:val="24"/>
          <w:szCs w:val="24"/>
        </w:rPr>
        <w:tab/>
      </w:r>
      <w:r w:rsidRPr="00591C22">
        <w:rPr>
          <w:rFonts w:ascii="Arial" w:hAnsi="Arial" w:cs="Arial"/>
          <w:sz w:val="24"/>
          <w:szCs w:val="24"/>
        </w:rPr>
        <w:tab/>
        <w:t xml:space="preserve">      CRC DF nº 485</w:t>
      </w:r>
    </w:p>
    <w:p w:rsidR="00EC2F3E" w:rsidRPr="00591C22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591C22">
        <w:rPr>
          <w:rFonts w:ascii="Arial" w:hAnsi="Arial" w:cs="Arial"/>
          <w:sz w:val="24"/>
          <w:szCs w:val="24"/>
        </w:rPr>
        <w:t xml:space="preserve">Contador CAU BR </w:t>
      </w:r>
      <w:r w:rsidRPr="00591C22">
        <w:rPr>
          <w:rFonts w:ascii="Arial" w:hAnsi="Arial" w:cs="Arial"/>
          <w:sz w:val="24"/>
          <w:szCs w:val="24"/>
        </w:rPr>
        <w:tab/>
      </w:r>
      <w:r w:rsidRPr="00591C22">
        <w:rPr>
          <w:rFonts w:ascii="Arial" w:hAnsi="Arial" w:cs="Arial"/>
          <w:sz w:val="24"/>
          <w:szCs w:val="24"/>
        </w:rPr>
        <w:tab/>
      </w:r>
      <w:r w:rsidRPr="00591C22">
        <w:rPr>
          <w:rFonts w:ascii="Arial" w:hAnsi="Arial" w:cs="Arial"/>
          <w:sz w:val="24"/>
          <w:szCs w:val="24"/>
        </w:rPr>
        <w:tab/>
      </w:r>
      <w:r w:rsidRPr="00591C22">
        <w:rPr>
          <w:rFonts w:ascii="Arial" w:hAnsi="Arial" w:cs="Arial"/>
          <w:sz w:val="24"/>
          <w:szCs w:val="24"/>
        </w:rPr>
        <w:tab/>
      </w:r>
      <w:proofErr w:type="gramStart"/>
      <w:r w:rsidRPr="00591C22">
        <w:rPr>
          <w:rFonts w:ascii="Arial" w:hAnsi="Arial" w:cs="Arial"/>
          <w:sz w:val="24"/>
          <w:szCs w:val="24"/>
        </w:rPr>
        <w:tab/>
        <w:t xml:space="preserve">  Assessoria</w:t>
      </w:r>
      <w:proofErr w:type="gramEnd"/>
      <w:r w:rsidRPr="00591C22">
        <w:rPr>
          <w:rFonts w:ascii="Arial" w:hAnsi="Arial" w:cs="Arial"/>
          <w:sz w:val="24"/>
          <w:szCs w:val="24"/>
        </w:rPr>
        <w:t xml:space="preserve"> Contábil e Financeira do CAU BR</w:t>
      </w:r>
    </w:p>
    <w:p w:rsidR="00EC2F3E" w:rsidRPr="00591C22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9D65E3" w:rsidRPr="00591C22" w:rsidRDefault="009D65E3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591C22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591C22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591C22">
        <w:rPr>
          <w:rFonts w:ascii="Arial" w:hAnsi="Arial" w:cs="Arial"/>
          <w:b/>
          <w:sz w:val="24"/>
          <w:szCs w:val="24"/>
        </w:rPr>
        <w:t>RENATO DE MELO TEIXEIRA                         HAROLDO PINHEIRO VILLAR DE QUEIROZ</w:t>
      </w:r>
    </w:p>
    <w:p w:rsidR="001C2193" w:rsidRPr="00591C22" w:rsidRDefault="00EC2F3E" w:rsidP="00361693">
      <w:pPr>
        <w:spacing w:before="100" w:after="100"/>
        <w:jc w:val="both"/>
      </w:pPr>
      <w:r w:rsidRPr="00591C22">
        <w:rPr>
          <w:rFonts w:ascii="Arial" w:hAnsi="Arial" w:cs="Arial"/>
          <w:sz w:val="24"/>
          <w:szCs w:val="24"/>
        </w:rPr>
        <w:t xml:space="preserve">Gerente de Orçamento e Finanças </w:t>
      </w:r>
      <w:r w:rsidRPr="00591C22">
        <w:rPr>
          <w:rFonts w:ascii="Arial" w:hAnsi="Arial" w:cs="Arial"/>
          <w:sz w:val="24"/>
          <w:szCs w:val="24"/>
        </w:rPr>
        <w:tab/>
      </w:r>
      <w:r w:rsidRPr="00591C22">
        <w:rPr>
          <w:rFonts w:ascii="Arial" w:hAnsi="Arial" w:cs="Arial"/>
          <w:sz w:val="24"/>
          <w:szCs w:val="24"/>
        </w:rPr>
        <w:tab/>
        <w:t xml:space="preserve"> </w:t>
      </w:r>
      <w:r w:rsidRPr="00591C22">
        <w:rPr>
          <w:rFonts w:ascii="Arial" w:hAnsi="Arial" w:cs="Arial"/>
          <w:sz w:val="24"/>
          <w:szCs w:val="24"/>
        </w:rPr>
        <w:tab/>
      </w:r>
      <w:r w:rsidRPr="00591C22">
        <w:rPr>
          <w:rFonts w:ascii="Arial" w:hAnsi="Arial" w:cs="Arial"/>
          <w:sz w:val="24"/>
          <w:szCs w:val="24"/>
        </w:rPr>
        <w:tab/>
      </w:r>
      <w:r w:rsidRPr="00591C22">
        <w:rPr>
          <w:rFonts w:ascii="Arial" w:hAnsi="Arial" w:cs="Arial"/>
          <w:sz w:val="24"/>
          <w:szCs w:val="24"/>
        </w:rPr>
        <w:tab/>
      </w:r>
      <w:r w:rsidRPr="00591C22">
        <w:rPr>
          <w:rFonts w:ascii="Arial" w:hAnsi="Arial" w:cs="Arial"/>
          <w:sz w:val="24"/>
          <w:szCs w:val="24"/>
        </w:rPr>
        <w:tab/>
        <w:t>Presidente CAU BR</w:t>
      </w:r>
    </w:p>
    <w:p w:rsidR="00C74C75" w:rsidRPr="00591C22" w:rsidRDefault="00C74C75">
      <w:pPr>
        <w:spacing w:before="100" w:after="100"/>
        <w:jc w:val="both"/>
      </w:pPr>
    </w:p>
    <w:sectPr w:rsidR="00C74C75" w:rsidRPr="00591C22" w:rsidSect="00153779">
      <w:headerReference w:type="default" r:id="rId8"/>
      <w:footerReference w:type="default" r:id="rId9"/>
      <w:pgSz w:w="12240" w:h="15840" w:code="1"/>
      <w:pgMar w:top="1139" w:right="851" w:bottom="851" w:left="1418" w:header="705" w:footer="36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94" w:rsidRDefault="00864B94" w:rsidP="00864B94">
      <w:pPr>
        <w:spacing w:after="0" w:line="240" w:lineRule="auto"/>
      </w:pPr>
      <w:r>
        <w:separator/>
      </w:r>
    </w:p>
  </w:endnote>
  <w:endnote w:type="continuationSeparator" w:id="0">
    <w:p w:rsidR="00864B94" w:rsidRDefault="00864B94" w:rsidP="0086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A3375DDD177B4234A51EF6F3BDD0C44D"/>
      </w:placeholder>
      <w:temporary/>
      <w:showingPlcHdr/>
    </w:sdtPr>
    <w:sdtEndPr/>
    <w:sdtContent>
      <w:p w:rsidR="00153779" w:rsidRDefault="00153779">
        <w:pPr>
          <w:pStyle w:val="Rodap"/>
        </w:pPr>
        <w:r>
          <w:t>[Digite texto]</w:t>
        </w:r>
      </w:p>
    </w:sdtContent>
  </w:sdt>
  <w:p w:rsidR="00153779" w:rsidRDefault="00153779">
    <w:pPr>
      <w:pStyle w:val="Rodap"/>
    </w:pPr>
    <w:r>
      <w:rPr>
        <w:noProof/>
        <w:lang w:eastAsia="pt-BR"/>
      </w:rPr>
      <w:drawing>
        <wp:inline distT="0" distB="0" distL="0" distR="0" wp14:anchorId="09EED878" wp14:editId="2AF33528">
          <wp:extent cx="6505575" cy="3810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94" w:rsidRDefault="00864B94" w:rsidP="00864B94">
      <w:pPr>
        <w:spacing w:after="0" w:line="240" w:lineRule="auto"/>
      </w:pPr>
      <w:r>
        <w:separator/>
      </w:r>
    </w:p>
  </w:footnote>
  <w:footnote w:type="continuationSeparator" w:id="0">
    <w:p w:rsidR="00864B94" w:rsidRDefault="00864B94" w:rsidP="0086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94" w:rsidRDefault="00153779">
    <w:pPr>
      <w:pStyle w:val="Cabealho"/>
    </w:pPr>
    <w:r>
      <w:rPr>
        <w:noProof/>
        <w:lang w:eastAsia="pt-BR"/>
      </w:rPr>
      <w:drawing>
        <wp:inline distT="0" distB="0" distL="0" distR="0" wp14:anchorId="19D577CB" wp14:editId="2D615461">
          <wp:extent cx="6296025" cy="695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779" w:rsidRDefault="001537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78A"/>
    <w:multiLevelType w:val="hybridMultilevel"/>
    <w:tmpl w:val="CA04A9D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97AE0"/>
    <w:multiLevelType w:val="hybridMultilevel"/>
    <w:tmpl w:val="E22C419E"/>
    <w:lvl w:ilvl="0" w:tplc="D2FCC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E25C7"/>
    <w:multiLevelType w:val="hybridMultilevel"/>
    <w:tmpl w:val="2ED87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E1BC0"/>
    <w:multiLevelType w:val="multilevel"/>
    <w:tmpl w:val="8890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524CBB"/>
    <w:multiLevelType w:val="hybridMultilevel"/>
    <w:tmpl w:val="B49691E8"/>
    <w:lvl w:ilvl="0" w:tplc="6D62CA34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4663CF2"/>
    <w:multiLevelType w:val="multilevel"/>
    <w:tmpl w:val="9B548E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1C3266"/>
    <w:multiLevelType w:val="hybridMultilevel"/>
    <w:tmpl w:val="32D8E8FE"/>
    <w:lvl w:ilvl="0" w:tplc="864CAC3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A962BAB"/>
    <w:multiLevelType w:val="hybridMultilevel"/>
    <w:tmpl w:val="69CEA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5025D"/>
    <w:multiLevelType w:val="hybridMultilevel"/>
    <w:tmpl w:val="45AA1366"/>
    <w:lvl w:ilvl="0" w:tplc="009E2B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8E436D"/>
    <w:multiLevelType w:val="hybridMultilevel"/>
    <w:tmpl w:val="8D3CC1E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0D31ED"/>
    <w:multiLevelType w:val="hybridMultilevel"/>
    <w:tmpl w:val="A456DEE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1021"/>
    <w:multiLevelType w:val="multilevel"/>
    <w:tmpl w:val="D55A566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3F466A"/>
    <w:multiLevelType w:val="hybridMultilevel"/>
    <w:tmpl w:val="5114EC8C"/>
    <w:lvl w:ilvl="0" w:tplc="02A6E344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C3319A"/>
    <w:multiLevelType w:val="hybridMultilevel"/>
    <w:tmpl w:val="2282192C"/>
    <w:lvl w:ilvl="0" w:tplc="04160019">
      <w:start w:val="1"/>
      <w:numFmt w:val="lowerLetter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4D92BE0"/>
    <w:multiLevelType w:val="hybridMultilevel"/>
    <w:tmpl w:val="E93EA9F2"/>
    <w:lvl w:ilvl="0" w:tplc="72E67C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E11D86"/>
    <w:multiLevelType w:val="hybridMultilevel"/>
    <w:tmpl w:val="0CF8DDC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244963"/>
    <w:multiLevelType w:val="hybridMultilevel"/>
    <w:tmpl w:val="FFF05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53FC3"/>
    <w:multiLevelType w:val="hybridMultilevel"/>
    <w:tmpl w:val="3112CAB2"/>
    <w:lvl w:ilvl="0" w:tplc="9604A40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3D8C57E5"/>
    <w:multiLevelType w:val="hybridMultilevel"/>
    <w:tmpl w:val="296EA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6125D"/>
    <w:multiLevelType w:val="multilevel"/>
    <w:tmpl w:val="576AD9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625EDF"/>
    <w:multiLevelType w:val="hybridMultilevel"/>
    <w:tmpl w:val="E042D58A"/>
    <w:lvl w:ilvl="0" w:tplc="708E5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802EE2"/>
    <w:multiLevelType w:val="hybridMultilevel"/>
    <w:tmpl w:val="99BA076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0A15FA"/>
    <w:multiLevelType w:val="multilevel"/>
    <w:tmpl w:val="97EE0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B8128E8"/>
    <w:multiLevelType w:val="hybridMultilevel"/>
    <w:tmpl w:val="534045F8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8332DA"/>
    <w:multiLevelType w:val="hybridMultilevel"/>
    <w:tmpl w:val="E944621C"/>
    <w:lvl w:ilvl="0" w:tplc="AC9A3D02">
      <w:start w:val="1"/>
      <w:numFmt w:val="lowerLetter"/>
      <w:lvlText w:val="%1)"/>
      <w:lvlJc w:val="left"/>
      <w:pPr>
        <w:ind w:left="8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6031128F"/>
    <w:multiLevelType w:val="hybridMultilevel"/>
    <w:tmpl w:val="E22C419E"/>
    <w:lvl w:ilvl="0" w:tplc="D2FCC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AA101A"/>
    <w:multiLevelType w:val="hybridMultilevel"/>
    <w:tmpl w:val="DDC44406"/>
    <w:lvl w:ilvl="0" w:tplc="50343E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BF6C40"/>
    <w:multiLevelType w:val="hybridMultilevel"/>
    <w:tmpl w:val="15BE5836"/>
    <w:lvl w:ilvl="0" w:tplc="51F0ED8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A312C35"/>
    <w:multiLevelType w:val="hybridMultilevel"/>
    <w:tmpl w:val="E5F4850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DEF3431"/>
    <w:multiLevelType w:val="hybridMultilevel"/>
    <w:tmpl w:val="F92E0FA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EA4469"/>
    <w:multiLevelType w:val="hybridMultilevel"/>
    <w:tmpl w:val="7C3C6AAA"/>
    <w:lvl w:ilvl="0" w:tplc="EFA2BB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486DCA"/>
    <w:multiLevelType w:val="hybridMultilevel"/>
    <w:tmpl w:val="3238FBE8"/>
    <w:lvl w:ilvl="0" w:tplc="442229E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6D92DFE"/>
    <w:multiLevelType w:val="hybridMultilevel"/>
    <w:tmpl w:val="A8C06742"/>
    <w:lvl w:ilvl="0" w:tplc="DEB66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3F19E0"/>
    <w:multiLevelType w:val="hybridMultilevel"/>
    <w:tmpl w:val="8D3CC1E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C11DC0"/>
    <w:multiLevelType w:val="hybridMultilevel"/>
    <w:tmpl w:val="E7D8D66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1D17AB"/>
    <w:multiLevelType w:val="hybridMultilevel"/>
    <w:tmpl w:val="D6283BC2"/>
    <w:lvl w:ilvl="0" w:tplc="6518D7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0"/>
  </w:num>
  <w:num w:numId="5">
    <w:abstractNumId w:val="28"/>
  </w:num>
  <w:num w:numId="6">
    <w:abstractNumId w:val="29"/>
  </w:num>
  <w:num w:numId="7">
    <w:abstractNumId w:val="2"/>
  </w:num>
  <w:num w:numId="8">
    <w:abstractNumId w:val="7"/>
  </w:num>
  <w:num w:numId="9">
    <w:abstractNumId w:val="23"/>
  </w:num>
  <w:num w:numId="10">
    <w:abstractNumId w:val="34"/>
  </w:num>
  <w:num w:numId="11">
    <w:abstractNumId w:val="21"/>
  </w:num>
  <w:num w:numId="12">
    <w:abstractNumId w:val="6"/>
  </w:num>
  <w:num w:numId="13">
    <w:abstractNumId w:val="17"/>
  </w:num>
  <w:num w:numId="14">
    <w:abstractNumId w:val="31"/>
  </w:num>
  <w:num w:numId="15">
    <w:abstractNumId w:val="30"/>
  </w:num>
  <w:num w:numId="16">
    <w:abstractNumId w:val="20"/>
  </w:num>
  <w:num w:numId="17">
    <w:abstractNumId w:val="12"/>
  </w:num>
  <w:num w:numId="18">
    <w:abstractNumId w:val="8"/>
  </w:num>
  <w:num w:numId="19">
    <w:abstractNumId w:val="9"/>
  </w:num>
  <w:num w:numId="20">
    <w:abstractNumId w:val="14"/>
  </w:num>
  <w:num w:numId="21">
    <w:abstractNumId w:val="25"/>
  </w:num>
  <w:num w:numId="22">
    <w:abstractNumId w:val="27"/>
  </w:num>
  <w:num w:numId="23">
    <w:abstractNumId w:val="32"/>
  </w:num>
  <w:num w:numId="24">
    <w:abstractNumId w:val="4"/>
  </w:num>
  <w:num w:numId="25">
    <w:abstractNumId w:val="15"/>
  </w:num>
  <w:num w:numId="26">
    <w:abstractNumId w:val="35"/>
  </w:num>
  <w:num w:numId="27">
    <w:abstractNumId w:val="22"/>
  </w:num>
  <w:num w:numId="28">
    <w:abstractNumId w:val="5"/>
  </w:num>
  <w:num w:numId="29">
    <w:abstractNumId w:val="33"/>
  </w:num>
  <w:num w:numId="30">
    <w:abstractNumId w:val="10"/>
  </w:num>
  <w:num w:numId="31">
    <w:abstractNumId w:val="1"/>
  </w:num>
  <w:num w:numId="32">
    <w:abstractNumId w:val="26"/>
  </w:num>
  <w:num w:numId="33">
    <w:abstractNumId w:val="19"/>
  </w:num>
  <w:num w:numId="34">
    <w:abstractNumId w:val="11"/>
  </w:num>
  <w:num w:numId="35">
    <w:abstractNumId w:val="2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EC"/>
    <w:rsid w:val="000117CC"/>
    <w:rsid w:val="00015868"/>
    <w:rsid w:val="00022A3D"/>
    <w:rsid w:val="00026B53"/>
    <w:rsid w:val="00035688"/>
    <w:rsid w:val="00040A04"/>
    <w:rsid w:val="00050EE8"/>
    <w:rsid w:val="00055DCE"/>
    <w:rsid w:val="00056736"/>
    <w:rsid w:val="0006440A"/>
    <w:rsid w:val="0006491F"/>
    <w:rsid w:val="00074AEE"/>
    <w:rsid w:val="00091E1E"/>
    <w:rsid w:val="00095141"/>
    <w:rsid w:val="0009621D"/>
    <w:rsid w:val="000C3D93"/>
    <w:rsid w:val="000E27F1"/>
    <w:rsid w:val="000E67BC"/>
    <w:rsid w:val="000F28DE"/>
    <w:rsid w:val="000F7A3D"/>
    <w:rsid w:val="00112816"/>
    <w:rsid w:val="001156FB"/>
    <w:rsid w:val="00117112"/>
    <w:rsid w:val="0012388E"/>
    <w:rsid w:val="001338E3"/>
    <w:rsid w:val="001447FC"/>
    <w:rsid w:val="00145CF3"/>
    <w:rsid w:val="00153779"/>
    <w:rsid w:val="00154F64"/>
    <w:rsid w:val="00161012"/>
    <w:rsid w:val="0016219A"/>
    <w:rsid w:val="0016588A"/>
    <w:rsid w:val="001778B6"/>
    <w:rsid w:val="0018360F"/>
    <w:rsid w:val="00184D60"/>
    <w:rsid w:val="001900AA"/>
    <w:rsid w:val="00193DBE"/>
    <w:rsid w:val="001962E7"/>
    <w:rsid w:val="001A0D60"/>
    <w:rsid w:val="001A112A"/>
    <w:rsid w:val="001A1A1C"/>
    <w:rsid w:val="001A3256"/>
    <w:rsid w:val="001A7A5D"/>
    <w:rsid w:val="001B2DAC"/>
    <w:rsid w:val="001B77D7"/>
    <w:rsid w:val="001C2193"/>
    <w:rsid w:val="001D0314"/>
    <w:rsid w:val="001D41D9"/>
    <w:rsid w:val="00213A30"/>
    <w:rsid w:val="00217547"/>
    <w:rsid w:val="002200AD"/>
    <w:rsid w:val="00222068"/>
    <w:rsid w:val="002221D6"/>
    <w:rsid w:val="00224325"/>
    <w:rsid w:val="0023335E"/>
    <w:rsid w:val="00244AD7"/>
    <w:rsid w:val="00245982"/>
    <w:rsid w:val="00246B5C"/>
    <w:rsid w:val="002505BE"/>
    <w:rsid w:val="00272403"/>
    <w:rsid w:val="00281D84"/>
    <w:rsid w:val="00294F44"/>
    <w:rsid w:val="002961B7"/>
    <w:rsid w:val="0029718E"/>
    <w:rsid w:val="002A6E85"/>
    <w:rsid w:val="002B06D0"/>
    <w:rsid w:val="002B1F6D"/>
    <w:rsid w:val="002C011C"/>
    <w:rsid w:val="002C0354"/>
    <w:rsid w:val="002C211B"/>
    <w:rsid w:val="002D07C2"/>
    <w:rsid w:val="002D1AA7"/>
    <w:rsid w:val="002D57DC"/>
    <w:rsid w:val="002F5D58"/>
    <w:rsid w:val="00301F19"/>
    <w:rsid w:val="00312CD4"/>
    <w:rsid w:val="00313904"/>
    <w:rsid w:val="00316747"/>
    <w:rsid w:val="00316754"/>
    <w:rsid w:val="00323936"/>
    <w:rsid w:val="003275C8"/>
    <w:rsid w:val="00334867"/>
    <w:rsid w:val="00354C59"/>
    <w:rsid w:val="00361693"/>
    <w:rsid w:val="00380341"/>
    <w:rsid w:val="0038252E"/>
    <w:rsid w:val="00396770"/>
    <w:rsid w:val="003B2702"/>
    <w:rsid w:val="003B5EFA"/>
    <w:rsid w:val="003C3701"/>
    <w:rsid w:val="003C4E24"/>
    <w:rsid w:val="003D2E3D"/>
    <w:rsid w:val="003D5481"/>
    <w:rsid w:val="003E1787"/>
    <w:rsid w:val="003E525E"/>
    <w:rsid w:val="003E6016"/>
    <w:rsid w:val="004102BB"/>
    <w:rsid w:val="00413EBB"/>
    <w:rsid w:val="00416480"/>
    <w:rsid w:val="004166C5"/>
    <w:rsid w:val="00420D94"/>
    <w:rsid w:val="0042762E"/>
    <w:rsid w:val="00440C76"/>
    <w:rsid w:val="00442C27"/>
    <w:rsid w:val="00454BA2"/>
    <w:rsid w:val="004622BD"/>
    <w:rsid w:val="0046739C"/>
    <w:rsid w:val="0047627D"/>
    <w:rsid w:val="00485EFA"/>
    <w:rsid w:val="004913B5"/>
    <w:rsid w:val="0049696A"/>
    <w:rsid w:val="004A1942"/>
    <w:rsid w:val="004A62DA"/>
    <w:rsid w:val="004A71D2"/>
    <w:rsid w:val="004A7E5A"/>
    <w:rsid w:val="004B096A"/>
    <w:rsid w:val="004B6CCF"/>
    <w:rsid w:val="004C0CA9"/>
    <w:rsid w:val="004C4C4C"/>
    <w:rsid w:val="004D3B27"/>
    <w:rsid w:val="004E3EE0"/>
    <w:rsid w:val="004E51E6"/>
    <w:rsid w:val="004E6F9D"/>
    <w:rsid w:val="004F0C18"/>
    <w:rsid w:val="004F15BC"/>
    <w:rsid w:val="004F4FC7"/>
    <w:rsid w:val="0050394C"/>
    <w:rsid w:val="00504D58"/>
    <w:rsid w:val="005054E4"/>
    <w:rsid w:val="00511EAB"/>
    <w:rsid w:val="00520449"/>
    <w:rsid w:val="00522D56"/>
    <w:rsid w:val="00533F50"/>
    <w:rsid w:val="00535371"/>
    <w:rsid w:val="005457DF"/>
    <w:rsid w:val="00546733"/>
    <w:rsid w:val="0054772A"/>
    <w:rsid w:val="005529AC"/>
    <w:rsid w:val="00561876"/>
    <w:rsid w:val="00562133"/>
    <w:rsid w:val="00571064"/>
    <w:rsid w:val="00582299"/>
    <w:rsid w:val="00591C22"/>
    <w:rsid w:val="0059607D"/>
    <w:rsid w:val="005A669B"/>
    <w:rsid w:val="005B1E68"/>
    <w:rsid w:val="005B249B"/>
    <w:rsid w:val="005B5565"/>
    <w:rsid w:val="005D346B"/>
    <w:rsid w:val="005F1300"/>
    <w:rsid w:val="005F5B7B"/>
    <w:rsid w:val="005F6122"/>
    <w:rsid w:val="00610CAA"/>
    <w:rsid w:val="00615C2B"/>
    <w:rsid w:val="0062044F"/>
    <w:rsid w:val="00656909"/>
    <w:rsid w:val="00666C3D"/>
    <w:rsid w:val="00670BC1"/>
    <w:rsid w:val="00682930"/>
    <w:rsid w:val="006906AD"/>
    <w:rsid w:val="006940C3"/>
    <w:rsid w:val="00696162"/>
    <w:rsid w:val="006A2EC7"/>
    <w:rsid w:val="006C2D7E"/>
    <w:rsid w:val="006D5B0C"/>
    <w:rsid w:val="006D78BF"/>
    <w:rsid w:val="006D7922"/>
    <w:rsid w:val="006E1E70"/>
    <w:rsid w:val="006E6C32"/>
    <w:rsid w:val="007026C8"/>
    <w:rsid w:val="00717551"/>
    <w:rsid w:val="00734A5D"/>
    <w:rsid w:val="00736AB4"/>
    <w:rsid w:val="00747DDA"/>
    <w:rsid w:val="00765F66"/>
    <w:rsid w:val="00773037"/>
    <w:rsid w:val="00785281"/>
    <w:rsid w:val="00787679"/>
    <w:rsid w:val="007910E8"/>
    <w:rsid w:val="0079432B"/>
    <w:rsid w:val="007A699B"/>
    <w:rsid w:val="007B524C"/>
    <w:rsid w:val="007C3FB7"/>
    <w:rsid w:val="007C51BE"/>
    <w:rsid w:val="007D6AE6"/>
    <w:rsid w:val="007E1028"/>
    <w:rsid w:val="008049F2"/>
    <w:rsid w:val="00805B12"/>
    <w:rsid w:val="008062C6"/>
    <w:rsid w:val="00831FD3"/>
    <w:rsid w:val="00836BCE"/>
    <w:rsid w:val="008410AC"/>
    <w:rsid w:val="008417A4"/>
    <w:rsid w:val="008456D5"/>
    <w:rsid w:val="00846D8F"/>
    <w:rsid w:val="00864B94"/>
    <w:rsid w:val="00876041"/>
    <w:rsid w:val="00886F50"/>
    <w:rsid w:val="008873A5"/>
    <w:rsid w:val="008A72A2"/>
    <w:rsid w:val="008A7F45"/>
    <w:rsid w:val="008D7179"/>
    <w:rsid w:val="008F1352"/>
    <w:rsid w:val="008F68FC"/>
    <w:rsid w:val="008F70A8"/>
    <w:rsid w:val="009101C6"/>
    <w:rsid w:val="0092114B"/>
    <w:rsid w:val="00936210"/>
    <w:rsid w:val="00950110"/>
    <w:rsid w:val="009534FA"/>
    <w:rsid w:val="0095632E"/>
    <w:rsid w:val="009610E9"/>
    <w:rsid w:val="009632C2"/>
    <w:rsid w:val="00966B60"/>
    <w:rsid w:val="009816E3"/>
    <w:rsid w:val="00982025"/>
    <w:rsid w:val="009941E1"/>
    <w:rsid w:val="00995699"/>
    <w:rsid w:val="009B38F4"/>
    <w:rsid w:val="009B4ECA"/>
    <w:rsid w:val="009B5C95"/>
    <w:rsid w:val="009C2800"/>
    <w:rsid w:val="009D4535"/>
    <w:rsid w:val="009D65E3"/>
    <w:rsid w:val="009E1458"/>
    <w:rsid w:val="009E24B0"/>
    <w:rsid w:val="009E2AB4"/>
    <w:rsid w:val="009F3284"/>
    <w:rsid w:val="009F4A59"/>
    <w:rsid w:val="00A1101F"/>
    <w:rsid w:val="00A1197F"/>
    <w:rsid w:val="00A27EA4"/>
    <w:rsid w:val="00A315FA"/>
    <w:rsid w:val="00A321F1"/>
    <w:rsid w:val="00A32390"/>
    <w:rsid w:val="00A3546D"/>
    <w:rsid w:val="00A3604F"/>
    <w:rsid w:val="00A46E58"/>
    <w:rsid w:val="00A50ADD"/>
    <w:rsid w:val="00A534EC"/>
    <w:rsid w:val="00A55B82"/>
    <w:rsid w:val="00A564B6"/>
    <w:rsid w:val="00A56B33"/>
    <w:rsid w:val="00A57F6F"/>
    <w:rsid w:val="00A62827"/>
    <w:rsid w:val="00A63C34"/>
    <w:rsid w:val="00A653CF"/>
    <w:rsid w:val="00A663E4"/>
    <w:rsid w:val="00A669AC"/>
    <w:rsid w:val="00A81B0D"/>
    <w:rsid w:val="00A91572"/>
    <w:rsid w:val="00A91A2A"/>
    <w:rsid w:val="00A92AA9"/>
    <w:rsid w:val="00A93644"/>
    <w:rsid w:val="00A9551B"/>
    <w:rsid w:val="00AB0D5F"/>
    <w:rsid w:val="00AC64D5"/>
    <w:rsid w:val="00AD1940"/>
    <w:rsid w:val="00AE10C9"/>
    <w:rsid w:val="00AF1F9E"/>
    <w:rsid w:val="00AF3D82"/>
    <w:rsid w:val="00B00F4A"/>
    <w:rsid w:val="00B04684"/>
    <w:rsid w:val="00B220C0"/>
    <w:rsid w:val="00B25725"/>
    <w:rsid w:val="00B3225E"/>
    <w:rsid w:val="00B432A2"/>
    <w:rsid w:val="00B52C97"/>
    <w:rsid w:val="00B52C9B"/>
    <w:rsid w:val="00B62EEB"/>
    <w:rsid w:val="00B704CE"/>
    <w:rsid w:val="00B73EB3"/>
    <w:rsid w:val="00B752AE"/>
    <w:rsid w:val="00B92BC0"/>
    <w:rsid w:val="00BB7AD3"/>
    <w:rsid w:val="00BC2320"/>
    <w:rsid w:val="00BC2EDD"/>
    <w:rsid w:val="00BF6B92"/>
    <w:rsid w:val="00C00714"/>
    <w:rsid w:val="00C0455E"/>
    <w:rsid w:val="00C076B2"/>
    <w:rsid w:val="00C1135A"/>
    <w:rsid w:val="00C14669"/>
    <w:rsid w:val="00C3720D"/>
    <w:rsid w:val="00C40237"/>
    <w:rsid w:val="00C405A0"/>
    <w:rsid w:val="00C6186B"/>
    <w:rsid w:val="00C6566F"/>
    <w:rsid w:val="00C74C75"/>
    <w:rsid w:val="00C85DE5"/>
    <w:rsid w:val="00C86969"/>
    <w:rsid w:val="00C925B9"/>
    <w:rsid w:val="00C92D7D"/>
    <w:rsid w:val="00C9329D"/>
    <w:rsid w:val="00CB08A0"/>
    <w:rsid w:val="00CD0D1E"/>
    <w:rsid w:val="00CD19A0"/>
    <w:rsid w:val="00CD2BB4"/>
    <w:rsid w:val="00CD5354"/>
    <w:rsid w:val="00CE018D"/>
    <w:rsid w:val="00CE525D"/>
    <w:rsid w:val="00CF1A43"/>
    <w:rsid w:val="00CF7224"/>
    <w:rsid w:val="00D067F5"/>
    <w:rsid w:val="00D068D1"/>
    <w:rsid w:val="00D0780B"/>
    <w:rsid w:val="00D16E47"/>
    <w:rsid w:val="00D1708C"/>
    <w:rsid w:val="00D249B0"/>
    <w:rsid w:val="00D31DE6"/>
    <w:rsid w:val="00D35D9C"/>
    <w:rsid w:val="00D436F2"/>
    <w:rsid w:val="00D53023"/>
    <w:rsid w:val="00D564C7"/>
    <w:rsid w:val="00D60BCD"/>
    <w:rsid w:val="00D7265A"/>
    <w:rsid w:val="00D72B77"/>
    <w:rsid w:val="00D72F90"/>
    <w:rsid w:val="00D75CEA"/>
    <w:rsid w:val="00D906B3"/>
    <w:rsid w:val="00D919CD"/>
    <w:rsid w:val="00DA0557"/>
    <w:rsid w:val="00DA4187"/>
    <w:rsid w:val="00DB1684"/>
    <w:rsid w:val="00DB4E2C"/>
    <w:rsid w:val="00DB7295"/>
    <w:rsid w:val="00DB7BF4"/>
    <w:rsid w:val="00DC6857"/>
    <w:rsid w:val="00DC6F4A"/>
    <w:rsid w:val="00DC762A"/>
    <w:rsid w:val="00DD16CC"/>
    <w:rsid w:val="00DD6BB8"/>
    <w:rsid w:val="00DE10D8"/>
    <w:rsid w:val="00DE133A"/>
    <w:rsid w:val="00DE3365"/>
    <w:rsid w:val="00DF671C"/>
    <w:rsid w:val="00DF6F3E"/>
    <w:rsid w:val="00E03279"/>
    <w:rsid w:val="00E118F3"/>
    <w:rsid w:val="00E1579C"/>
    <w:rsid w:val="00E16CB8"/>
    <w:rsid w:val="00E42026"/>
    <w:rsid w:val="00E45FFE"/>
    <w:rsid w:val="00E473D8"/>
    <w:rsid w:val="00E54AD3"/>
    <w:rsid w:val="00E71593"/>
    <w:rsid w:val="00E71773"/>
    <w:rsid w:val="00E7382E"/>
    <w:rsid w:val="00E7713E"/>
    <w:rsid w:val="00E92EF3"/>
    <w:rsid w:val="00EA0747"/>
    <w:rsid w:val="00EA562C"/>
    <w:rsid w:val="00EC2F3E"/>
    <w:rsid w:val="00EE082B"/>
    <w:rsid w:val="00EE3BAE"/>
    <w:rsid w:val="00EF2CDB"/>
    <w:rsid w:val="00F30F48"/>
    <w:rsid w:val="00F316F7"/>
    <w:rsid w:val="00F4067A"/>
    <w:rsid w:val="00F476F8"/>
    <w:rsid w:val="00F70D07"/>
    <w:rsid w:val="00F83B13"/>
    <w:rsid w:val="00F85394"/>
    <w:rsid w:val="00FA03C9"/>
    <w:rsid w:val="00FA7BB5"/>
    <w:rsid w:val="00FA7BE7"/>
    <w:rsid w:val="00FB008A"/>
    <w:rsid w:val="00FC5939"/>
    <w:rsid w:val="00FE7B27"/>
    <w:rsid w:val="00FF326C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2B15260-4207-4386-BFB6-A52E793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0D1E"/>
    <w:rPr>
      <w:b/>
      <w:bCs/>
    </w:rPr>
  </w:style>
  <w:style w:type="table" w:styleId="Tabelacomgrade">
    <w:name w:val="Table Grid"/>
    <w:basedOn w:val="Tabelanormal"/>
    <w:uiPriority w:val="59"/>
    <w:rsid w:val="008F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B94"/>
  </w:style>
  <w:style w:type="paragraph" w:styleId="Rodap">
    <w:name w:val="footer"/>
    <w:basedOn w:val="Normal"/>
    <w:link w:val="Rodap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B94"/>
  </w:style>
  <w:style w:type="paragraph" w:styleId="Textodebalo">
    <w:name w:val="Balloon Text"/>
    <w:basedOn w:val="Normal"/>
    <w:link w:val="TextodebaloChar"/>
    <w:uiPriority w:val="99"/>
    <w:semiHidden/>
    <w:unhideWhenUsed/>
    <w:rsid w:val="0086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94"/>
    <w:rPr>
      <w:rFonts w:ascii="Tahoma" w:hAnsi="Tahoma" w:cs="Tahoma"/>
      <w:sz w:val="16"/>
      <w:szCs w:val="16"/>
    </w:rPr>
  </w:style>
  <w:style w:type="paragraph" w:customStyle="1" w:styleId="BDOTtulo1">
    <w:name w:val="BDO Título 1"/>
    <w:basedOn w:val="Normal"/>
    <w:next w:val="Normal"/>
    <w:uiPriority w:val="99"/>
    <w:rsid w:val="00EC2F3E"/>
    <w:pPr>
      <w:tabs>
        <w:tab w:val="num" w:pos="567"/>
      </w:tabs>
      <w:suppressAutoHyphens/>
      <w:spacing w:after="0" w:line="240" w:lineRule="auto"/>
      <w:ind w:left="567" w:hanging="567"/>
    </w:pPr>
    <w:rPr>
      <w:rFonts w:ascii="Arial Negrito" w:eastAsia="Times New Roman" w:hAnsi="Arial Negrito" w:cs="Times New Roman"/>
      <w:b/>
      <w:cap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75DDD177B4234A51EF6F3BDD0C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A1B96-5458-401F-81EE-F983AF1CC038}"/>
      </w:docPartPr>
      <w:docPartBody>
        <w:p w:rsidR="004115A5" w:rsidRDefault="00CC0C52" w:rsidP="00CC0C52">
          <w:pPr>
            <w:pStyle w:val="A3375DDD177B4234A51EF6F3BDD0C44D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52"/>
    <w:rsid w:val="004115A5"/>
    <w:rsid w:val="00C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C4E0CD134B4589813C582552CCDF75">
    <w:name w:val="95C4E0CD134B4589813C582552CCDF75"/>
    <w:rsid w:val="00CC0C52"/>
  </w:style>
  <w:style w:type="paragraph" w:customStyle="1" w:styleId="A3375DDD177B4234A51EF6F3BDD0C44D">
    <w:name w:val="A3375DDD177B4234A51EF6F3BDD0C44D"/>
    <w:rsid w:val="00CC0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E218-DB27-4FA6-A093-9F2FA67D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3753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vilmar medeiros</cp:lastModifiedBy>
  <cp:revision>33</cp:revision>
  <dcterms:created xsi:type="dcterms:W3CDTF">2018-02-04T00:22:00Z</dcterms:created>
  <dcterms:modified xsi:type="dcterms:W3CDTF">2018-02-04T12:02:00Z</dcterms:modified>
</cp:coreProperties>
</file>