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C6D0054" w14:textId="32CFFC2D" w:rsidR="00527E0E" w:rsidRPr="00343474" w:rsidRDefault="00812EAB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>113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ª</w:t>
      </w:r>
      <w:r w:rsidR="00527E0E" w:rsidRPr="00343474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Reunião Ordinária da Comissão de </w:t>
      </w:r>
      <w:r w:rsidR="003031E6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Política Profissional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3AC86B9B" w:rsidR="00527E0E" w:rsidRPr="008C6B4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  <w:r w:rsidRPr="00474196">
        <w:rPr>
          <w:rFonts w:ascii="Times New Roman" w:eastAsia="Calibri" w:hAnsi="Times New Roman" w:cs="Times New Roman"/>
          <w:b/>
          <w:color w:val="auto"/>
        </w:rPr>
        <w:t>Local:</w:t>
      </w:r>
      <w:r w:rsidRPr="00474196">
        <w:rPr>
          <w:rFonts w:ascii="Times New Roman" w:eastAsia="Calibri" w:hAnsi="Times New Roman" w:cs="Times New Roman"/>
          <w:color w:val="auto"/>
        </w:rPr>
        <w:t xml:space="preserve"> </w:t>
      </w:r>
      <w:r w:rsidR="00104A61" w:rsidRPr="00217AE5">
        <w:rPr>
          <w:rFonts w:ascii="Times New Roman" w:eastAsia="Calibri" w:hAnsi="Times New Roman" w:cs="Times New Roman"/>
          <w:color w:val="auto"/>
        </w:rPr>
        <w:t>Solar do IAB – Sala Galeria dos Presidentes</w:t>
      </w:r>
    </w:p>
    <w:p w14:paraId="19BE684A" w14:textId="35EE0062" w:rsidR="00A67139" w:rsidRPr="008C6B42" w:rsidRDefault="00A67139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8C6B42">
        <w:rPr>
          <w:rFonts w:ascii="Times New Roman" w:eastAsia="Calibri" w:hAnsi="Times New Roman" w:cs="Times New Roman"/>
          <w:b/>
          <w:color w:val="auto"/>
        </w:rPr>
        <w:t>Endereço:</w:t>
      </w:r>
      <w:r w:rsidRPr="008C6B42">
        <w:rPr>
          <w:rFonts w:ascii="Times New Roman" w:eastAsia="Calibri" w:hAnsi="Times New Roman" w:cs="Times New Roman"/>
          <w:color w:val="auto"/>
        </w:rPr>
        <w:t xml:space="preserve"> </w:t>
      </w:r>
      <w:r w:rsidR="00104A61" w:rsidRPr="00217AE5">
        <w:rPr>
          <w:rFonts w:ascii="Times New Roman" w:eastAsia="Calibri" w:hAnsi="Times New Roman" w:cs="Times New Roman"/>
          <w:color w:val="auto"/>
        </w:rPr>
        <w:t>R. Gen. Canabarro, 363 - Centro Histórico, Porto Alegre, RS</w:t>
      </w:r>
    </w:p>
    <w:p w14:paraId="68AAB6EF" w14:textId="091D489B" w:rsidR="00527E0E" w:rsidRPr="008C6B4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8C6B42">
        <w:rPr>
          <w:rFonts w:ascii="Times New Roman" w:eastAsia="Calibri" w:hAnsi="Times New Roman" w:cs="Times New Roman"/>
          <w:b/>
          <w:color w:val="auto"/>
        </w:rPr>
        <w:t>Data:</w:t>
      </w:r>
      <w:r w:rsidRPr="008C6B42">
        <w:rPr>
          <w:rFonts w:ascii="Times New Roman" w:eastAsia="Calibri" w:hAnsi="Times New Roman" w:cs="Times New Roman"/>
          <w:color w:val="auto"/>
        </w:rPr>
        <w:t xml:space="preserve"> </w:t>
      </w:r>
      <w:r w:rsidR="00812EAB">
        <w:rPr>
          <w:rFonts w:ascii="Times New Roman" w:eastAsia="Calibri" w:hAnsi="Times New Roman" w:cs="Times New Roman"/>
          <w:color w:val="auto"/>
        </w:rPr>
        <w:t>17</w:t>
      </w:r>
      <w:r w:rsidRPr="008C6B42">
        <w:rPr>
          <w:rFonts w:ascii="Times New Roman" w:eastAsia="Calibri" w:hAnsi="Times New Roman" w:cs="Times New Roman"/>
          <w:color w:val="auto"/>
        </w:rPr>
        <w:t xml:space="preserve"> de </w:t>
      </w:r>
      <w:r w:rsidR="00812EAB">
        <w:rPr>
          <w:rFonts w:ascii="Times New Roman" w:eastAsia="Calibri" w:hAnsi="Times New Roman" w:cs="Times New Roman"/>
          <w:color w:val="auto"/>
        </w:rPr>
        <w:t>novembro</w:t>
      </w:r>
      <w:r w:rsidR="00D12AC5" w:rsidRPr="008C6B42">
        <w:rPr>
          <w:rFonts w:ascii="Times New Roman" w:eastAsia="Calibri" w:hAnsi="Times New Roman" w:cs="Times New Roman"/>
          <w:color w:val="auto"/>
        </w:rPr>
        <w:t xml:space="preserve"> de 2022</w:t>
      </w:r>
    </w:p>
    <w:p w14:paraId="7838CCC8" w14:textId="51A73EAC" w:rsidR="00527E0E" w:rsidRPr="008C6B4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8C6B42">
        <w:rPr>
          <w:rFonts w:ascii="Times New Roman" w:eastAsia="Calibri" w:hAnsi="Times New Roman" w:cs="Times New Roman"/>
          <w:b/>
          <w:color w:val="auto"/>
        </w:rPr>
        <w:t>Horário:</w:t>
      </w:r>
      <w:r w:rsidRPr="008C6B42">
        <w:rPr>
          <w:rFonts w:ascii="Times New Roman" w:eastAsia="Calibri" w:hAnsi="Times New Roman" w:cs="Times New Roman"/>
          <w:color w:val="auto"/>
        </w:rPr>
        <w:t xml:space="preserve"> </w:t>
      </w:r>
      <w:r w:rsidR="008C6B42" w:rsidRPr="008C6B42">
        <w:rPr>
          <w:rFonts w:ascii="Times New Roman" w:eastAsia="Calibri" w:hAnsi="Times New Roman" w:cs="Times New Roman"/>
          <w:color w:val="auto"/>
        </w:rPr>
        <w:t>9</w:t>
      </w:r>
      <w:r w:rsidR="00104A61">
        <w:rPr>
          <w:rFonts w:ascii="Times New Roman" w:eastAsia="Calibri" w:hAnsi="Times New Roman" w:cs="Times New Roman"/>
          <w:color w:val="auto"/>
        </w:rPr>
        <w:t>h às 12</w:t>
      </w:r>
      <w:r w:rsidRPr="008C6B42">
        <w:rPr>
          <w:rFonts w:ascii="Times New Roman" w:eastAsia="Calibri" w:hAnsi="Times New Roman" w:cs="Times New Roman"/>
          <w:color w:val="auto"/>
        </w:rPr>
        <w:t>h</w:t>
      </w:r>
    </w:p>
    <w:p w14:paraId="1D9411F2" w14:textId="12384F26" w:rsidR="00527E0E" w:rsidRPr="00343474" w:rsidRDefault="00527E0E" w:rsidP="00CD76E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Lista de Presença</w:t>
      </w:r>
    </w:p>
    <w:p w14:paraId="4C00C0F1" w14:textId="7245DA0E" w:rsidR="003B7D1C" w:rsidRDefault="00812EAB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17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11</w:t>
      </w:r>
      <w:r w:rsidR="00FC659F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2022</w:t>
      </w:r>
    </w:p>
    <w:p w14:paraId="6F26049C" w14:textId="77777777" w:rsidR="0003347A" w:rsidRPr="00343474" w:rsidRDefault="0003347A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707"/>
        <w:gridCol w:w="4366"/>
      </w:tblGrid>
      <w:tr w:rsidR="00527E0E" w:rsidRPr="0028662E" w14:paraId="03376640" w14:textId="77777777" w:rsidTr="00CD76E8">
        <w:tc>
          <w:tcPr>
            <w:tcW w:w="235.35pt" w:type="dxa"/>
            <w:shd w:val="clear" w:color="auto" w:fill="auto"/>
            <w:vAlign w:val="center"/>
          </w:tcPr>
          <w:p w14:paraId="3CD0E0B6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18.30pt" w:type="dxa"/>
            <w:vAlign w:val="center"/>
          </w:tcPr>
          <w:p w14:paraId="3449831B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150A4D" w:rsidRPr="0028662E" w14:paraId="5595D4EA" w14:textId="77777777" w:rsidTr="00CD76E8">
        <w:trPr>
          <w:trHeight w:val="537"/>
        </w:trPr>
        <w:tc>
          <w:tcPr>
            <w:tcW w:w="235.35pt" w:type="dxa"/>
            <w:shd w:val="clear" w:color="auto" w:fill="auto"/>
            <w:vAlign w:val="center"/>
          </w:tcPr>
          <w:p w14:paraId="123555A2" w14:textId="77777777" w:rsidR="00150A4D" w:rsidRDefault="00150A4D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6580DE86" w14:textId="10F4D85A" w:rsidR="00150A4D" w:rsidRPr="002E08DD" w:rsidRDefault="00150A4D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Coordenadora da CPP-CAU/BR</w:t>
            </w:r>
          </w:p>
        </w:tc>
        <w:tc>
          <w:tcPr>
            <w:tcW w:w="218.30pt" w:type="dxa"/>
            <w:vAlign w:val="center"/>
          </w:tcPr>
          <w:p w14:paraId="1BE5AFCC" w14:textId="77777777" w:rsidR="00150A4D" w:rsidRPr="0028662E" w:rsidRDefault="00150A4D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CD76E8">
        <w:trPr>
          <w:trHeight w:val="537"/>
        </w:trPr>
        <w:tc>
          <w:tcPr>
            <w:tcW w:w="235.35pt" w:type="dxa"/>
            <w:shd w:val="clear" w:color="auto" w:fill="auto"/>
            <w:vAlign w:val="center"/>
          </w:tcPr>
          <w:p w14:paraId="6CAAD29E" w14:textId="4C83C252" w:rsidR="0047653C" w:rsidRPr="002E08DD" w:rsidRDefault="008C6B42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525724BA" w14:textId="00E6C0FF" w:rsidR="0047653C" w:rsidRPr="002E08DD" w:rsidRDefault="00915413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18.30pt" w:type="dxa"/>
            <w:vAlign w:val="center"/>
          </w:tcPr>
          <w:p w14:paraId="7428C6AA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1119" w:rsidRPr="0028662E" w14:paraId="339F3AAE" w14:textId="77777777" w:rsidTr="00CD76E8">
        <w:trPr>
          <w:trHeight w:val="537"/>
        </w:trPr>
        <w:tc>
          <w:tcPr>
            <w:tcW w:w="235.35pt" w:type="dxa"/>
            <w:shd w:val="clear" w:color="auto" w:fill="auto"/>
            <w:vAlign w:val="center"/>
          </w:tcPr>
          <w:p w14:paraId="0F35658D" w14:textId="6709F60B" w:rsidR="00111119" w:rsidRDefault="007D645A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Vania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Stephan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Burigo</w:t>
            </w:r>
            <w:proofErr w:type="spellEnd"/>
          </w:p>
          <w:p w14:paraId="21D5277F" w14:textId="61622E4A" w:rsidR="00111119" w:rsidRPr="002E08DD" w:rsidRDefault="00111119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 da CPP-CAU/BR</w:t>
            </w:r>
          </w:p>
        </w:tc>
        <w:tc>
          <w:tcPr>
            <w:tcW w:w="218.30pt" w:type="dxa"/>
            <w:vAlign w:val="center"/>
          </w:tcPr>
          <w:p w14:paraId="0958ED96" w14:textId="77777777" w:rsidR="00111119" w:rsidRPr="0028662E" w:rsidRDefault="00111119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CD76E8">
        <w:trPr>
          <w:trHeight w:val="417"/>
        </w:trPr>
        <w:tc>
          <w:tcPr>
            <w:tcW w:w="235.35pt" w:type="dxa"/>
            <w:shd w:val="clear" w:color="auto" w:fill="auto"/>
            <w:vAlign w:val="center"/>
          </w:tcPr>
          <w:p w14:paraId="6654DF41" w14:textId="31CC28DC" w:rsidR="0047653C" w:rsidRPr="007D645A" w:rsidRDefault="007D645A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spellStart"/>
            <w:r w:rsidRPr="007D645A">
              <w:rPr>
                <w:rFonts w:ascii="Times New Roman" w:eastAsia="Cambria" w:hAnsi="Times New Roman" w:cs="Times New Roman"/>
                <w:color w:val="auto"/>
              </w:rPr>
              <w:t>Guivaldo</w:t>
            </w:r>
            <w:proofErr w:type="spellEnd"/>
            <w:r w:rsidRPr="007D645A">
              <w:rPr>
                <w:rFonts w:ascii="Times New Roman" w:eastAsia="Cambria" w:hAnsi="Times New Roman" w:cs="Times New Roman"/>
                <w:color w:val="auto"/>
              </w:rPr>
              <w:t xml:space="preserve"> D’Alexandria Baptista</w:t>
            </w:r>
          </w:p>
          <w:p w14:paraId="0C2A1468" w14:textId="64223FE3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18.30pt" w:type="dxa"/>
            <w:vAlign w:val="center"/>
          </w:tcPr>
          <w:p w14:paraId="455D8936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CD76E8">
        <w:trPr>
          <w:trHeight w:val="467"/>
        </w:trPr>
        <w:tc>
          <w:tcPr>
            <w:tcW w:w="235.35pt" w:type="dxa"/>
            <w:shd w:val="clear" w:color="auto" w:fill="auto"/>
            <w:vAlign w:val="center"/>
          </w:tcPr>
          <w:p w14:paraId="3F612AF1" w14:textId="0DB9283C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AA9A2F1" w14:textId="5BACDA26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18.30pt" w:type="dxa"/>
            <w:vAlign w:val="center"/>
          </w:tcPr>
          <w:p w14:paraId="78DCC1A7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B3A67" w:rsidRPr="0028662E" w14:paraId="53668DC9" w14:textId="77777777" w:rsidTr="00CD76E8">
        <w:trPr>
          <w:trHeight w:val="426"/>
        </w:trPr>
        <w:tc>
          <w:tcPr>
            <w:tcW w:w="235.35pt" w:type="dxa"/>
            <w:shd w:val="clear" w:color="auto" w:fill="auto"/>
            <w:vAlign w:val="center"/>
          </w:tcPr>
          <w:p w14:paraId="6B168C43" w14:textId="77777777" w:rsidR="00915469" w:rsidRDefault="00915469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Luiza Coelho</w:t>
            </w:r>
          </w:p>
          <w:p w14:paraId="453ADD92" w14:textId="2FF557AE" w:rsidR="009B3A67" w:rsidRPr="002E08DD" w:rsidRDefault="00915469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Supervisora Administrativa da SGM</w:t>
            </w:r>
          </w:p>
        </w:tc>
        <w:tc>
          <w:tcPr>
            <w:tcW w:w="218.30pt" w:type="dxa"/>
            <w:vAlign w:val="center"/>
          </w:tcPr>
          <w:p w14:paraId="7E530EAA" w14:textId="77777777" w:rsidR="009B3A67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6B42" w:rsidRPr="0028662E" w14:paraId="183C25E5" w14:textId="77777777" w:rsidTr="00CD76E8">
        <w:trPr>
          <w:trHeight w:val="426"/>
        </w:trPr>
        <w:tc>
          <w:tcPr>
            <w:tcW w:w="235.35pt" w:type="dxa"/>
            <w:shd w:val="clear" w:color="auto" w:fill="auto"/>
            <w:vAlign w:val="center"/>
          </w:tcPr>
          <w:p w14:paraId="4C5CE0AF" w14:textId="77777777" w:rsidR="008C6B42" w:rsidRDefault="00915469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Pedro Martins Silva</w:t>
            </w:r>
          </w:p>
          <w:p w14:paraId="2BB512EE" w14:textId="1A68D210" w:rsidR="00915469" w:rsidRPr="002E08DD" w:rsidRDefault="00915469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Assistente Administrativo</w:t>
            </w:r>
          </w:p>
        </w:tc>
        <w:tc>
          <w:tcPr>
            <w:tcW w:w="218.30pt" w:type="dxa"/>
            <w:vAlign w:val="center"/>
          </w:tcPr>
          <w:p w14:paraId="5CA3F007" w14:textId="77777777" w:rsidR="008C6B42" w:rsidRDefault="008C6B42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Default="007A55E4" w:rsidP="003031E6"/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707"/>
        <w:gridCol w:w="4366"/>
      </w:tblGrid>
      <w:tr w:rsidR="001D364D" w:rsidRPr="00343474" w14:paraId="0F02C9EE" w14:textId="77777777" w:rsidTr="0034568B">
        <w:trPr>
          <w:trHeight w:val="461"/>
        </w:trPr>
        <w:tc>
          <w:tcPr>
            <w:tcW w:w="453.65pt" w:type="dxa"/>
            <w:gridSpan w:val="2"/>
            <w:shd w:val="clear" w:color="auto" w:fill="auto"/>
            <w:vAlign w:val="center"/>
          </w:tcPr>
          <w:p w14:paraId="3320DE74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CONVIDADOS</w:t>
            </w:r>
          </w:p>
        </w:tc>
      </w:tr>
      <w:tr w:rsidR="001D364D" w:rsidRPr="00343474" w14:paraId="44F82C6A" w14:textId="77777777" w:rsidTr="00CD76E8">
        <w:trPr>
          <w:trHeight w:val="397"/>
        </w:trPr>
        <w:tc>
          <w:tcPr>
            <w:tcW w:w="235.35pt" w:type="dxa"/>
            <w:shd w:val="clear" w:color="auto" w:fill="auto"/>
            <w:vAlign w:val="center"/>
          </w:tcPr>
          <w:p w14:paraId="7909755E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18.30pt" w:type="dxa"/>
            <w:vAlign w:val="center"/>
          </w:tcPr>
          <w:p w14:paraId="7AE8830B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CD76E8" w14:paraId="39D5FE5C" w14:textId="77777777" w:rsidTr="00CD76E8">
        <w:trPr>
          <w:trHeight w:val="42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E60DC1D" w14:textId="77777777" w:rsidR="0003347A" w:rsidRPr="00915469" w:rsidRDefault="00915469" w:rsidP="0003347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69">
              <w:rPr>
                <w:rFonts w:ascii="Times New Roman" w:eastAsia="Calibri" w:hAnsi="Times New Roman" w:cs="Times New Roman"/>
                <w:color w:val="auto"/>
              </w:rPr>
              <w:t>Antonio Couto</w:t>
            </w:r>
          </w:p>
          <w:p w14:paraId="4601BF1C" w14:textId="2B3238EB" w:rsidR="00915469" w:rsidRPr="00915469" w:rsidRDefault="00915469" w:rsidP="0003347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69">
              <w:rPr>
                <w:rFonts w:ascii="Times New Roman" w:eastAsia="Calibri" w:hAnsi="Times New Roman" w:cs="Times New Roman"/>
                <w:color w:val="auto"/>
              </w:rPr>
              <w:t>Assessor Especial da Presidência do 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C0D6B30" w14:textId="0A670CEB" w:rsidR="00CD76E8" w:rsidRPr="00915469" w:rsidRDefault="00CA0401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1546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</w:tbl>
    <w:p w14:paraId="2852FF91" w14:textId="77777777" w:rsidR="005653BA" w:rsidRDefault="005653BA" w:rsidP="00CD76E8">
      <w:pPr>
        <w:ind w:start="7.10pt"/>
        <w:jc w:val="both"/>
        <w:rPr>
          <w:b/>
        </w:rPr>
      </w:pPr>
    </w:p>
    <w:p w14:paraId="43238495" w14:textId="33C1AE93" w:rsidR="001D364D" w:rsidRPr="001D364D" w:rsidRDefault="00CD76E8" w:rsidP="00CD76E8">
      <w:pPr>
        <w:ind w:start="7.10pt"/>
        <w:jc w:val="both"/>
        <w:rPr>
          <w:b/>
        </w:rPr>
      </w:pPr>
      <w:r>
        <w:rPr>
          <w:b/>
        </w:rPr>
        <w:t>O</w:t>
      </w:r>
      <w:r w:rsidR="001D364D" w:rsidRPr="001D364D">
        <w:rPr>
          <w:b/>
        </w:rPr>
        <w:t>s membros da CPP-CAU/BR ratificam a participação dos convidados acima e dão fé pública a este documento.</w:t>
      </w:r>
    </w:p>
    <w:sectPr w:rsidR="001D364D" w:rsidRPr="001D364D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17E4A0E" w14:textId="77777777" w:rsidR="00BC7499" w:rsidRDefault="00BC7499" w:rsidP="00EE0A57">
      <w:pPr>
        <w:spacing w:after="0pt" w:line="12pt" w:lineRule="auto"/>
      </w:pPr>
      <w:r>
        <w:separator/>
      </w:r>
    </w:p>
  </w:endnote>
  <w:endnote w:type="continuationSeparator" w:id="0">
    <w:p w14:paraId="086541FA" w14:textId="77777777" w:rsidR="00BC7499" w:rsidRDefault="00BC749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6C15B09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53EB0" w:rsidRPr="00453EB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DCCB6E" w14:textId="77777777" w:rsidR="00BC7499" w:rsidRDefault="00BC7499" w:rsidP="00EE0A57">
      <w:pPr>
        <w:spacing w:after="0pt" w:line="12pt" w:lineRule="auto"/>
      </w:pPr>
      <w:r>
        <w:separator/>
      </w:r>
    </w:p>
  </w:footnote>
  <w:footnote w:type="continuationSeparator" w:id="0">
    <w:p w14:paraId="22212650" w14:textId="77777777" w:rsidR="00BC7499" w:rsidRDefault="00BC749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3347A"/>
    <w:rsid w:val="0006249E"/>
    <w:rsid w:val="000631CA"/>
    <w:rsid w:val="000651BB"/>
    <w:rsid w:val="000B5EEF"/>
    <w:rsid w:val="000F0C06"/>
    <w:rsid w:val="00104A61"/>
    <w:rsid w:val="00111119"/>
    <w:rsid w:val="00113E92"/>
    <w:rsid w:val="00147FAF"/>
    <w:rsid w:val="00150A4D"/>
    <w:rsid w:val="001D364D"/>
    <w:rsid w:val="00226D06"/>
    <w:rsid w:val="00235DE8"/>
    <w:rsid w:val="00245C4D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2E08DD"/>
    <w:rsid w:val="002E26AF"/>
    <w:rsid w:val="003031E6"/>
    <w:rsid w:val="00314C0D"/>
    <w:rsid w:val="0031769F"/>
    <w:rsid w:val="0032781C"/>
    <w:rsid w:val="00343474"/>
    <w:rsid w:val="00345B66"/>
    <w:rsid w:val="0038067D"/>
    <w:rsid w:val="003B4087"/>
    <w:rsid w:val="003B7D1C"/>
    <w:rsid w:val="003D4129"/>
    <w:rsid w:val="003D6CA6"/>
    <w:rsid w:val="003F6B20"/>
    <w:rsid w:val="00403B79"/>
    <w:rsid w:val="00453EB0"/>
    <w:rsid w:val="004711C3"/>
    <w:rsid w:val="00473E33"/>
    <w:rsid w:val="00474196"/>
    <w:rsid w:val="00474FA0"/>
    <w:rsid w:val="0047653C"/>
    <w:rsid w:val="004825ED"/>
    <w:rsid w:val="004848E1"/>
    <w:rsid w:val="004C1933"/>
    <w:rsid w:val="004C44C3"/>
    <w:rsid w:val="004D49F4"/>
    <w:rsid w:val="004D6424"/>
    <w:rsid w:val="00510971"/>
    <w:rsid w:val="00517F84"/>
    <w:rsid w:val="00527E0E"/>
    <w:rsid w:val="005406D7"/>
    <w:rsid w:val="00565076"/>
    <w:rsid w:val="005653BA"/>
    <w:rsid w:val="00570C6D"/>
    <w:rsid w:val="005C2E15"/>
    <w:rsid w:val="005E7182"/>
    <w:rsid w:val="005F6C15"/>
    <w:rsid w:val="006134CA"/>
    <w:rsid w:val="00623F7E"/>
    <w:rsid w:val="00624B47"/>
    <w:rsid w:val="0067367E"/>
    <w:rsid w:val="006758DE"/>
    <w:rsid w:val="00680A42"/>
    <w:rsid w:val="00692145"/>
    <w:rsid w:val="006A48F4"/>
    <w:rsid w:val="006A77B5"/>
    <w:rsid w:val="006E5943"/>
    <w:rsid w:val="006E660E"/>
    <w:rsid w:val="006F009C"/>
    <w:rsid w:val="006F024B"/>
    <w:rsid w:val="006F10B4"/>
    <w:rsid w:val="00702B94"/>
    <w:rsid w:val="007122C0"/>
    <w:rsid w:val="00756AF0"/>
    <w:rsid w:val="00756D86"/>
    <w:rsid w:val="007571EB"/>
    <w:rsid w:val="007948B8"/>
    <w:rsid w:val="007A4070"/>
    <w:rsid w:val="007A55DE"/>
    <w:rsid w:val="007A55E4"/>
    <w:rsid w:val="007D645A"/>
    <w:rsid w:val="00801D03"/>
    <w:rsid w:val="00807427"/>
    <w:rsid w:val="00812EAB"/>
    <w:rsid w:val="008511BD"/>
    <w:rsid w:val="00851604"/>
    <w:rsid w:val="00854073"/>
    <w:rsid w:val="008936F6"/>
    <w:rsid w:val="0089372A"/>
    <w:rsid w:val="008C2D78"/>
    <w:rsid w:val="008C6B42"/>
    <w:rsid w:val="008D7A71"/>
    <w:rsid w:val="00915413"/>
    <w:rsid w:val="00915469"/>
    <w:rsid w:val="009176A0"/>
    <w:rsid w:val="00931D05"/>
    <w:rsid w:val="00976E2D"/>
    <w:rsid w:val="00991601"/>
    <w:rsid w:val="009B12BB"/>
    <w:rsid w:val="009B3A67"/>
    <w:rsid w:val="009F5CCC"/>
    <w:rsid w:val="00A018A3"/>
    <w:rsid w:val="00A141BE"/>
    <w:rsid w:val="00A160B6"/>
    <w:rsid w:val="00A24667"/>
    <w:rsid w:val="00A67139"/>
    <w:rsid w:val="00AB7639"/>
    <w:rsid w:val="00AC554C"/>
    <w:rsid w:val="00AC7273"/>
    <w:rsid w:val="00B10304"/>
    <w:rsid w:val="00B31F78"/>
    <w:rsid w:val="00B52E79"/>
    <w:rsid w:val="00B64726"/>
    <w:rsid w:val="00B746FB"/>
    <w:rsid w:val="00BA0A42"/>
    <w:rsid w:val="00BC7499"/>
    <w:rsid w:val="00C049B1"/>
    <w:rsid w:val="00C07DEB"/>
    <w:rsid w:val="00C520FE"/>
    <w:rsid w:val="00C56C72"/>
    <w:rsid w:val="00C60C46"/>
    <w:rsid w:val="00C87053"/>
    <w:rsid w:val="00C91CA5"/>
    <w:rsid w:val="00CA0401"/>
    <w:rsid w:val="00CA3343"/>
    <w:rsid w:val="00CB5DBC"/>
    <w:rsid w:val="00CB77DA"/>
    <w:rsid w:val="00CD76E8"/>
    <w:rsid w:val="00CE2B8D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DD3BE8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EE5670"/>
    <w:rsid w:val="00F02812"/>
    <w:rsid w:val="00F42952"/>
    <w:rsid w:val="00F86139"/>
    <w:rsid w:val="00FA7123"/>
    <w:rsid w:val="00FB0386"/>
    <w:rsid w:val="00FB30E6"/>
    <w:rsid w:val="00FC659F"/>
    <w:rsid w:val="00FE7C9F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603786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8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7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7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3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1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elements/1.1/"/>
    <ds:schemaRef ds:uri="c98b360e-823b-498d-9377-b109947a512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5FEA4A6F-DBD5-4E25-8CB9-784303645A7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2022-03-11T14:05:00Z</cp:lastPrinted>
  <dcterms:created xsi:type="dcterms:W3CDTF">2022-12-06T16:07:00Z</dcterms:created>
  <dcterms:modified xsi:type="dcterms:W3CDTF">2022-12-06T16:07:00Z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