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C6D0054" w14:textId="6DB7BE01" w:rsidR="00527E0E" w:rsidRPr="0028662E" w:rsidRDefault="00C11379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12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527E0E"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Reunião Extrao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da Comissão de </w:t>
      </w:r>
      <w:r w:rsidR="003031E6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02304E19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Local: </w:t>
      </w:r>
      <w:r w:rsidR="00C11379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68AAB6EF" w14:textId="761A75A5" w:rsidR="00527E0E" w:rsidRPr="00E036C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Data</w:t>
      </w:r>
      <w:r w:rsidRPr="00E036C2">
        <w:rPr>
          <w:rFonts w:ascii="Times New Roman" w:eastAsia="Calibri" w:hAnsi="Times New Roman" w:cs="Times New Roman"/>
          <w:color w:val="auto"/>
        </w:rPr>
        <w:t xml:space="preserve">: </w:t>
      </w:r>
      <w:r w:rsidR="00C11379">
        <w:rPr>
          <w:rFonts w:ascii="Times New Roman" w:eastAsia="Calibri" w:hAnsi="Times New Roman" w:cs="Times New Roman"/>
          <w:b w:val="0"/>
          <w:color w:val="auto"/>
        </w:rPr>
        <w:t>10</w:t>
      </w:r>
      <w:r w:rsidRPr="00E036C2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D12AC5" w:rsidRPr="00E036C2">
        <w:rPr>
          <w:rFonts w:ascii="Times New Roman" w:eastAsia="Calibri" w:hAnsi="Times New Roman" w:cs="Times New Roman"/>
          <w:b w:val="0"/>
          <w:color w:val="auto"/>
        </w:rPr>
        <w:t>fevereiro de 2022</w:t>
      </w:r>
    </w:p>
    <w:p w14:paraId="7838CCC8" w14:textId="5A547165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Horário: </w:t>
      </w:r>
      <w:r w:rsidR="00C11379">
        <w:rPr>
          <w:rFonts w:ascii="Times New Roman" w:eastAsia="Calibri" w:hAnsi="Times New Roman" w:cs="Times New Roman"/>
          <w:b w:val="0"/>
          <w:color w:val="auto"/>
        </w:rPr>
        <w:t>15h às 17</w:t>
      </w:r>
      <w:r w:rsidRPr="0028662E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       </w:t>
      </w:r>
    </w:p>
    <w:p w14:paraId="1D9411F2" w14:textId="3692B52E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C00C0F1" w14:textId="32670A4C" w:rsidR="003B7D1C" w:rsidRDefault="00C11379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10</w:t>
      </w:r>
      <w:r w:rsidR="00D12AC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E40EA2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D12AC5">
        <w:rPr>
          <w:rFonts w:ascii="Times New Roman" w:eastAsia="Calibri" w:hAnsi="Times New Roman" w:cs="Times New Roman"/>
          <w:color w:val="auto"/>
          <w:sz w:val="28"/>
          <w:szCs w:val="28"/>
        </w:rPr>
        <w:t>.2022</w:t>
      </w:r>
    </w:p>
    <w:p w14:paraId="2BCA6A03" w14:textId="77777777" w:rsidR="00D12AC5" w:rsidRPr="006F024B" w:rsidRDefault="00D12AC5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90"/>
        <w:gridCol w:w="4083"/>
      </w:tblGrid>
      <w:tr w:rsidR="00527E0E" w:rsidRPr="0028662E" w14:paraId="03376640" w14:textId="77777777" w:rsidTr="000651BB">
        <w:tc>
          <w:tcPr>
            <w:tcW w:w="249.50pt" w:type="dxa"/>
            <w:shd w:val="clear" w:color="auto" w:fill="auto"/>
            <w:vAlign w:val="center"/>
          </w:tcPr>
          <w:p w14:paraId="3CD0E0B6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04.15pt" w:type="dxa"/>
            <w:vAlign w:val="center"/>
          </w:tcPr>
          <w:p w14:paraId="3449831B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7653C" w:rsidRPr="0028662E" w14:paraId="5121A90F" w14:textId="77777777" w:rsidTr="000651BB">
        <w:trPr>
          <w:trHeight w:val="670"/>
        </w:trPr>
        <w:tc>
          <w:tcPr>
            <w:tcW w:w="249.50pt" w:type="dxa"/>
            <w:shd w:val="clear" w:color="auto" w:fill="auto"/>
            <w:vAlign w:val="center"/>
          </w:tcPr>
          <w:p w14:paraId="41671D09" w14:textId="29DF3C30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204.15pt" w:type="dxa"/>
            <w:vAlign w:val="center"/>
          </w:tcPr>
          <w:p w14:paraId="6A54C54A" w14:textId="4F738844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0651BB">
        <w:trPr>
          <w:trHeight w:val="694"/>
        </w:trPr>
        <w:tc>
          <w:tcPr>
            <w:tcW w:w="249.50pt" w:type="dxa"/>
            <w:shd w:val="clear" w:color="auto" w:fill="auto"/>
            <w:vAlign w:val="center"/>
          </w:tcPr>
          <w:p w14:paraId="6CAAD29E" w14:textId="77777777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47653C" w:rsidRPr="00E036C2" w:rsidRDefault="0047653C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204.15pt" w:type="dxa"/>
            <w:vAlign w:val="center"/>
          </w:tcPr>
          <w:p w14:paraId="7428C6AA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6654DF41" w14:textId="122E9DD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Guivaldo D´Alexandria Baptista</w:t>
            </w:r>
          </w:p>
          <w:p w14:paraId="0C2A1468" w14:textId="4BED369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455D8936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3F612AF1" w14:textId="0DB9283C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1AA9A2F1" w14:textId="48E61FDD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78DCC1A7" w14:textId="374852C5" w:rsidR="0047653C" w:rsidRPr="0028662E" w:rsidRDefault="00012B1E" w:rsidP="00012B1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FALTA NÃO JUSTIFICADA</w:t>
            </w:r>
          </w:p>
        </w:tc>
      </w:tr>
      <w:tr w:rsidR="0047653C" w:rsidRPr="0028662E" w14:paraId="6CE16B8C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3ED7BF87" w14:textId="77777777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6F19F28B" w14:textId="75DB793A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517ABE40" w14:textId="2615A36F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8030963" w14:textId="77777777" w:rsidTr="000651BB">
        <w:trPr>
          <w:trHeight w:val="700"/>
        </w:trPr>
        <w:tc>
          <w:tcPr>
            <w:tcW w:w="249.50pt" w:type="dxa"/>
            <w:shd w:val="clear" w:color="auto" w:fill="auto"/>
            <w:vAlign w:val="center"/>
          </w:tcPr>
          <w:p w14:paraId="672F7B88" w14:textId="77777777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Caroline Bertol</w:t>
            </w:r>
          </w:p>
          <w:p w14:paraId="6A011CCB" w14:textId="23A309A4" w:rsidR="0047653C" w:rsidRPr="00D12AC5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CPP-CAU/BR</w:t>
            </w:r>
          </w:p>
        </w:tc>
        <w:tc>
          <w:tcPr>
            <w:tcW w:w="204.15pt" w:type="dxa"/>
            <w:vAlign w:val="center"/>
          </w:tcPr>
          <w:p w14:paraId="47BA7ABA" w14:textId="1FA5AEDA" w:rsidR="0047653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Pr="00527E0E" w:rsidRDefault="007A55E4" w:rsidP="003031E6"/>
    <w:sectPr w:rsidR="007A55E4" w:rsidRPr="00527E0E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F52528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2B1E"/>
    <w:rsid w:val="000631CA"/>
    <w:rsid w:val="000651BB"/>
    <w:rsid w:val="000B5EEF"/>
    <w:rsid w:val="000F0C06"/>
    <w:rsid w:val="00113E92"/>
    <w:rsid w:val="00147FAF"/>
    <w:rsid w:val="00217160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781C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24B47"/>
    <w:rsid w:val="0067367E"/>
    <w:rsid w:val="006758DE"/>
    <w:rsid w:val="00692145"/>
    <w:rsid w:val="006A48F4"/>
    <w:rsid w:val="006E5943"/>
    <w:rsid w:val="006F009C"/>
    <w:rsid w:val="006F024B"/>
    <w:rsid w:val="00702B94"/>
    <w:rsid w:val="00756AF0"/>
    <w:rsid w:val="00756D86"/>
    <w:rsid w:val="007A55DE"/>
    <w:rsid w:val="007A55E4"/>
    <w:rsid w:val="00801D03"/>
    <w:rsid w:val="00807427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018A3"/>
    <w:rsid w:val="00A141BE"/>
    <w:rsid w:val="00A160B6"/>
    <w:rsid w:val="00A24667"/>
    <w:rsid w:val="00AC554C"/>
    <w:rsid w:val="00AC7273"/>
    <w:rsid w:val="00B10304"/>
    <w:rsid w:val="00B31F78"/>
    <w:rsid w:val="00B52E79"/>
    <w:rsid w:val="00B64726"/>
    <w:rsid w:val="00BA0A42"/>
    <w:rsid w:val="00C049B1"/>
    <w:rsid w:val="00C07DEB"/>
    <w:rsid w:val="00C11379"/>
    <w:rsid w:val="00C56C72"/>
    <w:rsid w:val="00C60C46"/>
    <w:rsid w:val="00C87053"/>
    <w:rsid w:val="00C91CA5"/>
    <w:rsid w:val="00CA3343"/>
    <w:rsid w:val="00CB5DBC"/>
    <w:rsid w:val="00CB77DA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52528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 w:val="0"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C7E54826-CB81-4557-9684-0432E2D150D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2022-04-06T14:07:00Z</dcterms:created>
  <dcterms:modified xsi:type="dcterms:W3CDTF">2022-04-06T14:07:00Z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