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F75C2A" w:rsidRDefault="00E01BF9" w:rsidP="00E54F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F75C2A">
        <w:rPr>
          <w:rFonts w:ascii="Times New Roman" w:eastAsia="Calibri" w:hAnsi="Times New Roman"/>
          <w:b/>
          <w:sz w:val="32"/>
          <w:szCs w:val="32"/>
        </w:rPr>
        <w:t>87</w:t>
      </w:r>
      <w:r w:rsidR="00E54FE2" w:rsidRPr="00F75C2A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F75C2A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F75C2A">
        <w:rPr>
          <w:rFonts w:ascii="Times New Roman" w:eastAsia="Calibri" w:hAnsi="Times New Roman"/>
          <w:b/>
          <w:sz w:val="32"/>
          <w:szCs w:val="32"/>
        </w:rPr>
        <w:t>Reunião</w:t>
      </w:r>
      <w:r w:rsidR="00B05ED1" w:rsidRPr="00F75C2A">
        <w:rPr>
          <w:rFonts w:ascii="Times New Roman" w:eastAsia="Calibri" w:hAnsi="Times New Roman"/>
          <w:b/>
          <w:sz w:val="32"/>
          <w:szCs w:val="32"/>
        </w:rPr>
        <w:t xml:space="preserve"> Ordinária</w:t>
      </w:r>
      <w:r w:rsidR="00E54FE2" w:rsidRPr="00F75C2A">
        <w:rPr>
          <w:rFonts w:ascii="Times New Roman" w:eastAsia="Calibri" w:hAnsi="Times New Roman"/>
          <w:b/>
          <w:sz w:val="32"/>
          <w:szCs w:val="32"/>
        </w:rPr>
        <w:t xml:space="preserve"> da Comissão de </w:t>
      </w:r>
      <w:r w:rsidR="00894465" w:rsidRPr="00F75C2A">
        <w:rPr>
          <w:rFonts w:ascii="Times New Roman" w:eastAsia="Calibri" w:hAnsi="Times New Roman"/>
          <w:b/>
          <w:sz w:val="32"/>
          <w:szCs w:val="32"/>
        </w:rPr>
        <w:t xml:space="preserve">Exercício Profissional </w:t>
      </w:r>
      <w:r w:rsidR="00E54FE2" w:rsidRPr="00F75C2A">
        <w:rPr>
          <w:rFonts w:ascii="Times New Roman" w:eastAsia="Calibri" w:hAnsi="Times New Roman"/>
          <w:b/>
          <w:sz w:val="32"/>
          <w:szCs w:val="32"/>
        </w:rPr>
        <w:t>- CAU/BR</w:t>
      </w:r>
    </w:p>
    <w:p w:rsidR="00E54FE2" w:rsidRPr="00F75C2A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F75C2A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F75C2A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54FE2" w:rsidRPr="00F75C2A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F75C2A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F34612" w:rsidRPr="00F75C2A">
        <w:rPr>
          <w:rFonts w:ascii="Times New Roman" w:hAnsi="Times New Roman"/>
          <w:sz w:val="22"/>
          <w:szCs w:val="22"/>
          <w:lang w:eastAsia="pt-BR"/>
        </w:rPr>
        <w:t>Centro Cultural Érico Veríssimo</w:t>
      </w:r>
    </w:p>
    <w:p w:rsidR="00E54FE2" w:rsidRPr="00F75C2A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F75C2A">
        <w:rPr>
          <w:rFonts w:ascii="Times New Roman" w:eastAsia="Calibri" w:hAnsi="Times New Roman"/>
          <w:b/>
          <w:sz w:val="22"/>
          <w:szCs w:val="22"/>
        </w:rPr>
        <w:t>Endereço</w:t>
      </w:r>
      <w:r w:rsidRPr="00F75C2A">
        <w:rPr>
          <w:rFonts w:ascii="Times New Roman" w:eastAsia="Calibri" w:hAnsi="Times New Roman"/>
          <w:sz w:val="22"/>
          <w:szCs w:val="22"/>
        </w:rPr>
        <w:t>:</w:t>
      </w:r>
      <w:r w:rsidR="00B55AF0" w:rsidRPr="00F75C2A">
        <w:rPr>
          <w:rFonts w:ascii="Times New Roman" w:eastAsia="Calibri" w:hAnsi="Times New Roman"/>
          <w:sz w:val="22"/>
          <w:szCs w:val="22"/>
        </w:rPr>
        <w:t xml:space="preserve"> </w:t>
      </w:r>
      <w:r w:rsidR="00F34612" w:rsidRPr="00F75C2A">
        <w:rPr>
          <w:rFonts w:ascii="Times New Roman" w:hAnsi="Times New Roman"/>
          <w:sz w:val="22"/>
          <w:szCs w:val="22"/>
          <w:lang w:eastAsia="pt-BR"/>
        </w:rPr>
        <w:t xml:space="preserve">Rua dos Andradas, 1223 - Centro </w:t>
      </w:r>
      <w:r w:rsidR="008C754E" w:rsidRPr="00F75C2A">
        <w:rPr>
          <w:rFonts w:ascii="Times New Roman" w:hAnsi="Times New Roman"/>
          <w:sz w:val="22"/>
          <w:szCs w:val="22"/>
          <w:lang w:eastAsia="pt-BR"/>
        </w:rPr>
        <w:t xml:space="preserve">Histórico </w:t>
      </w:r>
      <w:r w:rsidRPr="00F75C2A">
        <w:rPr>
          <w:rFonts w:ascii="Times New Roman" w:eastAsia="Calibri" w:hAnsi="Times New Roman"/>
          <w:sz w:val="22"/>
          <w:szCs w:val="22"/>
        </w:rPr>
        <w:t xml:space="preserve">– </w:t>
      </w:r>
      <w:r w:rsidR="00F34612" w:rsidRPr="00F75C2A">
        <w:rPr>
          <w:rFonts w:ascii="Times New Roman" w:hAnsi="Times New Roman"/>
          <w:sz w:val="22"/>
          <w:szCs w:val="22"/>
          <w:lang w:eastAsia="pt-BR"/>
        </w:rPr>
        <w:t>Porto Alegre/RS</w:t>
      </w:r>
    </w:p>
    <w:p w:rsidR="00E54FE2" w:rsidRPr="00F75C2A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F75C2A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E01BF9" w:rsidRPr="00F75C2A">
        <w:rPr>
          <w:rFonts w:ascii="Times New Roman" w:eastAsia="Calibri" w:hAnsi="Times New Roman"/>
          <w:sz w:val="22"/>
          <w:szCs w:val="22"/>
        </w:rPr>
        <w:t>07</w:t>
      </w:r>
      <w:r w:rsidRPr="00F75C2A">
        <w:rPr>
          <w:rFonts w:ascii="Times New Roman" w:eastAsia="Calibri" w:hAnsi="Times New Roman"/>
          <w:sz w:val="22"/>
          <w:szCs w:val="22"/>
        </w:rPr>
        <w:t xml:space="preserve"> de </w:t>
      </w:r>
      <w:r w:rsidR="00E01BF9" w:rsidRPr="00F75C2A">
        <w:rPr>
          <w:rFonts w:ascii="Times New Roman" w:eastAsia="Calibri" w:hAnsi="Times New Roman"/>
          <w:sz w:val="22"/>
          <w:szCs w:val="22"/>
        </w:rPr>
        <w:t>outubro</w:t>
      </w:r>
      <w:r w:rsidRPr="00F75C2A">
        <w:rPr>
          <w:rFonts w:ascii="Times New Roman" w:eastAsia="Calibri" w:hAnsi="Times New Roman"/>
          <w:sz w:val="22"/>
          <w:szCs w:val="22"/>
        </w:rPr>
        <w:t xml:space="preserve"> de 201</w:t>
      </w:r>
      <w:r w:rsidR="002C04B0" w:rsidRPr="00F75C2A">
        <w:rPr>
          <w:rFonts w:ascii="Times New Roman" w:eastAsia="Calibri" w:hAnsi="Times New Roman"/>
          <w:sz w:val="22"/>
          <w:szCs w:val="22"/>
        </w:rPr>
        <w:t>9</w:t>
      </w:r>
    </w:p>
    <w:p w:rsidR="00E54FE2" w:rsidRPr="00F75C2A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F75C2A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F75C2A">
        <w:rPr>
          <w:rFonts w:ascii="Times New Roman" w:eastAsia="Calibri" w:hAnsi="Times New Roman"/>
          <w:sz w:val="22"/>
          <w:szCs w:val="22"/>
        </w:rPr>
        <w:t>9h às 18h</w:t>
      </w:r>
    </w:p>
    <w:p w:rsidR="003174FF" w:rsidRPr="00F75C2A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F75C2A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E54FE2" w:rsidRPr="00F75C2A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F75C2A">
        <w:rPr>
          <w:rFonts w:ascii="Times New Roman" w:eastAsia="Calibri" w:hAnsi="Times New Roman"/>
          <w:sz w:val="22"/>
          <w:szCs w:val="22"/>
        </w:rPr>
        <w:t xml:space="preserve">   </w:t>
      </w:r>
    </w:p>
    <w:p w:rsidR="003174FF" w:rsidRPr="00F75C2A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54FE2" w:rsidRPr="00F75C2A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F75C2A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E01BF9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F75C2A">
        <w:rPr>
          <w:rFonts w:ascii="Times New Roman" w:eastAsia="Calibri" w:hAnsi="Times New Roman"/>
          <w:b/>
          <w:sz w:val="28"/>
          <w:szCs w:val="28"/>
        </w:rPr>
        <w:t>07</w:t>
      </w:r>
      <w:r w:rsidR="00E54FE2" w:rsidRPr="00F75C2A">
        <w:rPr>
          <w:rFonts w:ascii="Times New Roman" w:eastAsia="Calibri" w:hAnsi="Times New Roman"/>
          <w:b/>
          <w:sz w:val="28"/>
          <w:szCs w:val="28"/>
        </w:rPr>
        <w:t>.</w:t>
      </w:r>
      <w:r w:rsidRPr="00F75C2A">
        <w:rPr>
          <w:rFonts w:ascii="Times New Roman" w:eastAsia="Calibri" w:hAnsi="Times New Roman"/>
          <w:b/>
          <w:sz w:val="28"/>
          <w:szCs w:val="28"/>
        </w:rPr>
        <w:t>10</w:t>
      </w:r>
      <w:r w:rsidR="00E54FE2" w:rsidRPr="00F75C2A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F75C2A">
        <w:rPr>
          <w:rFonts w:ascii="Times New Roman" w:eastAsia="Calibri" w:hAnsi="Times New Roman"/>
          <w:b/>
          <w:sz w:val="28"/>
          <w:szCs w:val="28"/>
        </w:rPr>
        <w:t>20</w:t>
      </w:r>
      <w:r w:rsidR="00E54FE2" w:rsidRPr="00F75C2A">
        <w:rPr>
          <w:rFonts w:ascii="Times New Roman" w:eastAsia="Calibri" w:hAnsi="Times New Roman"/>
          <w:b/>
          <w:sz w:val="28"/>
          <w:szCs w:val="28"/>
        </w:rPr>
        <w:t>1</w:t>
      </w:r>
      <w:r w:rsidR="002C04B0" w:rsidRPr="00F75C2A">
        <w:rPr>
          <w:rFonts w:ascii="Times New Roman" w:eastAsia="Calibri" w:hAnsi="Times New Roman"/>
          <w:b/>
          <w:sz w:val="28"/>
          <w:szCs w:val="28"/>
        </w:rPr>
        <w:t>9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437B3D" w:rsidTr="00191EA3">
        <w:tc>
          <w:tcPr>
            <w:tcW w:w="226.85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437B3D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F97F1A" w:rsidRPr="00F75C2A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75C2A">
              <w:rPr>
                <w:rFonts w:ascii="Times New Roman" w:hAnsi="Times New Roman"/>
                <w:sz w:val="22"/>
                <w:szCs w:val="22"/>
              </w:rPr>
              <w:t>Maria Eliana Jubé Ribeiro</w:t>
            </w:r>
          </w:p>
          <w:p w:rsidR="00E54FE2" w:rsidRPr="00F75C2A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75C2A">
              <w:rPr>
                <w:rFonts w:ascii="Times New Roman" w:eastAsia="Calibri" w:hAnsi="Times New Roman"/>
                <w:sz w:val="22"/>
                <w:szCs w:val="22"/>
              </w:rPr>
              <w:t>Coordenadora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F97F1A" w:rsidRPr="00F75C2A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75C2A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  <w:p w:rsidR="00E54FE2" w:rsidRPr="00F75C2A" w:rsidRDefault="00F97F1A" w:rsidP="00F97F1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75C2A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97F1A" w:rsidRPr="00F75C2A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75C2A">
              <w:rPr>
                <w:rFonts w:ascii="Times New Roman" w:hAnsi="Times New Roman"/>
                <w:sz w:val="22"/>
                <w:szCs w:val="22"/>
              </w:rPr>
              <w:t>Werner Deimling Albuquerque</w:t>
            </w:r>
          </w:p>
          <w:p w:rsidR="00E54FE2" w:rsidRPr="00F75C2A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75C2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4092B" w:rsidRPr="00437B3D" w:rsidTr="00191E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97F1A" w:rsidRPr="00F75C2A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75C2A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  <w:p w:rsidR="0004092B" w:rsidRPr="00F75C2A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75C2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04092B" w:rsidRPr="00CE102F" w:rsidRDefault="0004092B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F97F1A" w:rsidRPr="00F75C2A" w:rsidRDefault="00E01BF9" w:rsidP="00F97F1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75C2A">
              <w:rPr>
                <w:rFonts w:ascii="Times New Roman" w:hAnsi="Times New Roman"/>
                <w:sz w:val="22"/>
                <w:szCs w:val="22"/>
              </w:rPr>
              <w:t>Josemee Gomes de Lima</w:t>
            </w:r>
          </w:p>
          <w:p w:rsidR="00E54FE2" w:rsidRPr="00F75C2A" w:rsidRDefault="00F97F1A" w:rsidP="00F97F1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75C2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C04B0" w:rsidRPr="00437B3D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C04B0" w:rsidRPr="00F75C2A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F75C2A">
              <w:rPr>
                <w:rFonts w:ascii="Times New Roman" w:hAnsi="Times New Roman"/>
                <w:sz w:val="22"/>
                <w:szCs w:val="22"/>
              </w:rPr>
              <w:t xml:space="preserve">Claudia de M. Quaresma </w:t>
            </w:r>
          </w:p>
          <w:p w:rsidR="002C04B0" w:rsidRPr="00F75C2A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75C2A">
              <w:rPr>
                <w:rFonts w:ascii="Times New Roman" w:hAnsi="Times New Roman"/>
                <w:sz w:val="22"/>
                <w:szCs w:val="22"/>
              </w:rPr>
              <w:t>Analista Técnica - Assessora</w:t>
            </w:r>
          </w:p>
        </w:tc>
        <w:tc>
          <w:tcPr>
            <w:tcW w:w="226.80pt" w:type="dxa"/>
            <w:vAlign w:val="center"/>
          </w:tcPr>
          <w:p w:rsidR="002C04B0" w:rsidRPr="00CE102F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C04B0" w:rsidRPr="00437B3D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C04B0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vAlign w:val="center"/>
          </w:tcPr>
          <w:p w:rsidR="002C04B0" w:rsidRPr="00CE102F" w:rsidRDefault="002C04B0" w:rsidP="002C04B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E3D8A" w:rsidRPr="00CE102F" w:rsidRDefault="00DE3D8A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E3D8A" w:rsidRPr="00CE102F" w:rsidRDefault="00DE3D8A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8758E9" w:rsidRPr="00CE102F" w:rsidRDefault="008758E9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A84A1A" w:rsidRDefault="00A84A1A" w:rsidP="00DE3D8A">
      <w:pPr>
        <w:spacing w:line="13.80pt" w:lineRule="auto"/>
      </w:pPr>
    </w:p>
    <w:p w:rsidR="00D341FC" w:rsidRDefault="00D341FC" w:rsidP="00DE3D8A">
      <w:pPr>
        <w:spacing w:line="13.80pt" w:lineRule="auto"/>
      </w:pPr>
    </w:p>
    <w:sectPr w:rsidR="00D341FC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A5D4B" w:rsidRDefault="004A5D4B">
      <w:r>
        <w:separator/>
      </w:r>
    </w:p>
  </w:endnote>
  <w:endnote w:type="continuationSeparator" w:id="0">
    <w:p w:rsidR="004A5D4B" w:rsidRDefault="004A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</w:t>
    </w:r>
    <w:proofErr w:type="gramEnd"/>
    <w:r w:rsidRPr="003B48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860A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716C4F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A5D4B" w:rsidRDefault="004A5D4B">
      <w:r>
        <w:separator/>
      </w:r>
    </w:p>
  </w:footnote>
  <w:footnote w:type="continuationSeparator" w:id="0">
    <w:p w:rsidR="004A5D4B" w:rsidRDefault="004A5D4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716C4F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716C4F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-980440</wp:posOffset>
          </wp:positionH>
          <wp:positionV relativeFrom="paragraph">
            <wp:posOffset>-659765</wp:posOffset>
          </wp:positionV>
          <wp:extent cx="7697470" cy="1080770"/>
          <wp:effectExtent l="0" t="0" r="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4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EA0"/>
    <w:rsid w:val="00010AC1"/>
    <w:rsid w:val="0004092B"/>
    <w:rsid w:val="00044A35"/>
    <w:rsid w:val="000860A0"/>
    <w:rsid w:val="00091300"/>
    <w:rsid w:val="000C53A9"/>
    <w:rsid w:val="00183DC8"/>
    <w:rsid w:val="00191EA3"/>
    <w:rsid w:val="00267FDD"/>
    <w:rsid w:val="00292D46"/>
    <w:rsid w:val="002C04B0"/>
    <w:rsid w:val="002C6CA1"/>
    <w:rsid w:val="002D144C"/>
    <w:rsid w:val="003174FF"/>
    <w:rsid w:val="00397131"/>
    <w:rsid w:val="003B4878"/>
    <w:rsid w:val="003E65BA"/>
    <w:rsid w:val="00437B3D"/>
    <w:rsid w:val="00441140"/>
    <w:rsid w:val="004A5D4B"/>
    <w:rsid w:val="00527FC8"/>
    <w:rsid w:val="00561DFF"/>
    <w:rsid w:val="00592552"/>
    <w:rsid w:val="005C3CE7"/>
    <w:rsid w:val="005F61DC"/>
    <w:rsid w:val="00604E15"/>
    <w:rsid w:val="00611C8A"/>
    <w:rsid w:val="00614DFB"/>
    <w:rsid w:val="0061781D"/>
    <w:rsid w:val="00621111"/>
    <w:rsid w:val="00622834"/>
    <w:rsid w:val="0066410A"/>
    <w:rsid w:val="00666791"/>
    <w:rsid w:val="006D0C59"/>
    <w:rsid w:val="00716C4F"/>
    <w:rsid w:val="0077795B"/>
    <w:rsid w:val="007812DD"/>
    <w:rsid w:val="007B6431"/>
    <w:rsid w:val="00807A15"/>
    <w:rsid w:val="00816C46"/>
    <w:rsid w:val="0081710B"/>
    <w:rsid w:val="0084422C"/>
    <w:rsid w:val="0086229F"/>
    <w:rsid w:val="0087154F"/>
    <w:rsid w:val="008758E9"/>
    <w:rsid w:val="00883252"/>
    <w:rsid w:val="00894465"/>
    <w:rsid w:val="008974DD"/>
    <w:rsid w:val="008A5C59"/>
    <w:rsid w:val="008C754E"/>
    <w:rsid w:val="008D1D38"/>
    <w:rsid w:val="00904350"/>
    <w:rsid w:val="0093298C"/>
    <w:rsid w:val="009516A4"/>
    <w:rsid w:val="009548CD"/>
    <w:rsid w:val="00A4686B"/>
    <w:rsid w:val="00A63E39"/>
    <w:rsid w:val="00A64D86"/>
    <w:rsid w:val="00A81CB8"/>
    <w:rsid w:val="00A84A1A"/>
    <w:rsid w:val="00A87C67"/>
    <w:rsid w:val="00AD09BB"/>
    <w:rsid w:val="00AF3940"/>
    <w:rsid w:val="00B05ED1"/>
    <w:rsid w:val="00B55AF0"/>
    <w:rsid w:val="00B85C9F"/>
    <w:rsid w:val="00B90D8A"/>
    <w:rsid w:val="00C27FB6"/>
    <w:rsid w:val="00C306CE"/>
    <w:rsid w:val="00CE102F"/>
    <w:rsid w:val="00D341FC"/>
    <w:rsid w:val="00D42FD4"/>
    <w:rsid w:val="00DD7C5D"/>
    <w:rsid w:val="00DE3D8A"/>
    <w:rsid w:val="00E01BF9"/>
    <w:rsid w:val="00E54FE2"/>
    <w:rsid w:val="00EB6F30"/>
    <w:rsid w:val="00F34612"/>
    <w:rsid w:val="00F75C2A"/>
    <w:rsid w:val="00F97F1A"/>
    <w:rsid w:val="00FD046D"/>
    <w:rsid w:val="00FE1A95"/>
    <w:rsid w:val="00FF2CC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6D44745-C0D8-4392-8CA4-5350DB90557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E1A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E1A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74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Felícia Rosa Rocha da Silva</cp:lastModifiedBy>
  <cp:revision>2</cp:revision>
  <cp:lastPrinted>2018-05-02T19:05:00Z</cp:lastPrinted>
  <dcterms:created xsi:type="dcterms:W3CDTF">2019-10-14T13:40:00Z</dcterms:created>
  <dcterms:modified xsi:type="dcterms:W3CDTF">2019-10-14T13:40:00Z</dcterms:modified>
</cp:coreProperties>
</file>