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2115A6">
        <w:rPr>
          <w:rFonts w:ascii="Calibri" w:hAnsi="Calibri"/>
          <w:b/>
          <w:sz w:val="23"/>
          <w:szCs w:val="23"/>
        </w:rPr>
        <w:t>GERPLAN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410EBC">
        <w:rPr>
          <w:rFonts w:ascii="Calibri" w:hAnsi="Calibri"/>
          <w:b/>
          <w:sz w:val="23"/>
          <w:szCs w:val="23"/>
        </w:rPr>
        <w:t>7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2115A6">
        <w:rPr>
          <w:rFonts w:ascii="Calibri" w:hAnsi="Calibri"/>
          <w:b/>
          <w:sz w:val="23"/>
          <w:szCs w:val="23"/>
        </w:rPr>
        <w:t>2</w:t>
      </w:r>
      <w:r w:rsidR="00410EBC">
        <w:rPr>
          <w:rFonts w:ascii="Calibri" w:hAnsi="Calibri"/>
          <w:b/>
          <w:sz w:val="23"/>
          <w:szCs w:val="23"/>
        </w:rPr>
        <w:t>1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2115A6">
        <w:rPr>
          <w:rFonts w:ascii="Calibri" w:hAnsi="Calibri"/>
          <w:b/>
          <w:sz w:val="23"/>
          <w:szCs w:val="23"/>
        </w:rPr>
        <w:t>MAIO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NoSpacing"/>
        <w:rPr>
          <w:sz w:val="23"/>
          <w:szCs w:val="23"/>
        </w:rPr>
      </w:pPr>
    </w:p>
    <w:p w:rsidR="002D4924" w:rsidRPr="00691148" w:rsidRDefault="005F6EF7" w:rsidP="00AF275B">
      <w:pPr>
        <w:pStyle w:val="NoSpacing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 xml:space="preserve">Processo Administrativo </w:t>
      </w:r>
      <w:r w:rsidR="00AF275B">
        <w:rPr>
          <w:sz w:val="23"/>
          <w:szCs w:val="23"/>
        </w:rPr>
        <w:t xml:space="preserve">Protocolo </w:t>
      </w:r>
      <w:r w:rsidR="00AF275B" w:rsidRPr="00AF275B">
        <w:rPr>
          <w:sz w:val="23"/>
          <w:szCs w:val="23"/>
        </w:rPr>
        <w:t xml:space="preserve">SICCAU </w:t>
      </w:r>
      <w:r w:rsidRPr="00AF275B">
        <w:rPr>
          <w:sz w:val="23"/>
          <w:szCs w:val="23"/>
        </w:rPr>
        <w:t>n°</w:t>
      </w:r>
      <w:r w:rsidR="00AF275B" w:rsidRPr="00AF275B">
        <w:rPr>
          <w:sz w:val="23"/>
          <w:szCs w:val="23"/>
        </w:rPr>
        <w:t xml:space="preserve"> 1099584</w:t>
      </w:r>
      <w:r w:rsidR="00AF275B">
        <w:rPr>
          <w:sz w:val="23"/>
          <w:szCs w:val="23"/>
        </w:rPr>
        <w:t>/2020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NoSpacing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140A06">
        <w:rPr>
          <w:rFonts w:ascii="Calibri" w:hAnsi="Calibri"/>
          <w:sz w:val="23"/>
          <w:szCs w:val="23"/>
        </w:rPr>
        <w:t xml:space="preserve"> n</w:t>
      </w:r>
      <w:r w:rsidR="002F1635">
        <w:rPr>
          <w:rFonts w:ascii="Calibri" w:hAnsi="Calibri"/>
          <w:sz w:val="23"/>
          <w:szCs w:val="23"/>
        </w:rPr>
        <w:t>°</w:t>
      </w:r>
      <w:r w:rsidR="00481866">
        <w:rPr>
          <w:rFonts w:ascii="Calibri" w:hAnsi="Calibri"/>
          <w:sz w:val="23"/>
          <w:szCs w:val="23"/>
        </w:rPr>
        <w:t xml:space="preserve"> 1</w:t>
      </w:r>
      <w:r w:rsidR="002115A6">
        <w:rPr>
          <w:rFonts w:ascii="Calibri" w:hAnsi="Calibri"/>
          <w:sz w:val="23"/>
          <w:szCs w:val="23"/>
        </w:rPr>
        <w:t>2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CC3719" w:rsidRPr="00CC3719">
        <w:rPr>
          <w:rFonts w:ascii="Calibri" w:hAnsi="Calibri"/>
          <w:sz w:val="23"/>
          <w:szCs w:val="23"/>
        </w:rPr>
        <w:t>FABIANA PEREIRA SIQUEIRA</w:t>
      </w:r>
      <w:r w:rsidR="00E032E3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="002F1635">
        <w:rPr>
          <w:rFonts w:ascii="Calibri" w:hAnsi="Calibri"/>
          <w:sz w:val="23"/>
          <w:szCs w:val="23"/>
        </w:rPr>
        <w:t xml:space="preserve"> </w:t>
      </w:r>
      <w:r w:rsidR="002115A6" w:rsidRPr="002115A6">
        <w:rPr>
          <w:rFonts w:ascii="Calibri" w:hAnsi="Calibri"/>
          <w:sz w:val="23"/>
          <w:szCs w:val="23"/>
        </w:rPr>
        <w:t>FLÁVIA RIOS COSTA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Gestor:</w:t>
      </w:r>
      <w:r w:rsidR="002F1635">
        <w:rPr>
          <w:rFonts w:ascii="Calibri" w:hAnsi="Calibri"/>
          <w:sz w:val="23"/>
          <w:szCs w:val="23"/>
        </w:rPr>
        <w:t xml:space="preserve"> </w:t>
      </w:r>
      <w:r w:rsidR="002115A6" w:rsidRPr="002115A6">
        <w:rPr>
          <w:rFonts w:ascii="Calibri" w:hAnsi="Calibri"/>
          <w:sz w:val="23"/>
          <w:szCs w:val="23"/>
        </w:rPr>
        <w:t>TÂNIA MARA CHAVES DALDEGAN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2115A6">
        <w:rPr>
          <w:rFonts w:ascii="Calibri" w:hAnsi="Calibri"/>
          <w:sz w:val="23"/>
          <w:szCs w:val="23"/>
        </w:rPr>
        <w:t>2</w:t>
      </w:r>
      <w:r w:rsidR="00410EBC">
        <w:rPr>
          <w:rFonts w:ascii="Calibri" w:hAnsi="Calibri"/>
          <w:sz w:val="23"/>
          <w:szCs w:val="23"/>
        </w:rPr>
        <w:t>1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2115A6">
        <w:rPr>
          <w:rFonts w:ascii="Calibri" w:hAnsi="Calibri"/>
          <w:sz w:val="23"/>
          <w:szCs w:val="23"/>
        </w:rPr>
        <w:t>maio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</w:t>
      </w:r>
      <w:r w:rsidR="00E032E3">
        <w:rPr>
          <w:rFonts w:ascii="Calibri" w:hAnsi="Calibri"/>
          <w:sz w:val="23"/>
          <w:szCs w:val="23"/>
        </w:rPr>
        <w:t>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A2" w:rsidRDefault="00726EA2">
      <w:r>
        <w:separator/>
      </w:r>
    </w:p>
  </w:endnote>
  <w:endnote w:type="continuationSeparator" w:id="0">
    <w:p w:rsidR="00726EA2" w:rsidRDefault="0072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817C83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817C83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A2" w:rsidRDefault="00726EA2">
      <w:r>
        <w:separator/>
      </w:r>
    </w:p>
  </w:footnote>
  <w:footnote w:type="continuationSeparator" w:id="0">
    <w:p w:rsidR="00726EA2" w:rsidRDefault="0072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817C83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817C83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2492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0A06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12DF"/>
    <w:rsid w:val="001C4C3B"/>
    <w:rsid w:val="001C7494"/>
    <w:rsid w:val="001C77A3"/>
    <w:rsid w:val="001F377E"/>
    <w:rsid w:val="00204C87"/>
    <w:rsid w:val="00206BF8"/>
    <w:rsid w:val="002115A6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46C4"/>
    <w:rsid w:val="002C5099"/>
    <w:rsid w:val="002C6DC8"/>
    <w:rsid w:val="002D11CB"/>
    <w:rsid w:val="002D4260"/>
    <w:rsid w:val="002D43D1"/>
    <w:rsid w:val="002D4924"/>
    <w:rsid w:val="002F05C5"/>
    <w:rsid w:val="002F163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45E52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140C"/>
    <w:rsid w:val="003F31FF"/>
    <w:rsid w:val="003F58AF"/>
    <w:rsid w:val="00406BF1"/>
    <w:rsid w:val="00410EBC"/>
    <w:rsid w:val="00413585"/>
    <w:rsid w:val="00422A3A"/>
    <w:rsid w:val="00432D04"/>
    <w:rsid w:val="0045499F"/>
    <w:rsid w:val="00454B76"/>
    <w:rsid w:val="00465216"/>
    <w:rsid w:val="004705B9"/>
    <w:rsid w:val="00481866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4C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26EA2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17C83"/>
    <w:rsid w:val="00831ACC"/>
    <w:rsid w:val="00836ADF"/>
    <w:rsid w:val="00842D71"/>
    <w:rsid w:val="00843CDA"/>
    <w:rsid w:val="0085254B"/>
    <w:rsid w:val="00860EC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AF275B"/>
    <w:rsid w:val="00B14DA0"/>
    <w:rsid w:val="00B17D5C"/>
    <w:rsid w:val="00B3694C"/>
    <w:rsid w:val="00B4131D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10BB"/>
    <w:rsid w:val="00C92A40"/>
    <w:rsid w:val="00C93D2C"/>
    <w:rsid w:val="00CA2B36"/>
    <w:rsid w:val="00CA51BD"/>
    <w:rsid w:val="00CB3C89"/>
    <w:rsid w:val="00CC05E1"/>
    <w:rsid w:val="00CC3719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32E3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56B3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15CE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FDE7-DE5F-4496-AAF8-43DB17A2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2019-10-25T18:56:00Z</cp:lastPrinted>
  <dcterms:created xsi:type="dcterms:W3CDTF">2020-07-02T11:26:00Z</dcterms:created>
  <dcterms:modified xsi:type="dcterms:W3CDTF">2020-07-02T11:26:00Z</dcterms:modified>
</cp:coreProperties>
</file>