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210BAE" w:rsidRPr="00387C32" w14:paraId="1902004F" w14:textId="77777777" w:rsidTr="008E1FAC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104885E8" w14:textId="77777777" w:rsidR="00675AAB" w:rsidRPr="00387C32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7C3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4945E228" w14:textId="77777777" w:rsidR="00675AAB" w:rsidRPr="00387C32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t-BR"/>
              </w:rPr>
            </w:pPr>
          </w:p>
        </w:tc>
      </w:tr>
      <w:tr w:rsidR="00210BAE" w:rsidRPr="00387C32" w14:paraId="7650753E" w14:textId="77777777" w:rsidTr="008E1FAC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7CD2A020" w14:textId="77777777" w:rsidR="00675AAB" w:rsidRPr="00387C32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7C3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3755EC21" w14:textId="77777777" w:rsidR="00675AAB" w:rsidRPr="00387C32" w:rsidRDefault="00675AAB" w:rsidP="00E55C9D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t-BR"/>
              </w:rPr>
            </w:pPr>
            <w:r w:rsidRPr="00387C3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t-BR"/>
              </w:rPr>
              <w:t>CAU/</w:t>
            </w:r>
            <w:r w:rsidR="008671A2" w:rsidRPr="00387C3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t-BR"/>
              </w:rPr>
              <w:t>BR</w:t>
            </w:r>
          </w:p>
        </w:tc>
      </w:tr>
      <w:tr w:rsidR="00210BAE" w:rsidRPr="00387C32" w14:paraId="41B19032" w14:textId="77777777" w:rsidTr="008E1FAC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07AEC1C4" w14:textId="77777777" w:rsidR="00675AAB" w:rsidRPr="00387C32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7C3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564C2197" w14:textId="77777777" w:rsidR="00675AAB" w:rsidRPr="00387C32" w:rsidRDefault="005B6F94" w:rsidP="00CA7CF7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t-BR"/>
              </w:rPr>
            </w:pPr>
            <w:r w:rsidRPr="00387C3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t-BR"/>
              </w:rPr>
              <w:t>COMISSÃO TEMPORÁRIA DE HARMONIZAÇÃO DO EXERCÍCIO PROFISSIONAL (CTHEP)</w:t>
            </w:r>
            <w:r w:rsidR="00E25F14" w:rsidRPr="00387C3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t-BR"/>
              </w:rPr>
              <w:t>.</w:t>
            </w:r>
          </w:p>
        </w:tc>
      </w:tr>
    </w:tbl>
    <w:p w14:paraId="53F5AF0C" w14:textId="77777777" w:rsidR="00257529" w:rsidRPr="00387C32" w:rsidRDefault="00257529" w:rsidP="0080195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</w:pPr>
      <w:r w:rsidRPr="00387C32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DELIBERAÇÃO PLENÁRIA DP</w:t>
      </w:r>
      <w:r w:rsidR="0039694D" w:rsidRPr="00387C32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A</w:t>
      </w:r>
      <w:r w:rsidRPr="00387C32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BR Nº 00</w:t>
      </w:r>
      <w:r w:rsidR="0039694D" w:rsidRPr="00387C32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32</w:t>
      </w:r>
      <w:r w:rsidRPr="00387C32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-</w:t>
      </w:r>
      <w:r w:rsidR="0039694D" w:rsidRPr="00387C32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01</w:t>
      </w:r>
      <w:r w:rsidR="00A40A99" w:rsidRPr="00387C32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/20</w:t>
      </w:r>
      <w:r w:rsidR="00AF44C8" w:rsidRPr="00387C32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20</w:t>
      </w:r>
    </w:p>
    <w:p w14:paraId="134933E2" w14:textId="77777777" w:rsidR="005B6F94" w:rsidRPr="00387C32" w:rsidRDefault="005B6F94" w:rsidP="00731120">
      <w:pPr>
        <w:spacing w:line="12pt" w:lineRule="auto"/>
        <w:ind w:start="233.90pt"/>
        <w:jc w:val="both"/>
        <w:rPr>
          <w:rFonts w:ascii="Times New Roman" w:hAnsi="Times New Roman" w:cs="Times New Roman"/>
          <w:color w:val="000000" w:themeColor="text1"/>
        </w:rPr>
      </w:pPr>
      <w:r w:rsidRPr="00387C32">
        <w:rPr>
          <w:rFonts w:ascii="Times New Roman" w:hAnsi="Times New Roman" w:cs="Times New Roman"/>
          <w:color w:val="000000" w:themeColor="text1"/>
        </w:rPr>
        <w:t xml:space="preserve">Cria a Comissão Temporária de Harmonização do Exercício Profissional para atuação conjunta com </w:t>
      </w:r>
      <w:r w:rsidR="00BC1B90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outros conselhos profissionais e Instituições</w:t>
      </w:r>
      <w:r w:rsidR="00E10253" w:rsidRPr="00387C32">
        <w:rPr>
          <w:rFonts w:ascii="Times New Roman" w:hAnsi="Times New Roman" w:cs="Times New Roman"/>
          <w:color w:val="000000" w:themeColor="text1"/>
        </w:rPr>
        <w:t>.</w:t>
      </w:r>
    </w:p>
    <w:p w14:paraId="7A581461" w14:textId="77777777" w:rsidR="00801951" w:rsidRPr="00387C32" w:rsidRDefault="00801951" w:rsidP="00731120">
      <w:pPr>
        <w:spacing w:line="12pt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em Brasília/DF no dia</w:t>
      </w:r>
      <w:r w:rsidR="00AF44C8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3C50B2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1</w:t>
      </w:r>
      <w:r w:rsidR="00BA531C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4</w:t>
      </w:r>
      <w:r w:rsidR="003C50B2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fevereiro de 2020</w:t>
      </w: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, após análise do assunto em epígrafe, e</w:t>
      </w:r>
    </w:p>
    <w:p w14:paraId="2012BEAF" w14:textId="77777777" w:rsidR="00F9410B" w:rsidRPr="00387C32" w:rsidRDefault="00F9410B" w:rsidP="00731120">
      <w:pPr>
        <w:spacing w:line="12pt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Consider</w:t>
      </w:r>
      <w:r w:rsidR="006E26CB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ando o art. 3º da Lei nº 12.378, de 31 de dezembro de </w:t>
      </w: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2010, </w:t>
      </w:r>
      <w:r w:rsidR="006E26CB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que dispõe, em seu </w:t>
      </w: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§ 4</w:t>
      </w:r>
      <w:r w:rsidR="006E26CB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º, que n</w:t>
      </w: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a hipótese de as normas do CAU/BR sobre o campo de atuação de arquitetos e urbanistas contradizerem normas de outro Conselho profissional, a controvérsia será resolvida por meio de resolução c</w:t>
      </w:r>
      <w:r w:rsidR="006E26CB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onjunta de ambos os conselhos e, em seu </w:t>
      </w: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§ 5</w:t>
      </w:r>
      <w:r w:rsidR="006E26CB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º, que e</w:t>
      </w: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nquanto não editada a resolução conjunta de que trata o § 4</w:t>
      </w:r>
      <w:r w:rsidR="006E26CB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º</w:t>
      </w: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ou, em caso de impasse, até que seja resolvida a controvérsia, por arbitragem ou judicialmente, será aplicada a norma do Conselho que garanta ao profissional a maior mar</w:t>
      </w:r>
      <w:r w:rsidR="008E1FAC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gem de atuação;</w:t>
      </w:r>
    </w:p>
    <w:p w14:paraId="0A29F35A" w14:textId="77777777" w:rsidR="005B6F94" w:rsidRPr="00387C32" w:rsidRDefault="005B6F94" w:rsidP="00731120">
      <w:pPr>
        <w:spacing w:line="12pt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Considerando o interesse </w:t>
      </w:r>
      <w:r w:rsidR="00AF3B5D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do </w:t>
      </w: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Conselho de Arquitetura e Urbanismo de que os conflitos entre </w:t>
      </w:r>
      <w:r w:rsidR="00856F5E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atividades profissionais vinculada</w:t>
      </w: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 </w:t>
      </w:r>
      <w:r w:rsidR="00BC1B90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 </w:t>
      </w:r>
      <w:r w:rsidR="00AF3B5D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outros conselhos profissionais e Instituições </w:t>
      </w:r>
      <w:r w:rsidR="00BC1B90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 </w:t>
      </w: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o CAU se resolvam, preferencialmente, pela via da negociação;</w:t>
      </w:r>
      <w:r w:rsidR="00F56BE7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</w:p>
    <w:p w14:paraId="06698AE2" w14:textId="77777777" w:rsidR="005B6F94" w:rsidRPr="00387C32" w:rsidRDefault="005B6F94" w:rsidP="00731120">
      <w:pPr>
        <w:spacing w:line="12pt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Considerando que </w:t>
      </w:r>
      <w:r w:rsidR="006E26CB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a</w:t>
      </w: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rt. 74. </w:t>
      </w:r>
      <w:r w:rsidR="006E26CB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d</w:t>
      </w: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o Regimento Interno do CAU/BR, determina que as propostas da Presidência serão encaminhadas ao Plenário do CAU/BR para apreciação e deliberação</w:t>
      </w:r>
      <w:r w:rsidR="00724A16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; e</w:t>
      </w:r>
    </w:p>
    <w:p w14:paraId="1A01A2A5" w14:textId="77777777" w:rsidR="00724A16" w:rsidRPr="00387C32" w:rsidRDefault="00724A16" w:rsidP="00731120">
      <w:pPr>
        <w:spacing w:line="12pt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Considerando o Plano de Trabalho com justificativa, calendário de atividades e planejamento orçamentário anexos.</w:t>
      </w:r>
    </w:p>
    <w:p w14:paraId="4BC963AA" w14:textId="77777777" w:rsidR="005B6F94" w:rsidRPr="00387C32" w:rsidRDefault="005B6F94" w:rsidP="00731120">
      <w:pPr>
        <w:spacing w:line="12pt" w:lineRule="auto"/>
        <w:jc w:val="both"/>
        <w:rPr>
          <w:rFonts w:ascii="Times New Roman" w:hAnsi="Times New Roman" w:cs="Times New Roman"/>
          <w:b/>
          <w:color w:val="000000" w:themeColor="text1"/>
          <w:lang w:eastAsia="pt-BR"/>
        </w:rPr>
      </w:pPr>
      <w:r w:rsidRPr="00387C32">
        <w:rPr>
          <w:rFonts w:ascii="Times New Roman" w:hAnsi="Times New Roman" w:cs="Times New Roman"/>
          <w:b/>
          <w:color w:val="000000" w:themeColor="text1"/>
          <w:lang w:eastAsia="pt-BR"/>
        </w:rPr>
        <w:t>DELIBEROU:</w:t>
      </w:r>
    </w:p>
    <w:p w14:paraId="080154CA" w14:textId="77777777" w:rsidR="005B6F94" w:rsidRPr="00387C32" w:rsidRDefault="005B6F94" w:rsidP="00731120">
      <w:pPr>
        <w:tabs>
          <w:tab w:val="end" w:pos="453.65pt"/>
        </w:tabs>
        <w:spacing w:after="6pt" w:line="12pt" w:lineRule="auto"/>
        <w:jc w:val="both"/>
        <w:rPr>
          <w:rFonts w:ascii="Times New Roman" w:hAnsi="Times New Roman" w:cs="Times New Roman"/>
          <w:color w:val="000000" w:themeColor="text1"/>
          <w:lang w:eastAsia="pt-BR"/>
        </w:rPr>
      </w:pP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1 – Criar a </w:t>
      </w:r>
      <w:r w:rsidRPr="00387C32">
        <w:rPr>
          <w:rFonts w:ascii="Times New Roman" w:hAnsi="Times New Roman" w:cs="Times New Roman"/>
          <w:color w:val="000000" w:themeColor="text1"/>
        </w:rPr>
        <w:t xml:space="preserve">Comissão Temporária </w:t>
      </w:r>
      <w:r w:rsidR="00F9410B" w:rsidRPr="00387C32">
        <w:rPr>
          <w:rFonts w:ascii="Times New Roman" w:hAnsi="Times New Roman" w:cs="Times New Roman"/>
          <w:color w:val="000000" w:themeColor="text1"/>
        </w:rPr>
        <w:t xml:space="preserve">de Harmonização do Exercício Profissional para atuação conjunta com </w:t>
      </w:r>
      <w:r w:rsidR="00F9410B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outros conselhos profissionais e Instituições</w:t>
      </w:r>
      <w:r w:rsidRPr="00387C32">
        <w:rPr>
          <w:rFonts w:ascii="Times New Roman" w:hAnsi="Times New Roman" w:cs="Times New Roman"/>
          <w:color w:val="000000" w:themeColor="text1"/>
        </w:rPr>
        <w:t>, com a</w:t>
      </w:r>
      <w:r w:rsidRPr="00387C32">
        <w:rPr>
          <w:rFonts w:ascii="Times New Roman" w:hAnsi="Times New Roman" w:cs="Times New Roman"/>
          <w:color w:val="000000" w:themeColor="text1"/>
          <w:lang w:eastAsia="pt-BR"/>
        </w:rPr>
        <w:t xml:space="preserve"> seguinte estruturação:</w:t>
      </w:r>
    </w:p>
    <w:p w14:paraId="361E8FAB" w14:textId="77777777" w:rsidR="005B6F94" w:rsidRPr="00387C32" w:rsidRDefault="005B6F94" w:rsidP="00731120">
      <w:pPr>
        <w:spacing w:line="12pt" w:lineRule="auto"/>
        <w:ind w:start="18pt" w:firstLine="18pt"/>
        <w:jc w:val="both"/>
        <w:rPr>
          <w:rFonts w:ascii="Times New Roman" w:hAnsi="Times New Roman" w:cs="Times New Roman"/>
          <w:color w:val="000000" w:themeColor="text1"/>
          <w:lang w:eastAsia="pt-BR"/>
        </w:rPr>
      </w:pPr>
      <w:r w:rsidRPr="00387C32">
        <w:rPr>
          <w:rFonts w:ascii="Times New Roman" w:hAnsi="Times New Roman" w:cs="Times New Roman"/>
          <w:color w:val="000000" w:themeColor="text1"/>
          <w:lang w:eastAsia="pt-BR"/>
        </w:rPr>
        <w:t>1.1- Composição (centro de Custo do CAU/BR)</w:t>
      </w:r>
    </w:p>
    <w:p w14:paraId="4D7A5522" w14:textId="77777777" w:rsidR="005B6F94" w:rsidRPr="00387C32" w:rsidRDefault="005B6F94" w:rsidP="00724A16">
      <w:pPr>
        <w:spacing w:after="0pt" w:line="12pt" w:lineRule="auto"/>
        <w:ind w:start="42.55pt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87C32">
        <w:rPr>
          <w:rFonts w:ascii="Times New Roman" w:eastAsia="Calibri" w:hAnsi="Times New Roman" w:cs="Times New Roman"/>
          <w:color w:val="000000" w:themeColor="text1"/>
          <w:lang w:eastAsia="pt-BR"/>
        </w:rPr>
        <w:t xml:space="preserve">a) </w:t>
      </w:r>
      <w:r w:rsidRPr="00387C32">
        <w:rPr>
          <w:rFonts w:ascii="Times New Roman" w:eastAsia="Calibri" w:hAnsi="Times New Roman" w:cs="Times New Roman"/>
          <w:color w:val="000000" w:themeColor="text1"/>
        </w:rPr>
        <w:t>Conselheiro</w:t>
      </w:r>
      <w:r w:rsidR="00A62304" w:rsidRPr="00387C32">
        <w:rPr>
          <w:rFonts w:ascii="Times New Roman" w:eastAsia="Calibri" w:hAnsi="Times New Roman" w:cs="Times New Roman"/>
          <w:color w:val="000000" w:themeColor="text1"/>
        </w:rPr>
        <w:t xml:space="preserve"> titular indicado pelo Plenário:</w:t>
      </w:r>
      <w:r w:rsidR="00724A16" w:rsidRPr="00387C32">
        <w:rPr>
          <w:color w:val="000000" w:themeColor="text1"/>
        </w:rPr>
        <w:t xml:space="preserve"> </w:t>
      </w:r>
      <w:r w:rsidR="00724A16" w:rsidRPr="00387C32">
        <w:rPr>
          <w:rFonts w:ascii="Times New Roman" w:eastAsia="Calibri" w:hAnsi="Times New Roman" w:cs="Times New Roman"/>
          <w:color w:val="000000" w:themeColor="text1"/>
        </w:rPr>
        <w:t>Raul Wanderley Gradim</w:t>
      </w:r>
      <w:r w:rsidR="00387C32" w:rsidRPr="00387C32">
        <w:rPr>
          <w:rFonts w:ascii="Times New Roman" w:eastAsia="Calibri" w:hAnsi="Times New Roman" w:cs="Times New Roman"/>
          <w:color w:val="000000" w:themeColor="text1"/>
        </w:rPr>
        <w:t xml:space="preserve"> (DF)</w:t>
      </w:r>
      <w:r w:rsidR="00724A16" w:rsidRPr="00387C32">
        <w:rPr>
          <w:rFonts w:ascii="Times New Roman" w:eastAsia="Calibri" w:hAnsi="Times New Roman" w:cs="Times New Roman"/>
          <w:color w:val="000000" w:themeColor="text1"/>
        </w:rPr>
        <w:t>;</w:t>
      </w:r>
    </w:p>
    <w:p w14:paraId="6920D42A" w14:textId="77777777" w:rsidR="005B6F94" w:rsidRPr="00387C32" w:rsidRDefault="005B6F94" w:rsidP="00724A16">
      <w:pPr>
        <w:spacing w:after="0pt" w:line="12pt" w:lineRule="auto"/>
        <w:ind w:start="42.55pt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87C32">
        <w:rPr>
          <w:rFonts w:ascii="Times New Roman" w:eastAsia="Calibri" w:hAnsi="Times New Roman" w:cs="Times New Roman"/>
          <w:color w:val="000000" w:themeColor="text1"/>
        </w:rPr>
        <w:t>b) Conselheiro titular indicado pelo Plenário</w:t>
      </w:r>
      <w:r w:rsidR="00A62304" w:rsidRPr="00387C32">
        <w:rPr>
          <w:rFonts w:ascii="Times New Roman" w:eastAsia="Calibri" w:hAnsi="Times New Roman" w:cs="Times New Roman"/>
          <w:color w:val="000000" w:themeColor="text1"/>
        </w:rPr>
        <w:t>:</w:t>
      </w:r>
      <w:r w:rsidR="002C0442" w:rsidRPr="00387C3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724A16" w:rsidRPr="00387C32">
        <w:rPr>
          <w:rFonts w:ascii="Times New Roman" w:eastAsia="Calibri" w:hAnsi="Times New Roman" w:cs="Times New Roman"/>
          <w:color w:val="000000" w:themeColor="text1"/>
        </w:rPr>
        <w:t>Patrícia Silva Luz de Macedo</w:t>
      </w:r>
      <w:r w:rsidR="00387C32" w:rsidRPr="00387C32">
        <w:rPr>
          <w:rFonts w:ascii="Times New Roman" w:eastAsia="Calibri" w:hAnsi="Times New Roman" w:cs="Times New Roman"/>
          <w:color w:val="000000" w:themeColor="text1"/>
        </w:rPr>
        <w:t xml:space="preserve"> (RN)</w:t>
      </w:r>
      <w:r w:rsidR="00724A16" w:rsidRPr="00387C32">
        <w:rPr>
          <w:rFonts w:ascii="Times New Roman" w:eastAsia="Calibri" w:hAnsi="Times New Roman" w:cs="Times New Roman"/>
          <w:color w:val="000000" w:themeColor="text1"/>
        </w:rPr>
        <w:t>;</w:t>
      </w:r>
    </w:p>
    <w:p w14:paraId="2B782ECB" w14:textId="77777777" w:rsidR="005B6F94" w:rsidRPr="00387C32" w:rsidRDefault="005B6F94" w:rsidP="00724A16">
      <w:pPr>
        <w:spacing w:after="0pt" w:line="12pt" w:lineRule="auto"/>
        <w:ind w:start="42.55pt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87C32">
        <w:rPr>
          <w:rFonts w:ascii="Times New Roman" w:eastAsia="Calibri" w:hAnsi="Times New Roman" w:cs="Times New Roman"/>
          <w:color w:val="000000" w:themeColor="text1"/>
        </w:rPr>
        <w:t>c) Presidente indicado pelo Fórum de Presidentes do CAU</w:t>
      </w:r>
      <w:r w:rsidR="00210BAE" w:rsidRPr="00387C32">
        <w:rPr>
          <w:rFonts w:ascii="Times New Roman" w:eastAsia="Calibri" w:hAnsi="Times New Roman" w:cs="Times New Roman"/>
          <w:color w:val="000000" w:themeColor="text1"/>
        </w:rPr>
        <w:t xml:space="preserve">: </w:t>
      </w:r>
      <w:r w:rsidR="00724A16" w:rsidRPr="00387C32">
        <w:rPr>
          <w:rFonts w:ascii="Times New Roman" w:eastAsia="Calibri" w:hAnsi="Times New Roman" w:cs="Times New Roman"/>
          <w:color w:val="000000" w:themeColor="text1"/>
        </w:rPr>
        <w:t xml:space="preserve">José </w:t>
      </w:r>
      <w:r w:rsidR="00BA47A6" w:rsidRPr="00387C32">
        <w:rPr>
          <w:rFonts w:ascii="Times New Roman" w:eastAsia="Calibri" w:hAnsi="Times New Roman" w:cs="Times New Roman"/>
          <w:color w:val="000000" w:themeColor="text1"/>
        </w:rPr>
        <w:t xml:space="preserve">Roberto </w:t>
      </w:r>
      <w:r w:rsidR="00724A16" w:rsidRPr="00387C32">
        <w:rPr>
          <w:rFonts w:ascii="Times New Roman" w:eastAsia="Calibri" w:hAnsi="Times New Roman" w:cs="Times New Roman"/>
          <w:color w:val="000000" w:themeColor="text1"/>
        </w:rPr>
        <w:t>Geraldine Junior (CAU/SP);</w:t>
      </w:r>
      <w:r w:rsidRPr="00387C32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3CA7EBED" w14:textId="77777777" w:rsidR="00724A16" w:rsidRPr="00387C32" w:rsidRDefault="005B6F94" w:rsidP="00724A16">
      <w:pPr>
        <w:spacing w:after="0pt" w:line="12pt" w:lineRule="auto"/>
        <w:ind w:start="42.55pt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87C32">
        <w:rPr>
          <w:rFonts w:ascii="Times New Roman" w:eastAsia="Calibri" w:hAnsi="Times New Roman" w:cs="Times New Roman"/>
          <w:color w:val="000000" w:themeColor="text1"/>
        </w:rPr>
        <w:t>d) Presidente de Entidade indicado pelo C</w:t>
      </w:r>
      <w:r w:rsidR="004E05E4" w:rsidRPr="00387C32">
        <w:rPr>
          <w:rFonts w:ascii="Times New Roman" w:eastAsia="Calibri" w:hAnsi="Times New Roman" w:cs="Times New Roman"/>
          <w:color w:val="000000" w:themeColor="text1"/>
        </w:rPr>
        <w:t xml:space="preserve">olegiado de Entidades Nacionais de </w:t>
      </w:r>
      <w:r w:rsidR="00E4325C" w:rsidRPr="00387C32">
        <w:rPr>
          <w:rFonts w:ascii="Times New Roman" w:eastAsia="Calibri" w:hAnsi="Times New Roman" w:cs="Times New Roman"/>
          <w:color w:val="000000" w:themeColor="text1"/>
        </w:rPr>
        <w:tab/>
      </w:r>
      <w:r w:rsidR="004E05E4" w:rsidRPr="00387C32">
        <w:rPr>
          <w:rFonts w:ascii="Times New Roman" w:eastAsia="Calibri" w:hAnsi="Times New Roman" w:cs="Times New Roman"/>
          <w:color w:val="000000" w:themeColor="text1"/>
        </w:rPr>
        <w:t>Arquitetura e Urbanismo (C</w:t>
      </w:r>
      <w:r w:rsidRPr="00387C32">
        <w:rPr>
          <w:rFonts w:ascii="Times New Roman" w:eastAsia="Calibri" w:hAnsi="Times New Roman" w:cs="Times New Roman"/>
          <w:color w:val="000000" w:themeColor="text1"/>
        </w:rPr>
        <w:t>EAU-CAU/BR</w:t>
      </w:r>
      <w:r w:rsidR="004E05E4" w:rsidRPr="00387C32">
        <w:rPr>
          <w:rFonts w:ascii="Times New Roman" w:eastAsia="Calibri" w:hAnsi="Times New Roman" w:cs="Times New Roman"/>
          <w:color w:val="000000" w:themeColor="text1"/>
        </w:rPr>
        <w:t>)</w:t>
      </w:r>
      <w:r w:rsidR="00210BAE" w:rsidRPr="00387C32">
        <w:rPr>
          <w:rFonts w:ascii="Times New Roman" w:eastAsia="Calibri" w:hAnsi="Times New Roman" w:cs="Times New Roman"/>
          <w:color w:val="000000" w:themeColor="text1"/>
        </w:rPr>
        <w:t xml:space="preserve">: </w:t>
      </w:r>
      <w:r w:rsidR="00724A16" w:rsidRPr="00387C32">
        <w:rPr>
          <w:rFonts w:ascii="Times New Roman" w:eastAsia="Calibri" w:hAnsi="Times New Roman" w:cs="Times New Roman"/>
          <w:color w:val="000000" w:themeColor="text1"/>
        </w:rPr>
        <w:t>Luciana Schenk (ABAP)</w:t>
      </w:r>
    </w:p>
    <w:p w14:paraId="1112B632" w14:textId="77777777" w:rsidR="00210BAE" w:rsidRPr="00387C32" w:rsidRDefault="004019CF" w:rsidP="00724A16">
      <w:pPr>
        <w:spacing w:after="0pt" w:line="12pt" w:lineRule="auto"/>
        <w:ind w:start="42.55pt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87C32">
        <w:rPr>
          <w:rFonts w:ascii="Times New Roman" w:eastAsia="Calibri" w:hAnsi="Times New Roman" w:cs="Times New Roman"/>
          <w:color w:val="000000" w:themeColor="text1"/>
        </w:rPr>
        <w:t>e</w:t>
      </w:r>
      <w:r w:rsidR="005B6F94" w:rsidRPr="00387C32">
        <w:rPr>
          <w:rFonts w:ascii="Times New Roman" w:eastAsia="Calibri" w:hAnsi="Times New Roman" w:cs="Times New Roman"/>
          <w:color w:val="000000" w:themeColor="text1"/>
        </w:rPr>
        <w:t>) Profissional com experiência ou conhecimento comprovado no tema, indicado pelo presidente do CAU/BR</w:t>
      </w:r>
      <w:r w:rsidR="00A62304" w:rsidRPr="00387C32">
        <w:rPr>
          <w:rFonts w:ascii="Times New Roman" w:eastAsia="Calibri" w:hAnsi="Times New Roman" w:cs="Times New Roman"/>
          <w:color w:val="000000" w:themeColor="text1"/>
        </w:rPr>
        <w:t>:</w:t>
      </w:r>
      <w:r w:rsidR="002C0442" w:rsidRPr="00387C3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724A16" w:rsidRPr="00387C32">
        <w:rPr>
          <w:rFonts w:ascii="Times New Roman" w:eastAsia="Calibri" w:hAnsi="Times New Roman" w:cs="Times New Roman"/>
          <w:color w:val="000000" w:themeColor="text1"/>
        </w:rPr>
        <w:t xml:space="preserve"> João Carlos Correa</w:t>
      </w:r>
      <w:r w:rsidR="00BA47A6" w:rsidRPr="00387C32">
        <w:rPr>
          <w:rFonts w:ascii="Times New Roman" w:eastAsia="Calibri" w:hAnsi="Times New Roman" w:cs="Times New Roman"/>
          <w:color w:val="000000" w:themeColor="text1"/>
        </w:rPr>
        <w:t>.</w:t>
      </w:r>
    </w:p>
    <w:p w14:paraId="15E46080" w14:textId="77777777" w:rsidR="00724A16" w:rsidRPr="00387C32" w:rsidRDefault="00724A16" w:rsidP="00210BAE">
      <w:pPr>
        <w:spacing w:after="0pt" w:line="12pt" w:lineRule="auto"/>
        <w:ind w:start="70.90pt" w:firstLine="1.10pt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556DB26" w14:textId="77777777" w:rsidR="005B6F94" w:rsidRPr="00387C32" w:rsidRDefault="005B6F94" w:rsidP="00731120">
      <w:pPr>
        <w:spacing w:line="12pt" w:lineRule="auto"/>
        <w:ind w:start="18pt" w:firstLine="18pt"/>
        <w:jc w:val="both"/>
        <w:rPr>
          <w:rFonts w:ascii="Times New Roman" w:hAnsi="Times New Roman" w:cs="Times New Roman"/>
          <w:color w:val="000000" w:themeColor="text1"/>
          <w:lang w:eastAsia="pt-BR"/>
        </w:rPr>
      </w:pPr>
      <w:r w:rsidRPr="00387C32">
        <w:rPr>
          <w:rFonts w:ascii="Times New Roman" w:hAnsi="Times New Roman" w:cs="Times New Roman"/>
          <w:color w:val="000000" w:themeColor="text1"/>
          <w:lang w:eastAsia="pt-BR"/>
        </w:rPr>
        <w:t>1.2 - Assessoria CAU/BR (Não necessita de Centro de Custo)</w:t>
      </w:r>
    </w:p>
    <w:p w14:paraId="20223A0A" w14:textId="77777777" w:rsidR="005B6F94" w:rsidRPr="00387C32" w:rsidRDefault="005B6F94" w:rsidP="00210BAE">
      <w:pPr>
        <w:spacing w:after="0pt" w:line="12pt" w:lineRule="auto"/>
        <w:ind w:start="36pt" w:firstLine="36pt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87C32">
        <w:rPr>
          <w:rFonts w:ascii="Times New Roman" w:eastAsia="Calibri" w:hAnsi="Times New Roman" w:cs="Times New Roman"/>
          <w:color w:val="000000" w:themeColor="text1"/>
          <w:lang w:eastAsia="pt-BR"/>
        </w:rPr>
        <w:t xml:space="preserve">a) </w:t>
      </w:r>
      <w:r w:rsidRPr="00387C32">
        <w:rPr>
          <w:rFonts w:ascii="Times New Roman" w:eastAsia="Calibri" w:hAnsi="Times New Roman" w:cs="Times New Roman"/>
          <w:color w:val="000000" w:themeColor="text1"/>
        </w:rPr>
        <w:t>Assessoria Parlamentar e Institucional do CAU/BR;</w:t>
      </w:r>
    </w:p>
    <w:p w14:paraId="5C196793" w14:textId="77777777" w:rsidR="005B6F94" w:rsidRPr="00387C32" w:rsidRDefault="005B6F94" w:rsidP="00210BAE">
      <w:pPr>
        <w:spacing w:after="0pt" w:line="12pt" w:lineRule="auto"/>
        <w:ind w:start="36pt" w:firstLine="36pt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87C32">
        <w:rPr>
          <w:rFonts w:ascii="Times New Roman" w:eastAsia="Calibri" w:hAnsi="Times New Roman" w:cs="Times New Roman"/>
          <w:color w:val="000000" w:themeColor="text1"/>
        </w:rPr>
        <w:t>b) Assessoria Jurídica;</w:t>
      </w:r>
      <w:r w:rsidR="00210BAE" w:rsidRPr="00387C32">
        <w:rPr>
          <w:rFonts w:ascii="Times New Roman" w:eastAsia="Calibri" w:hAnsi="Times New Roman" w:cs="Times New Roman"/>
          <w:color w:val="000000" w:themeColor="text1"/>
        </w:rPr>
        <w:t xml:space="preserve"> e</w:t>
      </w:r>
    </w:p>
    <w:p w14:paraId="55A7595A" w14:textId="77777777" w:rsidR="005B6F94" w:rsidRPr="00387C32" w:rsidRDefault="005B6F94" w:rsidP="00210BAE">
      <w:pPr>
        <w:spacing w:after="0pt" w:line="12pt" w:lineRule="auto"/>
        <w:ind w:start="36pt" w:firstLine="36pt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87C32">
        <w:rPr>
          <w:rFonts w:ascii="Times New Roman" w:eastAsia="Calibri" w:hAnsi="Times New Roman" w:cs="Times New Roman"/>
          <w:color w:val="000000" w:themeColor="text1"/>
        </w:rPr>
        <w:t>c) Assessoria de Comunicação</w:t>
      </w:r>
      <w:r w:rsidR="00210BAE" w:rsidRPr="00387C32">
        <w:rPr>
          <w:rFonts w:ascii="Times New Roman" w:eastAsia="Calibri" w:hAnsi="Times New Roman" w:cs="Times New Roman"/>
          <w:color w:val="000000" w:themeColor="text1"/>
        </w:rPr>
        <w:t>.</w:t>
      </w:r>
    </w:p>
    <w:p w14:paraId="101BC191" w14:textId="77777777" w:rsidR="00210BAE" w:rsidRPr="00387C32" w:rsidRDefault="00210BAE" w:rsidP="00210BAE">
      <w:pPr>
        <w:spacing w:after="0pt" w:line="12pt" w:lineRule="auto"/>
        <w:ind w:start="36pt" w:firstLine="36pt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3DD926C" w14:textId="77777777" w:rsidR="005B6F94" w:rsidRPr="00387C32" w:rsidRDefault="005B6F94" w:rsidP="00731120">
      <w:pPr>
        <w:spacing w:line="12pt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87C32">
        <w:rPr>
          <w:rFonts w:ascii="Times New Roman" w:eastAsia="Calibri" w:hAnsi="Times New Roman" w:cs="Times New Roman"/>
          <w:color w:val="000000" w:themeColor="text1"/>
        </w:rPr>
        <w:t>2 – Os membros da Comissão</w:t>
      </w:r>
      <w:r w:rsidR="00210BAE" w:rsidRPr="00387C32">
        <w:rPr>
          <w:rFonts w:ascii="Times New Roman" w:eastAsia="Calibri" w:hAnsi="Times New Roman" w:cs="Times New Roman"/>
          <w:color w:val="000000" w:themeColor="text1"/>
        </w:rPr>
        <w:t xml:space="preserve"> Temporária não terão suplentes.</w:t>
      </w:r>
    </w:p>
    <w:p w14:paraId="3646FC4C" w14:textId="77777777" w:rsidR="005B6F94" w:rsidRPr="00387C32" w:rsidRDefault="005B6F94" w:rsidP="00731120">
      <w:pPr>
        <w:spacing w:line="12pt" w:lineRule="auto"/>
        <w:jc w:val="both"/>
        <w:rPr>
          <w:rFonts w:ascii="Times New Roman" w:hAnsi="Times New Roman" w:cs="Times New Roman"/>
          <w:color w:val="000000" w:themeColor="text1"/>
          <w:lang w:eastAsia="pt-BR"/>
        </w:rPr>
      </w:pPr>
      <w:r w:rsidRPr="00387C32">
        <w:rPr>
          <w:rFonts w:ascii="Times New Roman" w:hAnsi="Times New Roman" w:cs="Times New Roman"/>
          <w:color w:val="000000" w:themeColor="text1"/>
          <w:lang w:eastAsia="pt-BR"/>
        </w:rPr>
        <w:lastRenderedPageBreak/>
        <w:t>3 - Competirá à Comissão Temporária de Harmonização do Exercício Profissional de que trata esta deliberação:</w:t>
      </w:r>
    </w:p>
    <w:p w14:paraId="5C49B8E3" w14:textId="77777777" w:rsidR="00BA531C" w:rsidRPr="00387C32" w:rsidRDefault="00BA531C" w:rsidP="00BA531C">
      <w:pPr>
        <w:pStyle w:val="PargrafodaLista"/>
        <w:numPr>
          <w:ilvl w:val="0"/>
          <w:numId w:val="14"/>
        </w:numPr>
        <w:spacing w:line="12pt" w:lineRule="auto"/>
        <w:jc w:val="both"/>
        <w:rPr>
          <w:rFonts w:ascii="Times New Roman" w:hAnsi="Times New Roman" w:cs="Times New Roman"/>
          <w:color w:val="000000" w:themeColor="text1"/>
          <w:lang w:eastAsia="pt-BR"/>
        </w:rPr>
      </w:pPr>
      <w:r w:rsidRPr="00387C32">
        <w:rPr>
          <w:rFonts w:ascii="Times New Roman" w:hAnsi="Times New Roman" w:cs="Times New Roman"/>
          <w:color w:val="000000" w:themeColor="text1"/>
          <w:lang w:eastAsia="pt-BR"/>
        </w:rPr>
        <w:t>identificar competências relacionadas à orientação, disciplina e fiscalização das profissões que possam ser exercidas de forma compartilhada entre o CAU e outros conselhos profissionais e Instituições, de modo a harmonizar o exercício das profissões vinculadas aos respectivos Conselhos ou Instituições;</w:t>
      </w:r>
    </w:p>
    <w:p w14:paraId="1346CF09" w14:textId="77777777" w:rsidR="00BA531C" w:rsidRPr="00387C32" w:rsidRDefault="00BA531C" w:rsidP="00BA531C">
      <w:pPr>
        <w:pStyle w:val="PargrafodaLista"/>
        <w:numPr>
          <w:ilvl w:val="0"/>
          <w:numId w:val="14"/>
        </w:numPr>
        <w:spacing w:line="12pt" w:lineRule="auto"/>
        <w:jc w:val="both"/>
        <w:rPr>
          <w:rFonts w:ascii="Times New Roman" w:hAnsi="Times New Roman" w:cs="Times New Roman"/>
          <w:color w:val="000000" w:themeColor="text1"/>
          <w:lang w:eastAsia="pt-BR"/>
        </w:rPr>
      </w:pPr>
      <w:r w:rsidRPr="00387C32">
        <w:rPr>
          <w:rFonts w:ascii="Times New Roman" w:hAnsi="Times New Roman" w:cs="Times New Roman"/>
          <w:color w:val="000000" w:themeColor="text1"/>
          <w:lang w:eastAsia="pt-BR"/>
        </w:rPr>
        <w:t>manter diálogo e propor entendimentos a serem adotados no âmbito do CAU e de outros conselhos profissionais ou Instituições, relacionadas às atribuições profissionais e exercício da profissão em áreas compartilhadas entre arquitetos e urbanistas e outros profissionais por meio de proposição de resolução conjunta, em conformidade ao disposto nos parágrafos 4º e 5º do art. 2º</w:t>
      </w:r>
      <w:r w:rsidR="00BA47A6" w:rsidRPr="00387C32">
        <w:rPr>
          <w:rFonts w:ascii="Times New Roman" w:hAnsi="Times New Roman" w:cs="Times New Roman"/>
          <w:color w:val="000000" w:themeColor="text1"/>
          <w:lang w:eastAsia="pt-BR"/>
        </w:rPr>
        <w:t xml:space="preserve"> </w:t>
      </w:r>
      <w:r w:rsidRPr="00387C32">
        <w:rPr>
          <w:rFonts w:ascii="Times New Roman" w:hAnsi="Times New Roman" w:cs="Times New Roman"/>
          <w:color w:val="000000" w:themeColor="text1"/>
          <w:lang w:eastAsia="pt-BR"/>
        </w:rPr>
        <w:t>da Lei nº 12.378/2010;</w:t>
      </w:r>
    </w:p>
    <w:p w14:paraId="1E813555" w14:textId="77777777" w:rsidR="00BA531C" w:rsidRPr="00387C32" w:rsidRDefault="00BA531C" w:rsidP="00BA531C">
      <w:pPr>
        <w:pStyle w:val="PargrafodaLista"/>
        <w:numPr>
          <w:ilvl w:val="0"/>
          <w:numId w:val="14"/>
        </w:numPr>
        <w:spacing w:line="12pt" w:lineRule="auto"/>
        <w:jc w:val="both"/>
        <w:rPr>
          <w:rFonts w:ascii="Times New Roman" w:hAnsi="Times New Roman" w:cs="Times New Roman"/>
          <w:color w:val="000000" w:themeColor="text1"/>
          <w:lang w:eastAsia="pt-BR"/>
        </w:rPr>
      </w:pPr>
      <w:r w:rsidRPr="00387C32">
        <w:rPr>
          <w:rFonts w:ascii="Times New Roman" w:hAnsi="Times New Roman" w:cs="Times New Roman"/>
          <w:color w:val="000000" w:themeColor="text1"/>
          <w:lang w:eastAsia="pt-BR"/>
        </w:rPr>
        <w:t>representar o CAU/BR em reuniões com representantes de outros conselhos e entidades de representação profissional;</w:t>
      </w:r>
    </w:p>
    <w:p w14:paraId="5DE7C609" w14:textId="77777777" w:rsidR="005B6F94" w:rsidRPr="00387C32" w:rsidRDefault="005B6F94" w:rsidP="00BA531C">
      <w:pPr>
        <w:pStyle w:val="PargrafodaLista"/>
        <w:numPr>
          <w:ilvl w:val="0"/>
          <w:numId w:val="14"/>
        </w:numPr>
        <w:spacing w:line="12pt" w:lineRule="auto"/>
        <w:jc w:val="both"/>
        <w:rPr>
          <w:rFonts w:ascii="Times New Roman" w:hAnsi="Times New Roman" w:cs="Times New Roman"/>
          <w:color w:val="000000" w:themeColor="text1"/>
          <w:lang w:eastAsia="pt-BR"/>
        </w:rPr>
      </w:pPr>
      <w:r w:rsidRPr="00387C32">
        <w:rPr>
          <w:rFonts w:ascii="Times New Roman" w:hAnsi="Times New Roman" w:cs="Times New Roman"/>
          <w:color w:val="000000" w:themeColor="text1"/>
          <w:lang w:eastAsia="pt-BR"/>
        </w:rPr>
        <w:t>outras atividades fixadas pelo Plenário do CAU/BR.</w:t>
      </w:r>
    </w:p>
    <w:p w14:paraId="1FA51E0A" w14:textId="77777777" w:rsidR="005B6F94" w:rsidRPr="00387C32" w:rsidRDefault="005B6F94" w:rsidP="00AF44C8">
      <w:pPr>
        <w:suppressAutoHyphens/>
        <w:autoSpaceDN w:val="0"/>
        <w:spacing w:after="0pt" w:line="12pt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387C32">
        <w:rPr>
          <w:rFonts w:ascii="Times New Roman" w:hAnsi="Times New Roman" w:cs="Times New Roman"/>
          <w:color w:val="000000" w:themeColor="text1"/>
          <w:lang w:eastAsia="pt-BR"/>
        </w:rPr>
        <w:t xml:space="preserve">4 – </w:t>
      </w: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A Comissão Temporária poderá ser assistida por consultoria externa, mediante indicação</w:t>
      </w:r>
      <w:r w:rsidR="008D5A1D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 aprovação pelo</w:t>
      </w: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90324C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Plenário do CAU/BR</w:t>
      </w: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 </w:t>
      </w:r>
      <w:r w:rsidR="008D5A1D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existência de </w:t>
      </w: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dotação </w:t>
      </w:r>
      <w:r w:rsidR="00210BAE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orçamentária.</w:t>
      </w:r>
    </w:p>
    <w:p w14:paraId="1C7E2626" w14:textId="77777777" w:rsidR="00AF44C8" w:rsidRPr="00387C32" w:rsidRDefault="00AF44C8" w:rsidP="00AF44C8">
      <w:pPr>
        <w:suppressAutoHyphens/>
        <w:autoSpaceDN w:val="0"/>
        <w:spacing w:after="0pt" w:line="12pt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2E8A4258" w14:textId="77777777" w:rsidR="005B6F94" w:rsidRPr="00387C32" w:rsidRDefault="005B6F94" w:rsidP="00AF44C8">
      <w:pPr>
        <w:suppressAutoHyphens/>
        <w:autoSpaceDN w:val="0"/>
        <w:spacing w:after="0pt" w:line="12pt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387C32">
        <w:rPr>
          <w:rFonts w:ascii="Times New Roman" w:hAnsi="Times New Roman" w:cs="Times New Roman"/>
          <w:color w:val="000000" w:themeColor="text1"/>
          <w:lang w:eastAsia="pt-BR"/>
        </w:rPr>
        <w:t xml:space="preserve">5 – </w:t>
      </w: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 funcionamento da “Comissão Temporária de </w:t>
      </w:r>
      <w:r w:rsidR="009D5E21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Harmonização do Exercício Profissional</w:t>
      </w: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” terá duração de</w:t>
      </w:r>
      <w:r w:rsidR="00BA47A6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seis (06) meses a partir da publicação</w:t>
      </w: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, podendo ser prorrogada pelo mesmo período</w:t>
      </w:r>
      <w:r w:rsidR="00210BAE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.</w:t>
      </w:r>
    </w:p>
    <w:p w14:paraId="091FE8D6" w14:textId="77777777" w:rsidR="00AF44C8" w:rsidRPr="00387C32" w:rsidRDefault="00AF44C8" w:rsidP="00AF44C8">
      <w:pPr>
        <w:suppressAutoHyphens/>
        <w:autoSpaceDN w:val="0"/>
        <w:spacing w:after="0pt" w:line="12pt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28341C6E" w14:textId="77777777" w:rsidR="00FE2DDC" w:rsidRPr="00387C32" w:rsidRDefault="005C044C" w:rsidP="00AF44C8">
      <w:pPr>
        <w:spacing w:after="0pt" w:line="12pt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E</w:t>
      </w:r>
      <w:r w:rsidR="00901322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st</w:t>
      </w:r>
      <w:r w:rsidR="00FE2DDC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 </w:t>
      </w:r>
      <w:r w:rsidR="00DF21D6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d</w:t>
      </w:r>
      <w:r w:rsidR="00FE2DDC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eliberação entra em vigor na data </w:t>
      </w: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d</w:t>
      </w:r>
      <w:r w:rsidR="00801951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>e</w:t>
      </w:r>
      <w:r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sua publicação.</w:t>
      </w:r>
      <w:r w:rsidR="00FE2DDC" w:rsidRPr="00387C3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</w:p>
    <w:p w14:paraId="723374C2" w14:textId="77777777" w:rsidR="00756C8A" w:rsidRPr="00387C32" w:rsidRDefault="00756C8A" w:rsidP="00FE2DDC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B133DA6" w14:textId="77777777" w:rsidR="000D4D8C" w:rsidRPr="00387C32" w:rsidRDefault="000D4D8C" w:rsidP="00E55C9D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30D6DA" w14:textId="77777777" w:rsidR="00E22873" w:rsidRPr="00387C32" w:rsidRDefault="000D4D8C" w:rsidP="00AF44C8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87C32">
        <w:rPr>
          <w:rFonts w:ascii="Times New Roman" w:hAnsi="Times New Roman" w:cs="Times New Roman"/>
          <w:color w:val="000000" w:themeColor="text1"/>
        </w:rPr>
        <w:t>Brasília</w:t>
      </w:r>
      <w:r w:rsidR="00801951" w:rsidRPr="00387C32">
        <w:rPr>
          <w:rFonts w:ascii="Times New Roman" w:hAnsi="Times New Roman" w:cs="Times New Roman"/>
          <w:color w:val="000000" w:themeColor="text1"/>
        </w:rPr>
        <w:t>-DF</w:t>
      </w:r>
      <w:r w:rsidRPr="00387C32">
        <w:rPr>
          <w:rFonts w:ascii="Times New Roman" w:hAnsi="Times New Roman" w:cs="Times New Roman"/>
          <w:color w:val="000000" w:themeColor="text1"/>
        </w:rPr>
        <w:t xml:space="preserve">, </w:t>
      </w:r>
      <w:r w:rsidR="003C50B2" w:rsidRPr="00387C32">
        <w:rPr>
          <w:rFonts w:ascii="Times New Roman" w:hAnsi="Times New Roman" w:cs="Times New Roman"/>
          <w:color w:val="000000" w:themeColor="text1"/>
        </w:rPr>
        <w:t xml:space="preserve">14 de fevereiro </w:t>
      </w:r>
      <w:r w:rsidR="00801951" w:rsidRPr="00387C32">
        <w:rPr>
          <w:rFonts w:ascii="Times New Roman" w:hAnsi="Times New Roman" w:cs="Times New Roman"/>
          <w:color w:val="000000" w:themeColor="text1"/>
        </w:rPr>
        <w:t>de 20</w:t>
      </w:r>
      <w:r w:rsidR="00AF44C8" w:rsidRPr="00387C32">
        <w:rPr>
          <w:rFonts w:ascii="Times New Roman" w:hAnsi="Times New Roman" w:cs="Times New Roman"/>
          <w:color w:val="000000" w:themeColor="text1"/>
        </w:rPr>
        <w:t>20</w:t>
      </w:r>
    </w:p>
    <w:p w14:paraId="28AF6953" w14:textId="77777777" w:rsidR="00E22873" w:rsidRPr="00387C32" w:rsidRDefault="00E22873" w:rsidP="00E55C9D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686001" w14:textId="77777777" w:rsidR="00E22873" w:rsidRPr="00387C32" w:rsidRDefault="00E22873" w:rsidP="00E55C9D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37F1CF" w14:textId="77777777" w:rsidR="006179D1" w:rsidRPr="00387C32" w:rsidRDefault="006179D1" w:rsidP="00E55C9D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C447E53" w14:textId="77777777" w:rsidR="006179D1" w:rsidRPr="00387C32" w:rsidRDefault="000452D6" w:rsidP="00E55C9D">
      <w:pPr>
        <w:spacing w:after="0pt" w:line="12pt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87C32">
        <w:rPr>
          <w:rFonts w:ascii="Times New Roman" w:hAnsi="Times New Roman" w:cs="Times New Roman"/>
          <w:b/>
          <w:color w:val="000000" w:themeColor="text1"/>
        </w:rPr>
        <w:t>Luciano Guimarães</w:t>
      </w:r>
    </w:p>
    <w:p w14:paraId="5AAEEDD3" w14:textId="7CD28ADF" w:rsidR="006C01CA" w:rsidRDefault="006179D1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87C32">
        <w:rPr>
          <w:rFonts w:ascii="Times New Roman" w:hAnsi="Times New Roman" w:cs="Times New Roman"/>
          <w:color w:val="000000" w:themeColor="text1"/>
        </w:rPr>
        <w:t>Presidente</w:t>
      </w:r>
      <w:r w:rsidR="005C044C" w:rsidRPr="00387C32">
        <w:rPr>
          <w:rFonts w:ascii="Times New Roman" w:hAnsi="Times New Roman" w:cs="Times New Roman"/>
          <w:color w:val="000000" w:themeColor="text1"/>
        </w:rPr>
        <w:t xml:space="preserve"> </w:t>
      </w:r>
      <w:r w:rsidR="00825062" w:rsidRPr="00387C32">
        <w:rPr>
          <w:rFonts w:ascii="Times New Roman" w:hAnsi="Times New Roman" w:cs="Times New Roman"/>
          <w:color w:val="000000" w:themeColor="text1"/>
        </w:rPr>
        <w:t xml:space="preserve">do </w:t>
      </w:r>
      <w:r w:rsidRPr="00387C32">
        <w:rPr>
          <w:rFonts w:ascii="Times New Roman" w:hAnsi="Times New Roman" w:cs="Times New Roman"/>
          <w:color w:val="000000" w:themeColor="text1"/>
        </w:rPr>
        <w:t>CAU/BR</w:t>
      </w:r>
    </w:p>
    <w:p w14:paraId="34268473" w14:textId="44B3F7EF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73B6297" w14:textId="4C4221BB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014EBD6" w14:textId="5DA82F9B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837365C" w14:textId="192D343A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6394F83" w14:textId="0FAC4882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F6656B3" w14:textId="7419090F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F7D8433" w14:textId="0D458D32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0466399" w14:textId="6767B368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05A79EC" w14:textId="7A03FDBD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62A45E8" w14:textId="1EC88DB4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EF1039E" w14:textId="4F2473FA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48224C6" w14:textId="4FC9896F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1AA486F" w14:textId="7CA98D62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FA1D840" w14:textId="4EF1C0A1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B77AEDD" w14:textId="297C2DFA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BFC938F" w14:textId="43B59038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76A81D2" w14:textId="3C032816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025A2D1" w14:textId="1EE40910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D3C7C30" w14:textId="0474FAF5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6CC415A" w14:textId="34F3E3F3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B7CBB58" w14:textId="4B2BDF2F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D1DDB19" w14:textId="2D6B43CC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714AA60" w14:textId="3ED8E05E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1245888" w14:textId="0A651FD8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4834B0D" w14:textId="1BE32AA9" w:rsidR="0033291A" w:rsidRDefault="0033291A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5B4D941" w14:textId="77777777" w:rsidR="0033291A" w:rsidRPr="00906217" w:rsidRDefault="0033291A" w:rsidP="0033291A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32ª REUNIÃO PLENÁRIA AMPLIADA DO CAU/BR</w:t>
      </w:r>
    </w:p>
    <w:p w14:paraId="25FF4BA3" w14:textId="77777777" w:rsidR="0033291A" w:rsidRPr="00906217" w:rsidRDefault="0033291A" w:rsidP="0033291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/>
          <w:b/>
        </w:rPr>
      </w:pPr>
    </w:p>
    <w:p w14:paraId="4E056875" w14:textId="77777777" w:rsidR="0033291A" w:rsidRPr="00906217" w:rsidRDefault="0033291A" w:rsidP="0033291A">
      <w:pPr>
        <w:spacing w:after="0pt" w:line="12pt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33291A" w:rsidRPr="00906217" w14:paraId="6A5A135F" w14:textId="77777777" w:rsidTr="00EB42AB">
        <w:tc>
          <w:tcPr>
            <w:tcW w:w="52.15pt" w:type="dxa"/>
            <w:vMerge w:val="restart"/>
            <w:shd w:val="clear" w:color="auto" w:fill="auto"/>
            <w:vAlign w:val="center"/>
          </w:tcPr>
          <w:p w14:paraId="40852BD7" w14:textId="77777777" w:rsidR="0033291A" w:rsidRPr="00906217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4FEFC10E" w14:textId="77777777" w:rsidR="0033291A" w:rsidRPr="00906217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3BCE09C8" w14:textId="77777777" w:rsidR="0033291A" w:rsidRPr="00906217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33291A" w:rsidRPr="00906217" w14:paraId="56B6250D" w14:textId="77777777" w:rsidTr="00EB42AB">
        <w:tc>
          <w:tcPr>
            <w:tcW w:w="52.15pt" w:type="dxa"/>
            <w:vMerge/>
            <w:shd w:val="clear" w:color="auto" w:fill="auto"/>
            <w:vAlign w:val="center"/>
          </w:tcPr>
          <w:p w14:paraId="1CA61BED" w14:textId="77777777" w:rsidR="0033291A" w:rsidRPr="00906217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2B8A029B" w14:textId="77777777" w:rsidR="0033291A" w:rsidRPr="00906217" w:rsidRDefault="0033291A" w:rsidP="003329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892ADED" w14:textId="77777777" w:rsidR="0033291A" w:rsidRPr="00906217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5E275116" w14:textId="77777777" w:rsidR="0033291A" w:rsidRPr="00906217" w:rsidRDefault="0033291A" w:rsidP="0033291A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255E99BA" w14:textId="77777777" w:rsidR="0033291A" w:rsidRPr="00906217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393C3B27" w14:textId="77777777" w:rsidR="0033291A" w:rsidRPr="00906217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33291A" w:rsidRPr="00906217" w14:paraId="535EFA6B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4B8546B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E8B478A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50445B97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97A7D41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B2418CE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2D869C8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04FE1237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DB9AFC3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798C453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1AB080FE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05145C7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8EE8AEE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254A9AD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55831FEC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20D7C96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A713E3A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656D2D6B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8744B26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073AC27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0A00240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6262099E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26C964D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ACEBB39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27F15CD7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183637E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88CCC3D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C84168E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0C5DD3BA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617EFE7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F5B5446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2DBCD5BA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060014F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E1F0B24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7FB3CF1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6E4651D8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69048D0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845F68D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5F1078C1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15F575C8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04B44231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125BFEB0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33291A" w:rsidRPr="00906217" w14:paraId="758442C5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ABEB63F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1623C38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50AD0610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8CE65DD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1267ECA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CDAEB5D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5D030B2C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E0286A9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1F4EE6A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5C6B3D6F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920BEF1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849E172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55A873D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6BBD812C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8D072EC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FD59CB4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50E97E7B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8A60D67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55CDE4C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6C8ADB9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46163AC8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011758F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8D7E377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2D3E1104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11F968D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3DF7FBA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03400F9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4447B4B9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DD9DAD4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9ACDE7F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47E05BB1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52A7FED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A7A6CC8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5AC0BA6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48D7EDFA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DECF9BF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735D460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4721455C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26EB622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C4E1CC7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BB2E3BE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0D0744A1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ED176B3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4C37390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F60BC">
              <w:rPr>
                <w:rFonts w:ascii="Times New Roman" w:hAnsi="Times New Roman"/>
                <w:color w:val="000000"/>
              </w:rPr>
              <w:t xml:space="preserve">Luciano Narezi 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Pr="005F60BC">
              <w:rPr>
                <w:rFonts w:ascii="Times New Roman" w:hAnsi="Times New Roman"/>
                <w:color w:val="000000"/>
              </w:rPr>
              <w:t>e Brito</w:t>
            </w:r>
          </w:p>
        </w:tc>
        <w:tc>
          <w:tcPr>
            <w:tcW w:w="55pt" w:type="dxa"/>
            <w:shd w:val="clear" w:color="auto" w:fill="auto"/>
          </w:tcPr>
          <w:p w14:paraId="3935408B" w14:textId="77777777" w:rsidR="0033291A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AF9D72F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DC0F2E0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E325C2F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0D1AF675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AE087E3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2CA0088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5A833EFE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8146B17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25D42DF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EDB460C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2595681F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E6D8D8A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BDBD953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14:paraId="2C2D1819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90253D8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9575A5D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73273E8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54463672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FC822C2" w14:textId="77777777" w:rsidR="0033291A" w:rsidRPr="00C70AF0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BEA60D6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1991F565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F7FDCB7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74314B9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37ED88C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64B016ED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4A3871C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08312E4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2F7886E0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DDB153E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8CACB82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6EE07DA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60766A11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26C6F0B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4ECD6E2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2CFC666F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9F26AFE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3FF74BB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A2DF756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690F81B5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9D0077C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CBBFCCE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52DE6618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8FF78EA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BCE8CD0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DFCDF4D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33291A" w:rsidRPr="00906217" w14:paraId="2A12CC2C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2EFFCF6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BC814AE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65CE0A3C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C6B9463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62865B8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6D30FD2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0829A74B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E2F8881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0949281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0EC5504F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2A69A7A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C810181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C237AC5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29D6A252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103A5EA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400C84A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6D10A741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2ED69CA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90049EA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B20868C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364CD0AA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A1DE833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861C025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3915408E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F5A5DC0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8CB8A9B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3913FE3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33291A" w:rsidRPr="00906217" w14:paraId="3E70940A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BEDE47F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063B4B4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7C182BB0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650F806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B47C60A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B852886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3E71D52C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FEC2B1B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23EA518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58504DFA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BCC5BDF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9ED2AA5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A89AAFE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6E6E68B8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00BDF56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283C4BA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241EEF49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1CE8395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A9AD094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040BBB9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5A703C61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CB443BF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A97B540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3911414D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602F3C6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A4ED3BD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D1DC736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143D9115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EC9464F" w14:textId="77777777" w:rsidR="0033291A" w:rsidRPr="00FE4519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A9AFBD9" w14:textId="77777777" w:rsidR="0033291A" w:rsidRPr="00873121" w:rsidRDefault="0033291A" w:rsidP="003329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16BC81AF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8C7E5D9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7C9966B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B9C3F84" w14:textId="77777777" w:rsidR="0033291A" w:rsidRPr="002479BC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3291A" w:rsidRPr="00906217" w14:paraId="7D817E85" w14:textId="77777777" w:rsidTr="00EB42AB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8F39C36" w14:textId="77777777" w:rsidR="0033291A" w:rsidRPr="00906217" w:rsidRDefault="0033291A" w:rsidP="003329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54BC8554" w14:textId="77777777" w:rsidR="0033291A" w:rsidRPr="00906217" w:rsidRDefault="0033291A" w:rsidP="0033291A">
            <w:pPr>
              <w:spacing w:after="0pt" w:line="12pt" w:lineRule="auto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5F53CCD1" w14:textId="77777777" w:rsidR="0033291A" w:rsidRPr="00906217" w:rsidRDefault="0033291A" w:rsidP="003329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2CE55DF2" w14:textId="77777777" w:rsidR="0033291A" w:rsidRPr="00906217" w:rsidRDefault="0033291A" w:rsidP="003329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7651D597" w14:textId="77777777" w:rsidR="0033291A" w:rsidRPr="00906217" w:rsidRDefault="0033291A" w:rsidP="003329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3C7C0967" w14:textId="77777777" w:rsidR="0033291A" w:rsidRPr="00906217" w:rsidRDefault="0033291A" w:rsidP="003329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3291A" w:rsidRPr="00906217" w14:paraId="31883438" w14:textId="77777777" w:rsidTr="00EB42AB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6BDFA6CE" w14:textId="77777777" w:rsidR="0033291A" w:rsidRPr="00906217" w:rsidRDefault="0033291A" w:rsidP="0033291A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7E0F1BA7" w14:textId="77777777" w:rsidR="0033291A" w:rsidRPr="00906217" w:rsidRDefault="0033291A" w:rsidP="0033291A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24A4C863" w14:textId="77777777" w:rsidR="0033291A" w:rsidRPr="00906217" w:rsidRDefault="0033291A" w:rsidP="003329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Ampliada Nº 032/2020                     </w:t>
            </w:r>
          </w:p>
          <w:p w14:paraId="60A83509" w14:textId="77777777" w:rsidR="0033291A" w:rsidRPr="00906217" w:rsidRDefault="0033291A" w:rsidP="003329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30078784" w14:textId="77777777" w:rsidR="0033291A" w:rsidRPr="00906217" w:rsidRDefault="0033291A" w:rsidP="003329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14/02/2020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2BE6A65A" w14:textId="77777777" w:rsidR="0033291A" w:rsidRPr="00906217" w:rsidRDefault="0033291A" w:rsidP="0033291A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4A88848A" w14:textId="77777777" w:rsidR="0033291A" w:rsidRPr="00906217" w:rsidRDefault="0033291A" w:rsidP="0033291A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DA4FC7">
              <w:rPr>
                <w:rFonts w:ascii="Times New Roman" w:eastAsia="Times New Roman" w:hAnsi="Times New Roman"/>
                <w:lang w:eastAsia="pt-BR"/>
              </w:rPr>
              <w:t>5.1.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DA4FC7">
              <w:rPr>
                <w:rFonts w:ascii="Times New Roman" w:eastAsia="Times New Roman" w:hAnsi="Times New Roman"/>
                <w:lang w:eastAsia="pt-BR"/>
              </w:rPr>
              <w:t>Projeto de Deliberação Plenária que cria a Comissão Temporária de Harmonização do Exercício Profissional (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CTHEP) e define os seus membros. </w:t>
            </w:r>
          </w:p>
          <w:p w14:paraId="725184A9" w14:textId="77777777" w:rsidR="0033291A" w:rsidRPr="00906217" w:rsidRDefault="0033291A" w:rsidP="003329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3C5B4221" w14:textId="77777777" w:rsidR="0033291A" w:rsidRPr="00906217" w:rsidRDefault="0033291A" w:rsidP="0033291A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pt-BR"/>
              </w:rPr>
              <w:t>25)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14:paraId="1404B3D9" w14:textId="77777777" w:rsidR="0033291A" w:rsidRPr="00906217" w:rsidRDefault="0033291A" w:rsidP="003329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137446BB" w14:textId="77777777" w:rsidR="0033291A" w:rsidRPr="00906217" w:rsidRDefault="0033291A" w:rsidP="003329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6ECA1E91" w14:textId="77777777" w:rsidR="0033291A" w:rsidRPr="00906217" w:rsidRDefault="0033291A" w:rsidP="003329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5B038813" w14:textId="77777777" w:rsidR="0033291A" w:rsidRPr="00906217" w:rsidRDefault="0033291A" w:rsidP="003329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74E84F50" w14:textId="77777777" w:rsidR="0033291A" w:rsidRPr="00387C32" w:rsidRDefault="0033291A" w:rsidP="0033291A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3FDBAEA" w14:textId="77777777" w:rsidR="00E22873" w:rsidRPr="00387C32" w:rsidRDefault="00E22873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7F86936" w14:textId="77777777" w:rsidR="00E22873" w:rsidRPr="00387C32" w:rsidRDefault="00E22873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FE94464" w14:textId="77777777" w:rsidR="00E22873" w:rsidRPr="00387C32" w:rsidRDefault="00E22873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2F168E7" w14:textId="77777777" w:rsidR="00112DA4" w:rsidRPr="00387C32" w:rsidRDefault="00112DA4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112DA4" w:rsidRPr="00387C32" w:rsidSect="00210BAE">
      <w:headerReference w:type="default" r:id="rId7"/>
      <w:footerReference w:type="default" r:id="rId8"/>
      <w:pgSz w:w="595.30pt" w:h="841.90pt"/>
      <w:pgMar w:top="70.90pt" w:right="56.65pt" w:bottom="63.80pt" w:left="85.05pt" w:header="35.40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2DA7431" w14:textId="77777777" w:rsidR="009635E9" w:rsidRDefault="009635E9" w:rsidP="00792E15">
      <w:pPr>
        <w:spacing w:after="0pt" w:line="12pt" w:lineRule="auto"/>
      </w:pPr>
      <w:r>
        <w:separator/>
      </w:r>
    </w:p>
  </w:endnote>
  <w:endnote w:type="continuationSeparator" w:id="0">
    <w:p w14:paraId="748DC801" w14:textId="77777777" w:rsidR="009635E9" w:rsidRDefault="009635E9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E407B3C" w14:textId="77777777" w:rsidR="00801951" w:rsidRDefault="00E22873" w:rsidP="00E22873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ADA0D52" wp14:editId="1A3E089D">
          <wp:simplePos x="0" y="0"/>
          <wp:positionH relativeFrom="column">
            <wp:posOffset>-1098550</wp:posOffset>
          </wp:positionH>
          <wp:positionV relativeFrom="paragraph">
            <wp:posOffset>-473075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E22873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E22873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Pr="00E22873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9F7C6B">
      <w:rPr>
        <w:rStyle w:val="Nmerodepgina"/>
        <w:rFonts w:ascii="Times New Roman" w:hAnsi="Times New Roman"/>
        <w:noProof/>
        <w:color w:val="296D7A"/>
        <w:sz w:val="18"/>
      </w:rPr>
      <w:t>2</w:t>
    </w:r>
    <w:r w:rsidRPr="00E22873"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0AC499D2" w14:textId="77777777" w:rsidR="00AC25E2" w:rsidRDefault="00AF44C8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t>DELIBERAÇÃO PLENÁRIA DP</w:t>
    </w:r>
    <w:r w:rsidR="0039694D">
      <w:rPr>
        <w:rStyle w:val="Nmerodepgina"/>
        <w:rFonts w:ascii="Times New Roman" w:hAnsi="Times New Roman"/>
        <w:color w:val="296D7A"/>
        <w:sz w:val="18"/>
      </w:rPr>
      <w:t>ABR Nº 0032</w:t>
    </w:r>
    <w:r w:rsidRPr="00C62E64">
      <w:rPr>
        <w:rStyle w:val="Nmerodepgina"/>
        <w:rFonts w:ascii="Times New Roman" w:hAnsi="Times New Roman"/>
        <w:color w:val="296D7A"/>
        <w:sz w:val="18"/>
      </w:rPr>
      <w:t>-</w:t>
    </w:r>
    <w:r w:rsidR="0039694D">
      <w:rPr>
        <w:rStyle w:val="Nmerodepgina"/>
        <w:rFonts w:ascii="Times New Roman" w:hAnsi="Times New Roman"/>
        <w:color w:val="296D7A"/>
        <w:sz w:val="18"/>
      </w:rPr>
      <w:t>01</w:t>
    </w:r>
    <w:r w:rsidRPr="00C62E64">
      <w:rPr>
        <w:rStyle w:val="Nmerodepgina"/>
        <w:rFonts w:ascii="Times New Roman" w:hAnsi="Times New Roman"/>
        <w:color w:val="296D7A"/>
        <w:sz w:val="18"/>
      </w:rPr>
      <w:t>/20</w:t>
    </w:r>
    <w:r>
      <w:rPr>
        <w:rStyle w:val="Nmerodepgina"/>
        <w:rFonts w:ascii="Times New Roman" w:hAnsi="Times New Roman"/>
        <w:color w:val="296D7A"/>
        <w:sz w:val="18"/>
      </w:rPr>
      <w:t>20</w:t>
    </w:r>
    <w:r w:rsidR="00801951"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2521EB8" w14:textId="77777777" w:rsidR="009635E9" w:rsidRDefault="009635E9" w:rsidP="00792E15">
      <w:pPr>
        <w:spacing w:after="0pt" w:line="12pt" w:lineRule="auto"/>
      </w:pPr>
      <w:r>
        <w:separator/>
      </w:r>
    </w:p>
  </w:footnote>
  <w:footnote w:type="continuationSeparator" w:id="0">
    <w:p w14:paraId="45EC8369" w14:textId="77777777" w:rsidR="009635E9" w:rsidRDefault="009635E9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B257B62" w14:textId="77777777" w:rsidR="00792E15" w:rsidRDefault="00AC25E2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C22D295" wp14:editId="0EF57D71">
          <wp:simplePos x="0" y="0"/>
          <wp:positionH relativeFrom="column">
            <wp:posOffset>-1080070</wp:posOffset>
          </wp:positionH>
          <wp:positionV relativeFrom="paragraph">
            <wp:posOffset>-455559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542BF"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1" w15:restartNumberingAfterBreak="0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2" w15:restartNumberingAfterBreak="0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3" w15:restartNumberingAfterBreak="0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F6332A6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5" w15:restartNumberingAfterBreak="0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56C211C"/>
    <w:multiLevelType w:val="hybridMultilevel"/>
    <w:tmpl w:val="901281C2"/>
    <w:lvl w:ilvl="0" w:tplc="27D21694">
      <w:start w:val="1"/>
      <w:numFmt w:val="lowerLetter"/>
      <w:lvlText w:val="%1)"/>
      <w:lvlJc w:val="start"/>
      <w:pPr>
        <w:ind w:start="53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40pt" w:hanging="18pt"/>
      </w:pPr>
    </w:lvl>
    <w:lvl w:ilvl="2" w:tplc="0416001B" w:tentative="1">
      <w:start w:val="1"/>
      <w:numFmt w:val="lowerRoman"/>
      <w:lvlText w:val="%3."/>
      <w:lvlJc w:val="end"/>
      <w:pPr>
        <w:ind w:start="125.40pt" w:hanging="9pt"/>
      </w:pPr>
    </w:lvl>
    <w:lvl w:ilvl="3" w:tplc="0416000F" w:tentative="1">
      <w:start w:val="1"/>
      <w:numFmt w:val="decimal"/>
      <w:lvlText w:val="%4."/>
      <w:lvlJc w:val="start"/>
      <w:pPr>
        <w:ind w:start="161.40pt" w:hanging="18pt"/>
      </w:pPr>
    </w:lvl>
    <w:lvl w:ilvl="4" w:tplc="04160019" w:tentative="1">
      <w:start w:val="1"/>
      <w:numFmt w:val="lowerLetter"/>
      <w:lvlText w:val="%5."/>
      <w:lvlJc w:val="start"/>
      <w:pPr>
        <w:ind w:start="197.40pt" w:hanging="18pt"/>
      </w:pPr>
    </w:lvl>
    <w:lvl w:ilvl="5" w:tplc="0416001B" w:tentative="1">
      <w:start w:val="1"/>
      <w:numFmt w:val="lowerRoman"/>
      <w:lvlText w:val="%6."/>
      <w:lvlJc w:val="end"/>
      <w:pPr>
        <w:ind w:start="233.40pt" w:hanging="9pt"/>
      </w:pPr>
    </w:lvl>
    <w:lvl w:ilvl="6" w:tplc="0416000F" w:tentative="1">
      <w:start w:val="1"/>
      <w:numFmt w:val="decimal"/>
      <w:lvlText w:val="%7."/>
      <w:lvlJc w:val="start"/>
      <w:pPr>
        <w:ind w:start="269.40pt" w:hanging="18pt"/>
      </w:pPr>
    </w:lvl>
    <w:lvl w:ilvl="7" w:tplc="04160019" w:tentative="1">
      <w:start w:val="1"/>
      <w:numFmt w:val="lowerLetter"/>
      <w:lvlText w:val="%8."/>
      <w:lvlJc w:val="start"/>
      <w:pPr>
        <w:ind w:start="305.40pt" w:hanging="18pt"/>
      </w:pPr>
    </w:lvl>
    <w:lvl w:ilvl="8" w:tplc="0416001B" w:tentative="1">
      <w:start w:val="1"/>
      <w:numFmt w:val="lowerRoman"/>
      <w:lvlText w:val="%9."/>
      <w:lvlJc w:val="end"/>
      <w:pPr>
        <w:ind w:start="341.40pt" w:hanging="9pt"/>
      </w:pPr>
    </w:lvl>
  </w:abstractNum>
  <w:abstractNum w:abstractNumId="7" w15:restartNumberingAfterBreak="0">
    <w:nsid w:val="358443BE"/>
    <w:multiLevelType w:val="hybridMultilevel"/>
    <w:tmpl w:val="3AF2E2F6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8" w15:restartNumberingAfterBreak="0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1" w15:restartNumberingAfterBreak="0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2" w15:restartNumberingAfterBreak="0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20D84"/>
    <w:rsid w:val="00036E13"/>
    <w:rsid w:val="00037613"/>
    <w:rsid w:val="000452D6"/>
    <w:rsid w:val="000536CD"/>
    <w:rsid w:val="0005424C"/>
    <w:rsid w:val="000671FF"/>
    <w:rsid w:val="00086584"/>
    <w:rsid w:val="00091C64"/>
    <w:rsid w:val="00094170"/>
    <w:rsid w:val="000A1952"/>
    <w:rsid w:val="000B53FD"/>
    <w:rsid w:val="000D4D8C"/>
    <w:rsid w:val="000D6D1B"/>
    <w:rsid w:val="000E445A"/>
    <w:rsid w:val="000E460E"/>
    <w:rsid w:val="000F278B"/>
    <w:rsid w:val="00112DA4"/>
    <w:rsid w:val="001147EF"/>
    <w:rsid w:val="00117C46"/>
    <w:rsid w:val="00127839"/>
    <w:rsid w:val="0013785E"/>
    <w:rsid w:val="001511BA"/>
    <w:rsid w:val="00152D20"/>
    <w:rsid w:val="001843D8"/>
    <w:rsid w:val="001A637F"/>
    <w:rsid w:val="001A7DF8"/>
    <w:rsid w:val="001D245C"/>
    <w:rsid w:val="001D5355"/>
    <w:rsid w:val="001D7028"/>
    <w:rsid w:val="00210BAE"/>
    <w:rsid w:val="00211CE1"/>
    <w:rsid w:val="0024794D"/>
    <w:rsid w:val="002542BF"/>
    <w:rsid w:val="00257529"/>
    <w:rsid w:val="002644EF"/>
    <w:rsid w:val="0027417C"/>
    <w:rsid w:val="0028229D"/>
    <w:rsid w:val="0029411A"/>
    <w:rsid w:val="00296C2B"/>
    <w:rsid w:val="002C0442"/>
    <w:rsid w:val="002C6D4C"/>
    <w:rsid w:val="00326C88"/>
    <w:rsid w:val="0033291A"/>
    <w:rsid w:val="003454F4"/>
    <w:rsid w:val="0038407C"/>
    <w:rsid w:val="00387C32"/>
    <w:rsid w:val="00395364"/>
    <w:rsid w:val="0039694D"/>
    <w:rsid w:val="003C50B2"/>
    <w:rsid w:val="003D0CBD"/>
    <w:rsid w:val="00401851"/>
    <w:rsid w:val="004019CF"/>
    <w:rsid w:val="004026B6"/>
    <w:rsid w:val="00416D58"/>
    <w:rsid w:val="00423E3F"/>
    <w:rsid w:val="00424429"/>
    <w:rsid w:val="00427F8D"/>
    <w:rsid w:val="00433C58"/>
    <w:rsid w:val="004748D6"/>
    <w:rsid w:val="004842BD"/>
    <w:rsid w:val="00496103"/>
    <w:rsid w:val="004A5CBA"/>
    <w:rsid w:val="004D2DF7"/>
    <w:rsid w:val="004E05E4"/>
    <w:rsid w:val="00501A1A"/>
    <w:rsid w:val="00502DB0"/>
    <w:rsid w:val="0051417A"/>
    <w:rsid w:val="005179C9"/>
    <w:rsid w:val="0052762A"/>
    <w:rsid w:val="00530F03"/>
    <w:rsid w:val="00537371"/>
    <w:rsid w:val="005777E9"/>
    <w:rsid w:val="00583E35"/>
    <w:rsid w:val="005B6F94"/>
    <w:rsid w:val="005C044C"/>
    <w:rsid w:val="005E2CA5"/>
    <w:rsid w:val="005E7D42"/>
    <w:rsid w:val="005F0FE0"/>
    <w:rsid w:val="005F53CC"/>
    <w:rsid w:val="00603EBB"/>
    <w:rsid w:val="006179D1"/>
    <w:rsid w:val="006367CE"/>
    <w:rsid w:val="00667A0B"/>
    <w:rsid w:val="00667DDD"/>
    <w:rsid w:val="00674B41"/>
    <w:rsid w:val="00675AAB"/>
    <w:rsid w:val="0067631C"/>
    <w:rsid w:val="006C01CA"/>
    <w:rsid w:val="006E0C30"/>
    <w:rsid w:val="006E26CB"/>
    <w:rsid w:val="006F378E"/>
    <w:rsid w:val="007049F3"/>
    <w:rsid w:val="0072330A"/>
    <w:rsid w:val="00724A16"/>
    <w:rsid w:val="00731120"/>
    <w:rsid w:val="0073150F"/>
    <w:rsid w:val="007537BB"/>
    <w:rsid w:val="00756C8A"/>
    <w:rsid w:val="00766EEA"/>
    <w:rsid w:val="00792E15"/>
    <w:rsid w:val="007B0921"/>
    <w:rsid w:val="007B798D"/>
    <w:rsid w:val="007C546F"/>
    <w:rsid w:val="007F766A"/>
    <w:rsid w:val="00801951"/>
    <w:rsid w:val="00825062"/>
    <w:rsid w:val="00826058"/>
    <w:rsid w:val="008377CC"/>
    <w:rsid w:val="008548F8"/>
    <w:rsid w:val="00856F5E"/>
    <w:rsid w:val="008671A2"/>
    <w:rsid w:val="00871044"/>
    <w:rsid w:val="00875F1C"/>
    <w:rsid w:val="00884176"/>
    <w:rsid w:val="0089045E"/>
    <w:rsid w:val="0089581B"/>
    <w:rsid w:val="008B5D0F"/>
    <w:rsid w:val="008C7904"/>
    <w:rsid w:val="008D1B8C"/>
    <w:rsid w:val="008D5A1D"/>
    <w:rsid w:val="008E1FAC"/>
    <w:rsid w:val="008F32DB"/>
    <w:rsid w:val="00901322"/>
    <w:rsid w:val="0090324C"/>
    <w:rsid w:val="00945E41"/>
    <w:rsid w:val="009635E9"/>
    <w:rsid w:val="00974F9E"/>
    <w:rsid w:val="00984321"/>
    <w:rsid w:val="009962D8"/>
    <w:rsid w:val="009A177F"/>
    <w:rsid w:val="009A6963"/>
    <w:rsid w:val="009C1F04"/>
    <w:rsid w:val="009D3DFF"/>
    <w:rsid w:val="009D5E21"/>
    <w:rsid w:val="009E43F3"/>
    <w:rsid w:val="009F65ED"/>
    <w:rsid w:val="009F7336"/>
    <w:rsid w:val="009F7C6B"/>
    <w:rsid w:val="00A067B6"/>
    <w:rsid w:val="00A11B6C"/>
    <w:rsid w:val="00A40A99"/>
    <w:rsid w:val="00A479B8"/>
    <w:rsid w:val="00A62304"/>
    <w:rsid w:val="00A64289"/>
    <w:rsid w:val="00A74228"/>
    <w:rsid w:val="00A749E9"/>
    <w:rsid w:val="00A77A53"/>
    <w:rsid w:val="00A86B02"/>
    <w:rsid w:val="00A97ECE"/>
    <w:rsid w:val="00AA799D"/>
    <w:rsid w:val="00AC25E2"/>
    <w:rsid w:val="00AC40E1"/>
    <w:rsid w:val="00AF0AD8"/>
    <w:rsid w:val="00AF3B5D"/>
    <w:rsid w:val="00AF40E1"/>
    <w:rsid w:val="00AF44C8"/>
    <w:rsid w:val="00AF5B7E"/>
    <w:rsid w:val="00B01D56"/>
    <w:rsid w:val="00B1621A"/>
    <w:rsid w:val="00B26CFD"/>
    <w:rsid w:val="00B27ECF"/>
    <w:rsid w:val="00B30B96"/>
    <w:rsid w:val="00B422EA"/>
    <w:rsid w:val="00B439B8"/>
    <w:rsid w:val="00B51578"/>
    <w:rsid w:val="00B528E4"/>
    <w:rsid w:val="00B74604"/>
    <w:rsid w:val="00B810FD"/>
    <w:rsid w:val="00BA47A6"/>
    <w:rsid w:val="00BA531C"/>
    <w:rsid w:val="00BB68E0"/>
    <w:rsid w:val="00BB75DD"/>
    <w:rsid w:val="00BC1B90"/>
    <w:rsid w:val="00BC4005"/>
    <w:rsid w:val="00BF03FA"/>
    <w:rsid w:val="00BF22CC"/>
    <w:rsid w:val="00C12A4F"/>
    <w:rsid w:val="00C145A1"/>
    <w:rsid w:val="00C16A45"/>
    <w:rsid w:val="00C30B22"/>
    <w:rsid w:val="00C630E9"/>
    <w:rsid w:val="00C63DE9"/>
    <w:rsid w:val="00CA081A"/>
    <w:rsid w:val="00CA7CDF"/>
    <w:rsid w:val="00CA7CF7"/>
    <w:rsid w:val="00CC3257"/>
    <w:rsid w:val="00CC5024"/>
    <w:rsid w:val="00CC7829"/>
    <w:rsid w:val="00CD25F4"/>
    <w:rsid w:val="00CE262E"/>
    <w:rsid w:val="00D00EC7"/>
    <w:rsid w:val="00D313EA"/>
    <w:rsid w:val="00D31B24"/>
    <w:rsid w:val="00D47312"/>
    <w:rsid w:val="00D54B04"/>
    <w:rsid w:val="00D71F29"/>
    <w:rsid w:val="00D8409D"/>
    <w:rsid w:val="00DD5961"/>
    <w:rsid w:val="00DE0BFB"/>
    <w:rsid w:val="00DF21D6"/>
    <w:rsid w:val="00E10253"/>
    <w:rsid w:val="00E11F74"/>
    <w:rsid w:val="00E22873"/>
    <w:rsid w:val="00E25F14"/>
    <w:rsid w:val="00E40C7F"/>
    <w:rsid w:val="00E4325C"/>
    <w:rsid w:val="00E55C9D"/>
    <w:rsid w:val="00E85D15"/>
    <w:rsid w:val="00EB4464"/>
    <w:rsid w:val="00EC5E14"/>
    <w:rsid w:val="00ED4282"/>
    <w:rsid w:val="00F07BAA"/>
    <w:rsid w:val="00F53734"/>
    <w:rsid w:val="00F55DCA"/>
    <w:rsid w:val="00F56BE7"/>
    <w:rsid w:val="00F6580B"/>
    <w:rsid w:val="00F807F9"/>
    <w:rsid w:val="00F9302D"/>
    <w:rsid w:val="00F93088"/>
    <w:rsid w:val="00F9410B"/>
    <w:rsid w:val="00FE2DD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E331D8"/>
  <w15:docId w15:val="{702F600B-93BB-4156-B9EA-560C3682538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iPriority w:val="99"/>
    <w:semiHidden/>
    <w:unhideWhenUsed/>
    <w:rsid w:val="004026B6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6B6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24A16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937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Isabella Maria Oliveira Morato</cp:lastModifiedBy>
  <cp:revision>2</cp:revision>
  <cp:lastPrinted>2019-01-22T20:11:00Z</cp:lastPrinted>
  <dcterms:created xsi:type="dcterms:W3CDTF">2020-02-18T21:10:00Z</dcterms:created>
  <dcterms:modified xsi:type="dcterms:W3CDTF">2020-02-18T21:10:00Z</dcterms:modified>
</cp:coreProperties>
</file>