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240"/>
        <w:gridCol w:w="6832"/>
      </w:tblGrid>
      <w:tr w:rsidR="0038261A" w:rsidRPr="00A06223" w14:paraId="0A1F32F3" w14:textId="77777777" w:rsidTr="000359DE">
        <w:trPr>
          <w:cantSplit/>
          <w:trHeight w:val="283"/>
        </w:trPr>
        <w:tc>
          <w:tcPr>
            <w:tcW w:w="2240" w:type="dxa"/>
            <w:tcBorders>
              <w:top w:val="single" w:sz="8" w:space="0" w:color="7F7F7F"/>
              <w:left w:val="nil"/>
              <w:bottom w:val="single" w:sz="8" w:space="0" w:color="7F7F7F"/>
              <w:right w:val="single" w:sz="8" w:space="0" w:color="7F7F7F"/>
            </w:tcBorders>
            <w:shd w:val="clear" w:color="auto" w:fill="F2F2F2"/>
            <w:vAlign w:val="center"/>
            <w:hideMark/>
          </w:tcPr>
          <w:p w14:paraId="02271091" w14:textId="77777777" w:rsidR="0038261A" w:rsidRPr="00A06223" w:rsidRDefault="0038261A" w:rsidP="00D10528">
            <w:pPr>
              <w:outlineLvl w:val="4"/>
              <w:rPr>
                <w:rFonts w:ascii="Times New Roman" w:hAnsi="Times New Roman"/>
                <w:sz w:val="22"/>
                <w:szCs w:val="22"/>
                <w:lang w:eastAsia="pt-BR"/>
              </w:rPr>
            </w:pPr>
            <w:r w:rsidRPr="00A06223">
              <w:rPr>
                <w:rFonts w:ascii="Times New Roman" w:hAnsi="Times New Roman"/>
                <w:sz w:val="22"/>
                <w:szCs w:val="22"/>
                <w:lang w:eastAsia="pt-BR"/>
              </w:rPr>
              <w:t>PROCESSO</w:t>
            </w:r>
          </w:p>
        </w:tc>
        <w:tc>
          <w:tcPr>
            <w:tcW w:w="6832" w:type="dxa"/>
            <w:tcBorders>
              <w:top w:val="single" w:sz="8" w:space="0" w:color="7F7F7F"/>
              <w:left w:val="single" w:sz="8" w:space="0" w:color="7F7F7F"/>
              <w:bottom w:val="single" w:sz="8" w:space="0" w:color="7F7F7F"/>
              <w:right w:val="nil"/>
            </w:tcBorders>
            <w:vAlign w:val="center"/>
          </w:tcPr>
          <w:p w14:paraId="2FB33C5B" w14:textId="5C3D186F" w:rsidR="0038261A" w:rsidRPr="00A06223" w:rsidRDefault="00A06223" w:rsidP="00CA5A86">
            <w:pPr>
              <w:rPr>
                <w:rFonts w:ascii="Times New Roman" w:hAnsi="Times New Roman"/>
                <w:bCs/>
                <w:sz w:val="22"/>
                <w:szCs w:val="22"/>
                <w:lang w:eastAsia="pt-BR"/>
              </w:rPr>
            </w:pPr>
            <w:r w:rsidRPr="00A06223">
              <w:rPr>
                <w:rFonts w:ascii="Times New Roman" w:hAnsi="Times New Roman"/>
                <w:bCs/>
                <w:sz w:val="22"/>
                <w:szCs w:val="22"/>
                <w:lang w:eastAsia="pt-BR"/>
              </w:rPr>
              <w:t>PROTOCOLO SICCAU Nº 1377665/2021</w:t>
            </w:r>
          </w:p>
        </w:tc>
      </w:tr>
      <w:tr w:rsidR="0038261A" w:rsidRPr="00A06223" w14:paraId="4F68891D" w14:textId="77777777" w:rsidTr="000359DE">
        <w:trPr>
          <w:cantSplit/>
          <w:trHeight w:val="283"/>
        </w:trPr>
        <w:tc>
          <w:tcPr>
            <w:tcW w:w="2240" w:type="dxa"/>
            <w:tcBorders>
              <w:top w:val="single" w:sz="8" w:space="0" w:color="7F7F7F"/>
              <w:left w:val="nil"/>
              <w:bottom w:val="single" w:sz="8" w:space="0" w:color="7F7F7F"/>
              <w:right w:val="single" w:sz="8" w:space="0" w:color="7F7F7F"/>
            </w:tcBorders>
            <w:shd w:val="clear" w:color="auto" w:fill="F2F2F2"/>
            <w:vAlign w:val="center"/>
            <w:hideMark/>
          </w:tcPr>
          <w:p w14:paraId="69F24E1F" w14:textId="77777777" w:rsidR="0038261A" w:rsidRPr="00A06223" w:rsidRDefault="0038261A" w:rsidP="00D10528">
            <w:pPr>
              <w:outlineLvl w:val="4"/>
              <w:rPr>
                <w:rFonts w:ascii="Times New Roman" w:hAnsi="Times New Roman"/>
                <w:sz w:val="22"/>
                <w:szCs w:val="22"/>
                <w:lang w:eastAsia="pt-BR"/>
              </w:rPr>
            </w:pPr>
            <w:r w:rsidRPr="00A06223">
              <w:rPr>
                <w:rFonts w:ascii="Times New Roman" w:hAnsi="Times New Roman"/>
                <w:sz w:val="22"/>
                <w:szCs w:val="22"/>
                <w:lang w:eastAsia="pt-BR"/>
              </w:rPr>
              <w:t>INTERESSADO</w:t>
            </w:r>
          </w:p>
        </w:tc>
        <w:tc>
          <w:tcPr>
            <w:tcW w:w="6832" w:type="dxa"/>
            <w:tcBorders>
              <w:top w:val="single" w:sz="8" w:space="0" w:color="7F7F7F"/>
              <w:left w:val="single" w:sz="8" w:space="0" w:color="7F7F7F"/>
              <w:bottom w:val="single" w:sz="8" w:space="0" w:color="7F7F7F"/>
              <w:right w:val="nil"/>
            </w:tcBorders>
            <w:vAlign w:val="center"/>
          </w:tcPr>
          <w:p w14:paraId="0FABDDCC" w14:textId="3FBF8E4D" w:rsidR="0038261A" w:rsidRPr="00A06223" w:rsidRDefault="00D90BF5" w:rsidP="00856CE8">
            <w:pPr>
              <w:rPr>
                <w:rFonts w:ascii="Times New Roman" w:hAnsi="Times New Roman"/>
                <w:bCs/>
                <w:sz w:val="22"/>
                <w:szCs w:val="22"/>
                <w:lang w:eastAsia="pt-BR"/>
              </w:rPr>
            </w:pPr>
            <w:r w:rsidRPr="00A06223">
              <w:rPr>
                <w:rFonts w:ascii="Times New Roman" w:hAnsi="Times New Roman"/>
                <w:bCs/>
                <w:sz w:val="22"/>
                <w:szCs w:val="22"/>
                <w:lang w:eastAsia="pt-BR"/>
              </w:rPr>
              <w:t>CAU/</w:t>
            </w:r>
            <w:r w:rsidR="00975434" w:rsidRPr="00A06223">
              <w:rPr>
                <w:rFonts w:ascii="Times New Roman" w:hAnsi="Times New Roman"/>
                <w:bCs/>
                <w:sz w:val="22"/>
                <w:szCs w:val="22"/>
                <w:lang w:eastAsia="pt-BR"/>
              </w:rPr>
              <w:t>BR</w:t>
            </w:r>
          </w:p>
        </w:tc>
      </w:tr>
      <w:tr w:rsidR="0038261A" w:rsidRPr="00A06223" w14:paraId="2F7C55BB" w14:textId="77777777" w:rsidTr="000359DE">
        <w:trPr>
          <w:cantSplit/>
          <w:trHeight w:val="283"/>
        </w:trPr>
        <w:tc>
          <w:tcPr>
            <w:tcW w:w="2240" w:type="dxa"/>
            <w:tcBorders>
              <w:top w:val="single" w:sz="8" w:space="0" w:color="7F7F7F"/>
              <w:left w:val="nil"/>
              <w:bottom w:val="single" w:sz="8" w:space="0" w:color="7F7F7F"/>
              <w:right w:val="single" w:sz="8" w:space="0" w:color="7F7F7F"/>
            </w:tcBorders>
            <w:shd w:val="clear" w:color="auto" w:fill="F2F2F2"/>
            <w:vAlign w:val="center"/>
            <w:hideMark/>
          </w:tcPr>
          <w:p w14:paraId="78610B9A" w14:textId="77777777" w:rsidR="0038261A" w:rsidRPr="00A06223" w:rsidRDefault="0038261A" w:rsidP="00D10528">
            <w:pPr>
              <w:rPr>
                <w:rFonts w:ascii="Times New Roman" w:hAnsi="Times New Roman"/>
                <w:sz w:val="22"/>
                <w:szCs w:val="22"/>
                <w:lang w:eastAsia="pt-BR"/>
              </w:rPr>
            </w:pPr>
            <w:r w:rsidRPr="00A06223">
              <w:rPr>
                <w:rFonts w:ascii="Times New Roman" w:hAnsi="Times New Roman"/>
                <w:sz w:val="22"/>
                <w:szCs w:val="22"/>
                <w:lang w:eastAsia="pt-BR"/>
              </w:rPr>
              <w:t>ASSUNTO</w:t>
            </w:r>
          </w:p>
        </w:tc>
        <w:tc>
          <w:tcPr>
            <w:tcW w:w="6832" w:type="dxa"/>
            <w:tcBorders>
              <w:top w:val="single" w:sz="8" w:space="0" w:color="7F7F7F"/>
              <w:left w:val="single" w:sz="8" w:space="0" w:color="7F7F7F"/>
              <w:bottom w:val="single" w:sz="8" w:space="0" w:color="7F7F7F"/>
              <w:right w:val="nil"/>
            </w:tcBorders>
            <w:vAlign w:val="center"/>
          </w:tcPr>
          <w:p w14:paraId="3E070CA1" w14:textId="57060B30" w:rsidR="0038261A" w:rsidRPr="00A06223" w:rsidRDefault="00D90BF5" w:rsidP="00D90BF5">
            <w:pPr>
              <w:jc w:val="both"/>
              <w:rPr>
                <w:rFonts w:ascii="Times New Roman" w:hAnsi="Times New Roman"/>
                <w:bCs/>
                <w:sz w:val="22"/>
                <w:szCs w:val="22"/>
                <w:lang w:eastAsia="pt-BR"/>
              </w:rPr>
            </w:pPr>
            <w:r w:rsidRPr="00A06223">
              <w:rPr>
                <w:rFonts w:ascii="Times New Roman" w:eastAsia="Times New Roman" w:hAnsi="Times New Roman"/>
                <w:bCs/>
                <w:sz w:val="22"/>
                <w:szCs w:val="22"/>
                <w:lang w:eastAsia="pt-BR"/>
              </w:rPr>
              <w:t xml:space="preserve">HOMOLOGAÇÃO </w:t>
            </w:r>
            <w:r w:rsidR="00975434" w:rsidRPr="00A06223">
              <w:rPr>
                <w:rFonts w:ascii="Times New Roman" w:eastAsia="Times New Roman" w:hAnsi="Times New Roman"/>
                <w:bCs/>
                <w:sz w:val="22"/>
                <w:szCs w:val="22"/>
                <w:lang w:eastAsia="pt-BR"/>
              </w:rPr>
              <w:t>DA COORDENAÇÃO DA COMISSÃO TEMPORÁRIA DE RAÇA, EQUIDADE E DIVERSIDADE</w:t>
            </w:r>
          </w:p>
        </w:tc>
      </w:tr>
    </w:tbl>
    <w:p w14:paraId="4FF1A739" w14:textId="77C488B6" w:rsidR="0038261A" w:rsidRPr="00A06223" w:rsidRDefault="0038261A" w:rsidP="00492665">
      <w:pPr>
        <w:pBdr>
          <w:top w:val="single" w:sz="8" w:space="0" w:color="7F7F7F"/>
          <w:bottom w:val="single" w:sz="8" w:space="1" w:color="7F7F7F"/>
        </w:pBdr>
        <w:shd w:val="clear" w:color="auto" w:fill="F2F2F2"/>
        <w:spacing w:before="120" w:after="120"/>
        <w:jc w:val="center"/>
        <w:rPr>
          <w:rFonts w:ascii="Times New Roman" w:hAnsi="Times New Roman"/>
          <w:sz w:val="22"/>
          <w:szCs w:val="22"/>
          <w:lang w:eastAsia="pt-BR"/>
        </w:rPr>
      </w:pPr>
      <w:r w:rsidRPr="00A06223">
        <w:rPr>
          <w:rFonts w:ascii="Times New Roman" w:hAnsi="Times New Roman"/>
          <w:sz w:val="22"/>
          <w:szCs w:val="22"/>
          <w:lang w:eastAsia="pt-BR"/>
        </w:rPr>
        <w:t xml:space="preserve">DELIBERAÇÃO PLENÁRIA DPOBR Nº </w:t>
      </w:r>
      <w:r w:rsidR="00CA5A86" w:rsidRPr="00A06223">
        <w:rPr>
          <w:rFonts w:ascii="Times New Roman" w:hAnsi="Times New Roman"/>
          <w:sz w:val="22"/>
          <w:szCs w:val="22"/>
          <w:lang w:eastAsia="pt-BR"/>
        </w:rPr>
        <w:t>117-09</w:t>
      </w:r>
      <w:r w:rsidRPr="00A06223">
        <w:rPr>
          <w:rFonts w:ascii="Times New Roman" w:hAnsi="Times New Roman"/>
          <w:sz w:val="22"/>
          <w:szCs w:val="22"/>
          <w:lang w:eastAsia="pt-BR"/>
        </w:rPr>
        <w:t>/</w:t>
      </w:r>
      <w:r w:rsidR="00A732DC" w:rsidRPr="00A06223">
        <w:rPr>
          <w:rFonts w:ascii="Times New Roman" w:hAnsi="Times New Roman"/>
          <w:sz w:val="22"/>
          <w:szCs w:val="22"/>
          <w:lang w:eastAsia="pt-BR"/>
        </w:rPr>
        <w:t>2021</w:t>
      </w:r>
    </w:p>
    <w:p w14:paraId="7742C1FA" w14:textId="0A1C60B1" w:rsidR="00975434" w:rsidRPr="00A06223" w:rsidRDefault="00975434" w:rsidP="00975434">
      <w:pPr>
        <w:ind w:left="5103"/>
        <w:jc w:val="both"/>
        <w:rPr>
          <w:rFonts w:ascii="Times New Roman" w:hAnsi="Times New Roman"/>
          <w:sz w:val="22"/>
          <w:szCs w:val="22"/>
        </w:rPr>
      </w:pPr>
      <w:r w:rsidRPr="00A06223">
        <w:rPr>
          <w:rFonts w:ascii="Times New Roman" w:hAnsi="Times New Roman"/>
          <w:sz w:val="22"/>
          <w:szCs w:val="22"/>
        </w:rPr>
        <w:t>Homologa a coordenação e coordenação-adjunta da Comissão Temporária de Raça, Equidade e Diversidade.</w:t>
      </w:r>
    </w:p>
    <w:p w14:paraId="63E6099E" w14:textId="77777777" w:rsidR="0038261A" w:rsidRPr="00A06223" w:rsidRDefault="0038261A" w:rsidP="0038261A">
      <w:pPr>
        <w:ind w:firstLine="1701"/>
        <w:jc w:val="both"/>
        <w:rPr>
          <w:rFonts w:ascii="Times New Roman" w:hAnsi="Times New Roman"/>
          <w:sz w:val="22"/>
          <w:szCs w:val="22"/>
          <w:lang w:eastAsia="pt-BR"/>
        </w:rPr>
      </w:pPr>
    </w:p>
    <w:p w14:paraId="60C37984" w14:textId="40E2F5CA" w:rsidR="0038261A" w:rsidRPr="00A06223" w:rsidRDefault="00CA5A86" w:rsidP="0038261A">
      <w:pPr>
        <w:jc w:val="both"/>
        <w:rPr>
          <w:rFonts w:ascii="Times New Roman" w:eastAsia="Times New Roman" w:hAnsi="Times New Roman"/>
          <w:sz w:val="22"/>
          <w:szCs w:val="22"/>
          <w:lang w:eastAsia="pt-BR"/>
        </w:rPr>
      </w:pPr>
      <w:r w:rsidRPr="00A06223">
        <w:rPr>
          <w:rFonts w:ascii="Times New Roman" w:eastAsia="Times New Roman" w:hAnsi="Times New Roman"/>
          <w:sz w:val="22"/>
          <w:szCs w:val="22"/>
          <w:lang w:eastAsia="pt-BR"/>
        </w:rPr>
        <w:t>O PLENÁRIO DO CONSELHO DE ARQUITETURA E URBANISMO DO BRASIL - CAU/BR no exercício das competências e prerrogativas de que tratam os artigos 2°, 4° e 30 do Regimento Interno do CAU/BR, reunido ordinariamente por meio de videoconferência, nos dias 21 e 22 de outubro de 2021, após análise do assunto em epígrafe,</w:t>
      </w:r>
    </w:p>
    <w:p w14:paraId="5DFC12A9" w14:textId="77777777" w:rsidR="00CA5A86" w:rsidRPr="00A06223" w:rsidRDefault="00CA5A86" w:rsidP="0038261A">
      <w:pPr>
        <w:jc w:val="both"/>
        <w:rPr>
          <w:rFonts w:ascii="Times New Roman" w:eastAsia="Times New Roman" w:hAnsi="Times New Roman"/>
          <w:sz w:val="22"/>
          <w:szCs w:val="22"/>
          <w:lang w:eastAsia="pt-BR"/>
        </w:rPr>
      </w:pPr>
    </w:p>
    <w:p w14:paraId="5CC08A1F" w14:textId="2036AFD9" w:rsidR="00975434" w:rsidRPr="00A06223" w:rsidRDefault="00975434" w:rsidP="0038261A">
      <w:pPr>
        <w:jc w:val="both"/>
        <w:rPr>
          <w:rFonts w:ascii="Times New Roman" w:eastAsia="Times New Roman" w:hAnsi="Times New Roman"/>
          <w:sz w:val="22"/>
          <w:szCs w:val="22"/>
          <w:lang w:eastAsia="pt-BR"/>
        </w:rPr>
      </w:pPr>
      <w:r w:rsidRPr="00A06223">
        <w:rPr>
          <w:rFonts w:ascii="Times New Roman" w:eastAsia="Times New Roman" w:hAnsi="Times New Roman"/>
          <w:color w:val="000000"/>
          <w:sz w:val="22"/>
          <w:szCs w:val="22"/>
          <w:lang w:eastAsia="pt-BR"/>
        </w:rPr>
        <w:t>Considerando a Deliberação Plenária DPOBR Nº 0115-02, de 27 de agosto de 2021, que cria a Comissão Temporária de Raça, Equidade e Diversidade (CTRED) e aprova sua composição;</w:t>
      </w:r>
    </w:p>
    <w:p w14:paraId="7BAB5DAD" w14:textId="77777777" w:rsidR="00975434" w:rsidRPr="00A06223" w:rsidRDefault="00975434" w:rsidP="0038261A">
      <w:pPr>
        <w:jc w:val="both"/>
        <w:rPr>
          <w:rFonts w:ascii="Times New Roman" w:eastAsia="Times New Roman" w:hAnsi="Times New Roman"/>
          <w:sz w:val="22"/>
          <w:szCs w:val="22"/>
          <w:lang w:eastAsia="pt-BR"/>
        </w:rPr>
      </w:pPr>
    </w:p>
    <w:p w14:paraId="4FC4E06A" w14:textId="59B7ED2F" w:rsidR="00975434" w:rsidRPr="00A06223" w:rsidRDefault="00975434" w:rsidP="00975434">
      <w:pPr>
        <w:jc w:val="both"/>
        <w:rPr>
          <w:rFonts w:ascii="Times New Roman" w:hAnsi="Times New Roman"/>
          <w:color w:val="000000"/>
          <w:sz w:val="22"/>
          <w:szCs w:val="22"/>
        </w:rPr>
      </w:pPr>
      <w:r w:rsidRPr="00A06223">
        <w:rPr>
          <w:rFonts w:ascii="Times New Roman" w:eastAsia="Times New Roman" w:hAnsi="Times New Roman"/>
          <w:color w:val="000000"/>
          <w:sz w:val="22"/>
          <w:szCs w:val="22"/>
          <w:lang w:eastAsia="pt-BR"/>
        </w:rPr>
        <w:t xml:space="preserve">Considerando que em sua 1ª Reunião Ordinária, no dia 13 de setembro de 2021, a CTRED, optou por indicar </w:t>
      </w:r>
      <w:r w:rsidRPr="00A06223">
        <w:rPr>
          <w:rFonts w:ascii="Times New Roman" w:hAnsi="Times New Roman"/>
          <w:color w:val="000000"/>
          <w:sz w:val="22"/>
          <w:szCs w:val="22"/>
        </w:rPr>
        <w:t>a Conselheira Cláudia Sales de Alcântara como coordenadora e a conselheira Camila Leal Costa como coordenadora-adjunta da Comissão;</w:t>
      </w:r>
      <w:r w:rsidR="00D73A7F">
        <w:rPr>
          <w:rFonts w:ascii="Times New Roman" w:hAnsi="Times New Roman"/>
          <w:color w:val="000000"/>
          <w:sz w:val="22"/>
          <w:szCs w:val="22"/>
        </w:rPr>
        <w:t xml:space="preserve"> e</w:t>
      </w:r>
    </w:p>
    <w:p w14:paraId="4EE23333" w14:textId="77777777" w:rsidR="00975434" w:rsidRPr="00A06223" w:rsidRDefault="00975434" w:rsidP="00975434">
      <w:pPr>
        <w:jc w:val="both"/>
        <w:rPr>
          <w:rFonts w:ascii="Times New Roman" w:hAnsi="Times New Roman"/>
          <w:color w:val="000000"/>
          <w:sz w:val="22"/>
          <w:szCs w:val="22"/>
        </w:rPr>
      </w:pPr>
    </w:p>
    <w:p w14:paraId="56D30C8F" w14:textId="73842D19" w:rsidR="00975434" w:rsidRPr="00A06223" w:rsidRDefault="00975434" w:rsidP="00975434">
      <w:pPr>
        <w:jc w:val="both"/>
        <w:rPr>
          <w:rFonts w:ascii="Times New Roman" w:hAnsi="Times New Roman"/>
          <w:color w:val="000000"/>
          <w:sz w:val="22"/>
          <w:szCs w:val="22"/>
        </w:rPr>
      </w:pPr>
      <w:r w:rsidRPr="00A06223">
        <w:rPr>
          <w:rFonts w:ascii="Times New Roman" w:hAnsi="Times New Roman"/>
          <w:color w:val="000000"/>
          <w:sz w:val="22"/>
          <w:szCs w:val="22"/>
        </w:rPr>
        <w:t xml:space="preserve">Considerando o §1º do </w:t>
      </w:r>
      <w:r w:rsidRPr="00A06223">
        <w:rPr>
          <w:rFonts w:ascii="Times New Roman" w:hAnsi="Times New Roman"/>
          <w:sz w:val="22"/>
          <w:szCs w:val="22"/>
        </w:rPr>
        <w:t xml:space="preserve">Art. 136 do Regimento Geral do CAU/BR, que determina o coordenador e o </w:t>
      </w:r>
      <w:r w:rsidRPr="00A06223">
        <w:rPr>
          <w:rFonts w:ascii="Times New Roman" w:hAnsi="Times New Roman"/>
          <w:color w:val="000000"/>
          <w:sz w:val="22"/>
          <w:szCs w:val="22"/>
        </w:rPr>
        <w:t>coordenador-adjunto das comissões temporárias se</w:t>
      </w:r>
      <w:r w:rsidR="00D73A7F">
        <w:rPr>
          <w:rFonts w:ascii="Times New Roman" w:hAnsi="Times New Roman"/>
          <w:color w:val="000000"/>
          <w:sz w:val="22"/>
          <w:szCs w:val="22"/>
        </w:rPr>
        <w:t>rão homologados pelo Plenário.</w:t>
      </w:r>
    </w:p>
    <w:p w14:paraId="72EE6FD6" w14:textId="77777777" w:rsidR="00D90BF5" w:rsidRPr="00A06223" w:rsidRDefault="00D90BF5" w:rsidP="00D90BF5">
      <w:pPr>
        <w:jc w:val="both"/>
        <w:rPr>
          <w:rFonts w:ascii="Times New Roman" w:eastAsia="Times New Roman" w:hAnsi="Times New Roman"/>
          <w:sz w:val="22"/>
          <w:szCs w:val="22"/>
          <w:lang w:eastAsia="pt-BR"/>
        </w:rPr>
      </w:pPr>
    </w:p>
    <w:p w14:paraId="40455403" w14:textId="77777777" w:rsidR="0038261A" w:rsidRPr="00A06223" w:rsidRDefault="0038261A" w:rsidP="0038261A">
      <w:pPr>
        <w:jc w:val="both"/>
        <w:rPr>
          <w:rFonts w:ascii="Times New Roman" w:hAnsi="Times New Roman"/>
          <w:b/>
          <w:sz w:val="22"/>
          <w:szCs w:val="22"/>
          <w:lang w:eastAsia="pt-BR"/>
        </w:rPr>
      </w:pPr>
      <w:r w:rsidRPr="00A06223">
        <w:rPr>
          <w:rFonts w:ascii="Times New Roman" w:hAnsi="Times New Roman"/>
          <w:b/>
          <w:sz w:val="22"/>
          <w:szCs w:val="22"/>
          <w:lang w:eastAsia="pt-BR"/>
        </w:rPr>
        <w:t>DELIBER</w:t>
      </w:r>
      <w:r w:rsidR="00AC2EBE" w:rsidRPr="00A06223">
        <w:rPr>
          <w:rFonts w:ascii="Times New Roman" w:hAnsi="Times New Roman"/>
          <w:b/>
          <w:sz w:val="22"/>
          <w:szCs w:val="22"/>
          <w:lang w:eastAsia="pt-BR"/>
        </w:rPr>
        <w:t>OU</w:t>
      </w:r>
      <w:r w:rsidRPr="00A06223">
        <w:rPr>
          <w:rFonts w:ascii="Times New Roman" w:hAnsi="Times New Roman"/>
          <w:b/>
          <w:sz w:val="22"/>
          <w:szCs w:val="22"/>
          <w:lang w:eastAsia="pt-BR"/>
        </w:rPr>
        <w:t>:</w:t>
      </w:r>
    </w:p>
    <w:p w14:paraId="3EB4C6E4" w14:textId="77777777" w:rsidR="0038261A" w:rsidRPr="00A06223" w:rsidRDefault="0038261A" w:rsidP="0038261A">
      <w:pPr>
        <w:jc w:val="both"/>
        <w:rPr>
          <w:rFonts w:ascii="Times New Roman" w:hAnsi="Times New Roman"/>
          <w:sz w:val="22"/>
          <w:szCs w:val="22"/>
          <w:lang w:eastAsia="pt-BR"/>
        </w:rPr>
      </w:pPr>
    </w:p>
    <w:p w14:paraId="383EDD77" w14:textId="2C4DAEF8" w:rsidR="00D90BF5" w:rsidRPr="00A06223" w:rsidRDefault="00B07008" w:rsidP="00B07008">
      <w:pPr>
        <w:jc w:val="both"/>
        <w:rPr>
          <w:rFonts w:ascii="Times New Roman" w:hAnsi="Times New Roman"/>
          <w:sz w:val="22"/>
          <w:szCs w:val="22"/>
        </w:rPr>
      </w:pPr>
      <w:r w:rsidRPr="00A06223">
        <w:rPr>
          <w:rFonts w:ascii="Times New Roman" w:hAnsi="Times New Roman"/>
          <w:sz w:val="22"/>
          <w:szCs w:val="22"/>
          <w:lang w:eastAsia="pt-BR"/>
        </w:rPr>
        <w:t xml:space="preserve">1 – </w:t>
      </w:r>
      <w:r w:rsidR="00975434" w:rsidRPr="00A06223">
        <w:rPr>
          <w:rFonts w:ascii="Times New Roman" w:eastAsia="Times New Roman" w:hAnsi="Times New Roman"/>
          <w:color w:val="000000"/>
          <w:sz w:val="22"/>
          <w:szCs w:val="22"/>
          <w:lang w:eastAsia="pt-BR"/>
        </w:rPr>
        <w:t xml:space="preserve">Homologar a indicação da conselheira federal </w:t>
      </w:r>
      <w:r w:rsidR="00975434" w:rsidRPr="00A06223">
        <w:rPr>
          <w:rFonts w:ascii="Times New Roman" w:hAnsi="Times New Roman"/>
          <w:color w:val="000000"/>
          <w:sz w:val="22"/>
          <w:szCs w:val="22"/>
        </w:rPr>
        <w:t xml:space="preserve">Cláudia Sales de Alcântara </w:t>
      </w:r>
      <w:r w:rsidR="00975434" w:rsidRPr="00A06223">
        <w:rPr>
          <w:rFonts w:ascii="Times New Roman" w:eastAsia="Times New Roman" w:hAnsi="Times New Roman"/>
          <w:color w:val="000000"/>
          <w:sz w:val="22"/>
          <w:szCs w:val="22"/>
          <w:lang w:eastAsia="pt-BR"/>
        </w:rPr>
        <w:t xml:space="preserve">como coordenadora da Comissão Temporária para a Equidade de Gênero e </w:t>
      </w:r>
      <w:r w:rsidR="00921C7A" w:rsidRPr="00921C7A">
        <w:rPr>
          <w:rFonts w:ascii="Times New Roman" w:eastAsia="Times New Roman" w:hAnsi="Times New Roman"/>
          <w:color w:val="000000"/>
          <w:sz w:val="22"/>
          <w:szCs w:val="22"/>
          <w:lang w:eastAsia="pt-BR"/>
        </w:rPr>
        <w:t>a Conselheira Camila Leal Costa como coordenadora-adjunta</w:t>
      </w:r>
      <w:bookmarkStart w:id="0" w:name="_GoBack"/>
      <w:bookmarkEnd w:id="0"/>
      <w:r w:rsidR="00975434" w:rsidRPr="00A06223">
        <w:rPr>
          <w:rFonts w:ascii="Times New Roman" w:eastAsia="Times New Roman" w:hAnsi="Times New Roman"/>
          <w:color w:val="000000"/>
          <w:sz w:val="22"/>
          <w:szCs w:val="22"/>
          <w:lang w:eastAsia="pt-BR"/>
        </w:rPr>
        <w:t>;</w:t>
      </w:r>
      <w:r w:rsidR="00D73A7F">
        <w:rPr>
          <w:rFonts w:ascii="Times New Roman" w:eastAsia="Times New Roman" w:hAnsi="Times New Roman"/>
          <w:color w:val="000000"/>
          <w:sz w:val="22"/>
          <w:szCs w:val="22"/>
          <w:lang w:eastAsia="pt-BR"/>
        </w:rPr>
        <w:t xml:space="preserve"> e</w:t>
      </w:r>
    </w:p>
    <w:p w14:paraId="5EC2E064" w14:textId="77777777" w:rsidR="00D90BF5" w:rsidRPr="00A06223" w:rsidRDefault="00D90BF5" w:rsidP="00B07008">
      <w:pPr>
        <w:jc w:val="both"/>
        <w:rPr>
          <w:rFonts w:ascii="Times New Roman" w:hAnsi="Times New Roman"/>
          <w:sz w:val="22"/>
          <w:szCs w:val="22"/>
        </w:rPr>
      </w:pPr>
    </w:p>
    <w:p w14:paraId="3E6D23F4" w14:textId="7EBA0919" w:rsidR="00D90BF5" w:rsidRPr="00A06223" w:rsidRDefault="00975434" w:rsidP="00D90BF5">
      <w:pPr>
        <w:jc w:val="both"/>
        <w:rPr>
          <w:rFonts w:ascii="Times New Roman" w:hAnsi="Times New Roman"/>
          <w:sz w:val="22"/>
          <w:szCs w:val="22"/>
          <w:lang w:eastAsia="pt-BR"/>
        </w:rPr>
      </w:pPr>
      <w:r w:rsidRPr="00A06223">
        <w:rPr>
          <w:rFonts w:ascii="Times New Roman" w:hAnsi="Times New Roman"/>
          <w:sz w:val="22"/>
          <w:szCs w:val="22"/>
          <w:lang w:eastAsia="pt-BR"/>
        </w:rPr>
        <w:t>2</w:t>
      </w:r>
      <w:r w:rsidR="00D90BF5" w:rsidRPr="00A06223">
        <w:rPr>
          <w:rFonts w:ascii="Times New Roman" w:hAnsi="Times New Roman"/>
          <w:sz w:val="22"/>
          <w:szCs w:val="22"/>
          <w:lang w:eastAsia="pt-BR"/>
        </w:rPr>
        <w:t xml:space="preserve"> – Encaminhar esta deliberação para publicação no sítio eletrônico do CAU/BR.</w:t>
      </w:r>
    </w:p>
    <w:p w14:paraId="04538900" w14:textId="77777777" w:rsidR="00B07008" w:rsidRPr="00A06223" w:rsidRDefault="00B07008" w:rsidP="00B07008">
      <w:pPr>
        <w:jc w:val="both"/>
        <w:rPr>
          <w:rFonts w:ascii="Times New Roman" w:hAnsi="Times New Roman"/>
          <w:sz w:val="22"/>
          <w:szCs w:val="22"/>
          <w:lang w:eastAsia="pt-BR"/>
        </w:rPr>
      </w:pPr>
    </w:p>
    <w:p w14:paraId="13BB6B4B" w14:textId="77777777" w:rsidR="00B07008" w:rsidRPr="00A06223" w:rsidRDefault="00B07008" w:rsidP="00B07008">
      <w:pPr>
        <w:jc w:val="both"/>
        <w:rPr>
          <w:rFonts w:ascii="Times New Roman" w:hAnsi="Times New Roman"/>
          <w:sz w:val="22"/>
          <w:szCs w:val="22"/>
          <w:lang w:eastAsia="pt-BR"/>
        </w:rPr>
      </w:pPr>
      <w:r w:rsidRPr="00A06223">
        <w:rPr>
          <w:rFonts w:ascii="Times New Roman" w:hAnsi="Times New Roman"/>
          <w:sz w:val="22"/>
          <w:szCs w:val="22"/>
          <w:lang w:eastAsia="pt-BR"/>
        </w:rPr>
        <w:t>Esta deliberação entra em vigor na data de sua publicação.</w:t>
      </w:r>
    </w:p>
    <w:p w14:paraId="297635D3" w14:textId="77777777" w:rsidR="00CA5A86" w:rsidRPr="00A06223" w:rsidRDefault="00CA5A86" w:rsidP="00CA5A86">
      <w:pPr>
        <w:spacing w:after="120"/>
        <w:jc w:val="center"/>
        <w:rPr>
          <w:rFonts w:ascii="Times New Roman" w:eastAsia="Times New Roman" w:hAnsi="Times New Roman"/>
          <w:sz w:val="22"/>
          <w:szCs w:val="22"/>
          <w:lang w:eastAsia="pt-BR"/>
        </w:rPr>
      </w:pPr>
    </w:p>
    <w:p w14:paraId="29C85DBC" w14:textId="4D632739" w:rsidR="00CA5A86" w:rsidRPr="00A06223" w:rsidRDefault="00CA5A86" w:rsidP="00CA5A86">
      <w:pPr>
        <w:spacing w:after="120"/>
        <w:jc w:val="center"/>
        <w:rPr>
          <w:rFonts w:ascii="Times New Roman" w:eastAsia="Times New Roman" w:hAnsi="Times New Roman"/>
          <w:sz w:val="22"/>
          <w:szCs w:val="22"/>
          <w:lang w:eastAsia="pt-BR"/>
        </w:rPr>
      </w:pPr>
      <w:r w:rsidRPr="00A06223">
        <w:rPr>
          <w:rFonts w:ascii="Times New Roman" w:eastAsia="Times New Roman" w:hAnsi="Times New Roman"/>
          <w:sz w:val="22"/>
          <w:szCs w:val="22"/>
          <w:lang w:eastAsia="pt-BR"/>
        </w:rPr>
        <w:t>Brasília, 21 de outubro de 2021.</w:t>
      </w:r>
    </w:p>
    <w:p w14:paraId="6502167D" w14:textId="77777777" w:rsidR="0038261A" w:rsidRPr="00A06223" w:rsidRDefault="0038261A" w:rsidP="0038261A">
      <w:pPr>
        <w:jc w:val="center"/>
        <w:rPr>
          <w:rFonts w:ascii="Times New Roman" w:eastAsia="Times New Roman" w:hAnsi="Times New Roman"/>
          <w:sz w:val="22"/>
          <w:szCs w:val="22"/>
          <w:lang w:eastAsia="pt-BR"/>
        </w:rPr>
      </w:pPr>
    </w:p>
    <w:p w14:paraId="1C25B0D9" w14:textId="77777777" w:rsidR="0038261A" w:rsidRPr="00A06223" w:rsidRDefault="0038261A" w:rsidP="0038261A">
      <w:pPr>
        <w:jc w:val="center"/>
        <w:rPr>
          <w:rFonts w:ascii="Times New Roman" w:eastAsia="Times New Roman" w:hAnsi="Times New Roman"/>
          <w:sz w:val="22"/>
          <w:szCs w:val="22"/>
          <w:lang w:eastAsia="pt-BR"/>
        </w:rPr>
      </w:pPr>
    </w:p>
    <w:p w14:paraId="6CFE3CD6" w14:textId="77777777" w:rsidR="0038261A" w:rsidRPr="00A06223" w:rsidRDefault="0038261A" w:rsidP="0038261A">
      <w:pPr>
        <w:jc w:val="center"/>
        <w:rPr>
          <w:rFonts w:ascii="Times New Roman" w:eastAsia="Times New Roman" w:hAnsi="Times New Roman"/>
          <w:sz w:val="22"/>
          <w:szCs w:val="22"/>
          <w:lang w:eastAsia="pt-BR"/>
        </w:rPr>
      </w:pPr>
    </w:p>
    <w:p w14:paraId="7070CCEF" w14:textId="25296BCC" w:rsidR="004F20FC" w:rsidRPr="00A06223" w:rsidRDefault="00D90BF5" w:rsidP="0038261A">
      <w:pPr>
        <w:jc w:val="center"/>
        <w:rPr>
          <w:rFonts w:ascii="Times New Roman" w:eastAsia="Times New Roman" w:hAnsi="Times New Roman"/>
          <w:b/>
          <w:sz w:val="22"/>
          <w:szCs w:val="22"/>
          <w:lang w:eastAsia="pt-BR"/>
        </w:rPr>
      </w:pPr>
      <w:r w:rsidRPr="00A06223">
        <w:rPr>
          <w:rFonts w:ascii="Times New Roman" w:eastAsia="Times New Roman" w:hAnsi="Times New Roman"/>
          <w:b/>
          <w:sz w:val="22"/>
          <w:szCs w:val="22"/>
          <w:lang w:eastAsia="pt-BR"/>
        </w:rPr>
        <w:t>Nadia Somek</w:t>
      </w:r>
      <w:r w:rsidR="00062DA1" w:rsidRPr="00A06223">
        <w:rPr>
          <w:rFonts w:ascii="Times New Roman" w:eastAsia="Times New Roman" w:hAnsi="Times New Roman"/>
          <w:b/>
          <w:sz w:val="22"/>
          <w:szCs w:val="22"/>
          <w:lang w:eastAsia="pt-BR"/>
        </w:rPr>
        <w:t>h</w:t>
      </w:r>
    </w:p>
    <w:p w14:paraId="340F328E" w14:textId="77777777" w:rsidR="00B44AF1" w:rsidRPr="00A06223" w:rsidRDefault="007159C1" w:rsidP="0036272D">
      <w:pPr>
        <w:jc w:val="center"/>
        <w:rPr>
          <w:rFonts w:ascii="Times New Roman" w:eastAsia="Times New Roman" w:hAnsi="Times New Roman"/>
          <w:sz w:val="22"/>
          <w:szCs w:val="22"/>
          <w:lang w:eastAsia="pt-BR"/>
        </w:rPr>
        <w:sectPr w:rsidR="00B44AF1" w:rsidRPr="00A06223" w:rsidSect="00B03781">
          <w:headerReference w:type="even" r:id="rId7"/>
          <w:headerReference w:type="default" r:id="rId8"/>
          <w:footerReference w:type="even" r:id="rId9"/>
          <w:footerReference w:type="default" r:id="rId10"/>
          <w:pgSz w:w="11900" w:h="16840"/>
          <w:pgMar w:top="1985" w:right="1268" w:bottom="1559" w:left="1559" w:header="1327" w:footer="584" w:gutter="0"/>
          <w:cols w:space="708"/>
        </w:sectPr>
      </w:pPr>
      <w:r w:rsidRPr="00A06223">
        <w:rPr>
          <w:rFonts w:ascii="Times New Roman" w:eastAsia="Times New Roman" w:hAnsi="Times New Roman"/>
          <w:sz w:val="22"/>
          <w:szCs w:val="22"/>
          <w:lang w:eastAsia="pt-BR"/>
        </w:rPr>
        <w:t>Presidente do CAU/BR</w:t>
      </w:r>
    </w:p>
    <w:p w14:paraId="1567FB61" w14:textId="0E0C2F24" w:rsidR="00B44AF1" w:rsidRPr="00A06223" w:rsidRDefault="00B44AF1" w:rsidP="00A06223">
      <w:pPr>
        <w:tabs>
          <w:tab w:val="center" w:pos="4252"/>
          <w:tab w:val="right" w:pos="8504"/>
        </w:tabs>
        <w:jc w:val="center"/>
        <w:rPr>
          <w:rFonts w:ascii="Times New Roman" w:eastAsia="Calibri" w:hAnsi="Times New Roman"/>
          <w:b/>
          <w:sz w:val="22"/>
          <w:szCs w:val="22"/>
        </w:rPr>
      </w:pPr>
      <w:r w:rsidRPr="00A06223">
        <w:rPr>
          <w:rFonts w:ascii="Times New Roman" w:eastAsia="Calibri" w:hAnsi="Times New Roman"/>
          <w:sz w:val="22"/>
          <w:szCs w:val="22"/>
        </w:rPr>
        <w:lastRenderedPageBreak/>
        <w:t>117ª REUNIÃO PLENÁRIA ORDINÁRIA DO CAU/BR</w:t>
      </w:r>
    </w:p>
    <w:p w14:paraId="51236485" w14:textId="77777777" w:rsidR="00B44AF1" w:rsidRPr="00A06223" w:rsidRDefault="00B44AF1" w:rsidP="00B44AF1">
      <w:pPr>
        <w:spacing w:after="120"/>
        <w:jc w:val="center"/>
        <w:rPr>
          <w:rFonts w:ascii="Times New Roman" w:eastAsia="Times New Roman" w:hAnsi="Times New Roman"/>
          <w:b/>
          <w:sz w:val="22"/>
          <w:szCs w:val="22"/>
          <w:lang w:eastAsia="pt-BR"/>
        </w:rPr>
      </w:pPr>
      <w:r w:rsidRPr="00A06223">
        <w:rPr>
          <w:rFonts w:ascii="Times New Roman" w:eastAsia="Times New Roman" w:hAnsi="Times New Roman"/>
          <w:b/>
          <w:sz w:val="22"/>
          <w:szCs w:val="22"/>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B44AF1" w:rsidRPr="00A06223" w14:paraId="1CA51CAE" w14:textId="77777777" w:rsidTr="00150D9B">
        <w:tc>
          <w:tcPr>
            <w:tcW w:w="1043" w:type="dxa"/>
            <w:vMerge w:val="restart"/>
            <w:shd w:val="clear" w:color="auto" w:fill="auto"/>
            <w:vAlign w:val="center"/>
          </w:tcPr>
          <w:p w14:paraId="55D42991" w14:textId="77777777" w:rsidR="00B44AF1" w:rsidRPr="00A06223" w:rsidRDefault="00B44AF1" w:rsidP="00B44AF1">
            <w:pPr>
              <w:ind w:left="-56" w:right="-108"/>
              <w:jc w:val="center"/>
              <w:rPr>
                <w:rFonts w:ascii="Times New Roman" w:eastAsia="Times New Roman" w:hAnsi="Times New Roman"/>
                <w:b/>
                <w:sz w:val="22"/>
                <w:szCs w:val="22"/>
                <w:lang w:eastAsia="pt-BR"/>
              </w:rPr>
            </w:pPr>
            <w:r w:rsidRPr="00A06223">
              <w:rPr>
                <w:rFonts w:ascii="Times New Roman" w:eastAsia="Times New Roman" w:hAnsi="Times New Roman"/>
                <w:b/>
                <w:sz w:val="22"/>
                <w:szCs w:val="22"/>
                <w:lang w:eastAsia="pt-BR"/>
              </w:rPr>
              <w:t>UF</w:t>
            </w:r>
          </w:p>
        </w:tc>
        <w:tc>
          <w:tcPr>
            <w:tcW w:w="3919" w:type="dxa"/>
            <w:vMerge w:val="restart"/>
            <w:shd w:val="clear" w:color="auto" w:fill="auto"/>
            <w:vAlign w:val="center"/>
          </w:tcPr>
          <w:p w14:paraId="474B850E" w14:textId="77777777" w:rsidR="00B44AF1" w:rsidRPr="00A06223" w:rsidRDefault="00B44AF1" w:rsidP="00B44AF1">
            <w:pPr>
              <w:jc w:val="center"/>
              <w:rPr>
                <w:rFonts w:ascii="Times New Roman" w:eastAsia="Times New Roman" w:hAnsi="Times New Roman"/>
                <w:b/>
                <w:sz w:val="22"/>
                <w:szCs w:val="22"/>
                <w:lang w:eastAsia="pt-BR"/>
              </w:rPr>
            </w:pPr>
            <w:r w:rsidRPr="00A06223">
              <w:rPr>
                <w:rFonts w:ascii="Times New Roman" w:eastAsia="Times New Roman" w:hAnsi="Times New Roman"/>
                <w:b/>
                <w:sz w:val="22"/>
                <w:szCs w:val="22"/>
                <w:lang w:eastAsia="pt-BR"/>
              </w:rPr>
              <w:t>Conselheiro</w:t>
            </w:r>
          </w:p>
        </w:tc>
        <w:tc>
          <w:tcPr>
            <w:tcW w:w="4584" w:type="dxa"/>
            <w:gridSpan w:val="4"/>
            <w:shd w:val="clear" w:color="auto" w:fill="auto"/>
          </w:tcPr>
          <w:p w14:paraId="373C3AB6" w14:textId="77777777" w:rsidR="00B44AF1" w:rsidRPr="00A06223" w:rsidRDefault="00B44AF1" w:rsidP="00B44AF1">
            <w:pPr>
              <w:jc w:val="center"/>
              <w:rPr>
                <w:rFonts w:ascii="Times New Roman" w:eastAsia="Times New Roman" w:hAnsi="Times New Roman"/>
                <w:b/>
                <w:sz w:val="22"/>
                <w:szCs w:val="22"/>
                <w:lang w:eastAsia="pt-BR"/>
              </w:rPr>
            </w:pPr>
            <w:r w:rsidRPr="00A06223">
              <w:rPr>
                <w:rFonts w:ascii="Times New Roman" w:eastAsia="Times New Roman" w:hAnsi="Times New Roman"/>
                <w:b/>
                <w:sz w:val="22"/>
                <w:szCs w:val="22"/>
                <w:lang w:eastAsia="pt-BR"/>
              </w:rPr>
              <w:t>Votação</w:t>
            </w:r>
          </w:p>
        </w:tc>
      </w:tr>
      <w:tr w:rsidR="00B44AF1" w:rsidRPr="00A06223" w14:paraId="5E7507C6" w14:textId="77777777" w:rsidTr="00150D9B">
        <w:tc>
          <w:tcPr>
            <w:tcW w:w="1043" w:type="dxa"/>
            <w:vMerge/>
            <w:shd w:val="clear" w:color="auto" w:fill="auto"/>
            <w:vAlign w:val="center"/>
          </w:tcPr>
          <w:p w14:paraId="0549FA68" w14:textId="77777777" w:rsidR="00B44AF1" w:rsidRPr="00A06223" w:rsidRDefault="00B44AF1" w:rsidP="00B44AF1">
            <w:pPr>
              <w:ind w:left="-56" w:right="-108"/>
              <w:jc w:val="center"/>
              <w:rPr>
                <w:rFonts w:ascii="Times New Roman" w:eastAsia="Times New Roman" w:hAnsi="Times New Roman"/>
                <w:sz w:val="22"/>
                <w:szCs w:val="22"/>
                <w:lang w:eastAsia="pt-BR"/>
              </w:rPr>
            </w:pPr>
          </w:p>
        </w:tc>
        <w:tc>
          <w:tcPr>
            <w:tcW w:w="3919" w:type="dxa"/>
            <w:vMerge/>
            <w:shd w:val="clear" w:color="auto" w:fill="auto"/>
          </w:tcPr>
          <w:p w14:paraId="02182E4B" w14:textId="77777777" w:rsidR="00B44AF1" w:rsidRPr="00A06223" w:rsidRDefault="00B44AF1" w:rsidP="00B44AF1">
            <w:pPr>
              <w:rPr>
                <w:rFonts w:ascii="Times New Roman" w:eastAsia="Times New Roman" w:hAnsi="Times New Roman"/>
                <w:sz w:val="22"/>
                <w:szCs w:val="22"/>
                <w:lang w:eastAsia="pt-BR"/>
              </w:rPr>
            </w:pPr>
          </w:p>
        </w:tc>
        <w:tc>
          <w:tcPr>
            <w:tcW w:w="1100" w:type="dxa"/>
            <w:shd w:val="clear" w:color="auto" w:fill="auto"/>
          </w:tcPr>
          <w:p w14:paraId="74B4A3CC" w14:textId="77777777" w:rsidR="00B44AF1" w:rsidRPr="00A06223" w:rsidRDefault="00B44AF1" w:rsidP="00B44AF1">
            <w:pPr>
              <w:jc w:val="center"/>
              <w:rPr>
                <w:rFonts w:ascii="Times New Roman" w:eastAsia="Times New Roman" w:hAnsi="Times New Roman"/>
                <w:b/>
                <w:sz w:val="22"/>
                <w:szCs w:val="22"/>
                <w:lang w:eastAsia="pt-BR"/>
              </w:rPr>
            </w:pPr>
            <w:r w:rsidRPr="00A06223">
              <w:rPr>
                <w:rFonts w:ascii="Times New Roman" w:eastAsia="Times New Roman" w:hAnsi="Times New Roman"/>
                <w:b/>
                <w:sz w:val="22"/>
                <w:szCs w:val="22"/>
                <w:lang w:eastAsia="pt-BR"/>
              </w:rPr>
              <w:t>Sim</w:t>
            </w:r>
          </w:p>
        </w:tc>
        <w:tc>
          <w:tcPr>
            <w:tcW w:w="1168" w:type="dxa"/>
            <w:shd w:val="clear" w:color="auto" w:fill="auto"/>
          </w:tcPr>
          <w:p w14:paraId="50FCBDED" w14:textId="77777777" w:rsidR="00B44AF1" w:rsidRPr="00A06223" w:rsidRDefault="00B44AF1" w:rsidP="00B44AF1">
            <w:pPr>
              <w:ind w:left="-53" w:right="-44"/>
              <w:jc w:val="center"/>
              <w:rPr>
                <w:rFonts w:ascii="Times New Roman" w:eastAsia="Times New Roman" w:hAnsi="Times New Roman"/>
                <w:b/>
                <w:sz w:val="22"/>
                <w:szCs w:val="22"/>
                <w:lang w:eastAsia="pt-BR"/>
              </w:rPr>
            </w:pPr>
            <w:r w:rsidRPr="00A06223">
              <w:rPr>
                <w:rFonts w:ascii="Times New Roman" w:eastAsia="Times New Roman" w:hAnsi="Times New Roman"/>
                <w:b/>
                <w:sz w:val="22"/>
                <w:szCs w:val="22"/>
                <w:lang w:eastAsia="pt-BR"/>
              </w:rPr>
              <w:t>Não</w:t>
            </w:r>
          </w:p>
        </w:tc>
        <w:tc>
          <w:tcPr>
            <w:tcW w:w="1100" w:type="dxa"/>
            <w:shd w:val="clear" w:color="auto" w:fill="auto"/>
          </w:tcPr>
          <w:p w14:paraId="0B0EFE66" w14:textId="77777777" w:rsidR="00B44AF1" w:rsidRPr="00A06223" w:rsidRDefault="00B44AF1" w:rsidP="00B44AF1">
            <w:pPr>
              <w:jc w:val="center"/>
              <w:rPr>
                <w:rFonts w:ascii="Times New Roman" w:eastAsia="Times New Roman" w:hAnsi="Times New Roman"/>
                <w:b/>
                <w:sz w:val="22"/>
                <w:szCs w:val="22"/>
                <w:lang w:eastAsia="pt-BR"/>
              </w:rPr>
            </w:pPr>
            <w:proofErr w:type="spellStart"/>
            <w:r w:rsidRPr="00A06223">
              <w:rPr>
                <w:rFonts w:ascii="Times New Roman" w:eastAsia="Times New Roman" w:hAnsi="Times New Roman"/>
                <w:b/>
                <w:sz w:val="22"/>
                <w:szCs w:val="22"/>
                <w:lang w:eastAsia="pt-BR"/>
              </w:rPr>
              <w:t>Abst</w:t>
            </w:r>
            <w:proofErr w:type="spellEnd"/>
            <w:r w:rsidRPr="00A06223">
              <w:rPr>
                <w:rFonts w:ascii="Times New Roman" w:eastAsia="Times New Roman" w:hAnsi="Times New Roman"/>
                <w:b/>
                <w:sz w:val="22"/>
                <w:szCs w:val="22"/>
                <w:lang w:eastAsia="pt-BR"/>
              </w:rPr>
              <w:t>.</w:t>
            </w:r>
          </w:p>
        </w:tc>
        <w:tc>
          <w:tcPr>
            <w:tcW w:w="1216" w:type="dxa"/>
            <w:shd w:val="clear" w:color="auto" w:fill="auto"/>
          </w:tcPr>
          <w:p w14:paraId="5942459A" w14:textId="77777777" w:rsidR="00B44AF1" w:rsidRPr="00A06223" w:rsidRDefault="00B44AF1" w:rsidP="00B44AF1">
            <w:pPr>
              <w:jc w:val="center"/>
              <w:rPr>
                <w:rFonts w:ascii="Times New Roman" w:eastAsia="Times New Roman" w:hAnsi="Times New Roman"/>
                <w:b/>
                <w:sz w:val="22"/>
                <w:szCs w:val="22"/>
                <w:lang w:eastAsia="pt-BR"/>
              </w:rPr>
            </w:pPr>
            <w:r w:rsidRPr="00A06223">
              <w:rPr>
                <w:rFonts w:ascii="Times New Roman" w:eastAsia="Times New Roman" w:hAnsi="Times New Roman"/>
                <w:b/>
                <w:sz w:val="22"/>
                <w:szCs w:val="22"/>
                <w:lang w:eastAsia="pt-BR"/>
              </w:rPr>
              <w:t>Ausência</w:t>
            </w:r>
          </w:p>
        </w:tc>
      </w:tr>
      <w:tr w:rsidR="00B44AF1" w:rsidRPr="00A06223" w14:paraId="79023521" w14:textId="77777777" w:rsidTr="00150D9B">
        <w:trPr>
          <w:trHeight w:val="28"/>
        </w:trPr>
        <w:tc>
          <w:tcPr>
            <w:tcW w:w="1043" w:type="dxa"/>
            <w:shd w:val="clear" w:color="auto" w:fill="auto"/>
            <w:vAlign w:val="center"/>
          </w:tcPr>
          <w:p w14:paraId="4AB8272C"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AC</w:t>
            </w:r>
          </w:p>
        </w:tc>
        <w:tc>
          <w:tcPr>
            <w:tcW w:w="3919" w:type="dxa"/>
            <w:shd w:val="clear" w:color="auto" w:fill="auto"/>
          </w:tcPr>
          <w:p w14:paraId="15C3A093"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 xml:space="preserve">Daniela Bezerra </w:t>
            </w:r>
            <w:proofErr w:type="spellStart"/>
            <w:r w:rsidRPr="00A06223">
              <w:rPr>
                <w:rFonts w:ascii="Times New Roman" w:hAnsi="Times New Roman"/>
                <w:sz w:val="22"/>
                <w:szCs w:val="22"/>
              </w:rPr>
              <w:t>Kipper</w:t>
            </w:r>
            <w:proofErr w:type="spellEnd"/>
          </w:p>
        </w:tc>
        <w:tc>
          <w:tcPr>
            <w:tcW w:w="1100" w:type="dxa"/>
            <w:shd w:val="clear" w:color="auto" w:fill="auto"/>
          </w:tcPr>
          <w:p w14:paraId="0CF3D5DD"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68" w:type="dxa"/>
            <w:shd w:val="clear" w:color="auto" w:fill="auto"/>
          </w:tcPr>
          <w:p w14:paraId="01602414"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6054CDDC"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306A4C69"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r>
      <w:tr w:rsidR="00B44AF1" w:rsidRPr="00A06223" w14:paraId="0D63D3BE" w14:textId="77777777" w:rsidTr="00150D9B">
        <w:trPr>
          <w:trHeight w:val="28"/>
        </w:trPr>
        <w:tc>
          <w:tcPr>
            <w:tcW w:w="1043" w:type="dxa"/>
            <w:shd w:val="clear" w:color="auto" w:fill="auto"/>
            <w:vAlign w:val="center"/>
          </w:tcPr>
          <w:p w14:paraId="64BD1CC9" w14:textId="77777777" w:rsidR="00B44AF1" w:rsidRPr="00A06223" w:rsidRDefault="00B44AF1" w:rsidP="00B44AF1">
            <w:pPr>
              <w:ind w:left="-56" w:right="-108"/>
              <w:jc w:val="center"/>
              <w:rPr>
                <w:rFonts w:ascii="Times New Roman" w:eastAsia="Times New Roman" w:hAnsi="Times New Roman"/>
                <w:b/>
                <w:color w:val="000000"/>
                <w:sz w:val="22"/>
                <w:szCs w:val="22"/>
                <w:lang w:eastAsia="pt-BR"/>
              </w:rPr>
            </w:pPr>
            <w:r w:rsidRPr="00A06223">
              <w:rPr>
                <w:rFonts w:ascii="Times New Roman" w:eastAsia="Times New Roman" w:hAnsi="Times New Roman"/>
                <w:snapToGrid w:val="0"/>
                <w:color w:val="000000"/>
                <w:sz w:val="22"/>
                <w:szCs w:val="22"/>
                <w:lang w:eastAsia="pt-BR"/>
              </w:rPr>
              <w:t>AL</w:t>
            </w:r>
          </w:p>
        </w:tc>
        <w:tc>
          <w:tcPr>
            <w:tcW w:w="3919" w:type="dxa"/>
            <w:shd w:val="clear" w:color="auto" w:fill="auto"/>
          </w:tcPr>
          <w:p w14:paraId="46063724"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Heitor Antonio Maia da Silva Dores</w:t>
            </w:r>
          </w:p>
        </w:tc>
        <w:tc>
          <w:tcPr>
            <w:tcW w:w="1100" w:type="dxa"/>
            <w:shd w:val="clear" w:color="auto" w:fill="auto"/>
          </w:tcPr>
          <w:p w14:paraId="777E3E09"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68" w:type="dxa"/>
            <w:shd w:val="clear" w:color="auto" w:fill="auto"/>
          </w:tcPr>
          <w:p w14:paraId="411ED6EE"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57284572"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3EFD1037"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r>
      <w:tr w:rsidR="00B44AF1" w:rsidRPr="00A06223" w14:paraId="3E42F83E" w14:textId="77777777" w:rsidTr="00150D9B">
        <w:trPr>
          <w:trHeight w:val="28"/>
        </w:trPr>
        <w:tc>
          <w:tcPr>
            <w:tcW w:w="1043" w:type="dxa"/>
            <w:shd w:val="clear" w:color="auto" w:fill="auto"/>
            <w:vAlign w:val="center"/>
          </w:tcPr>
          <w:p w14:paraId="49BED79F" w14:textId="77777777" w:rsidR="00B44AF1" w:rsidRPr="00A06223" w:rsidRDefault="00B44AF1" w:rsidP="00B44AF1">
            <w:pPr>
              <w:ind w:left="-56" w:right="-108"/>
              <w:jc w:val="center"/>
              <w:rPr>
                <w:rFonts w:ascii="Times New Roman" w:eastAsia="Times New Roman" w:hAnsi="Times New Roman"/>
                <w:snapToGrid w:val="0"/>
                <w:color w:val="000000"/>
                <w:sz w:val="22"/>
                <w:szCs w:val="22"/>
                <w:lang w:eastAsia="pt-BR"/>
              </w:rPr>
            </w:pPr>
            <w:r w:rsidRPr="00A06223">
              <w:rPr>
                <w:rFonts w:ascii="Times New Roman" w:eastAsia="Times New Roman" w:hAnsi="Times New Roman"/>
                <w:color w:val="000000"/>
                <w:sz w:val="22"/>
                <w:szCs w:val="22"/>
                <w:lang w:eastAsia="pt-BR"/>
              </w:rPr>
              <w:t>AP</w:t>
            </w:r>
          </w:p>
        </w:tc>
        <w:tc>
          <w:tcPr>
            <w:tcW w:w="3919" w:type="dxa"/>
            <w:shd w:val="clear" w:color="auto" w:fill="auto"/>
          </w:tcPr>
          <w:p w14:paraId="3962C00F"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Humberto Mauro Andrade Cruz</w:t>
            </w:r>
          </w:p>
        </w:tc>
        <w:tc>
          <w:tcPr>
            <w:tcW w:w="1100" w:type="dxa"/>
            <w:shd w:val="clear" w:color="auto" w:fill="auto"/>
          </w:tcPr>
          <w:p w14:paraId="1C6EDC5D"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64089840"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38C5BF7E"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1550225D"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58FC5F0E" w14:textId="77777777" w:rsidTr="00150D9B">
        <w:trPr>
          <w:trHeight w:val="28"/>
        </w:trPr>
        <w:tc>
          <w:tcPr>
            <w:tcW w:w="1043" w:type="dxa"/>
            <w:shd w:val="clear" w:color="auto" w:fill="auto"/>
            <w:vAlign w:val="center"/>
          </w:tcPr>
          <w:p w14:paraId="2A3A2DAE"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AM</w:t>
            </w:r>
          </w:p>
        </w:tc>
        <w:tc>
          <w:tcPr>
            <w:tcW w:w="3919" w:type="dxa"/>
            <w:shd w:val="clear" w:color="auto" w:fill="auto"/>
          </w:tcPr>
          <w:p w14:paraId="14F726CF" w14:textId="77777777" w:rsidR="00B44AF1" w:rsidRPr="00A06223" w:rsidRDefault="00B44AF1" w:rsidP="00B44AF1">
            <w:pPr>
              <w:rPr>
                <w:rFonts w:ascii="Times New Roman" w:hAnsi="Times New Roman"/>
                <w:sz w:val="22"/>
                <w:szCs w:val="22"/>
              </w:rPr>
            </w:pPr>
            <w:r w:rsidRPr="00A06223">
              <w:rPr>
                <w:rFonts w:ascii="Times New Roman" w:hAnsi="Times New Roman"/>
                <w:color w:val="000000"/>
                <w:sz w:val="22"/>
                <w:szCs w:val="22"/>
              </w:rPr>
              <w:t>Fabricio Lopes Santos</w:t>
            </w:r>
          </w:p>
        </w:tc>
        <w:tc>
          <w:tcPr>
            <w:tcW w:w="1100" w:type="dxa"/>
            <w:shd w:val="clear" w:color="auto" w:fill="auto"/>
          </w:tcPr>
          <w:p w14:paraId="68988852"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3EB2A9AD"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67241D4C"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6F84E970"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4C106245" w14:textId="77777777" w:rsidTr="00150D9B">
        <w:trPr>
          <w:trHeight w:val="28"/>
        </w:trPr>
        <w:tc>
          <w:tcPr>
            <w:tcW w:w="1043" w:type="dxa"/>
            <w:shd w:val="clear" w:color="auto" w:fill="auto"/>
            <w:vAlign w:val="center"/>
          </w:tcPr>
          <w:p w14:paraId="64D76F2E"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BA</w:t>
            </w:r>
          </w:p>
        </w:tc>
        <w:tc>
          <w:tcPr>
            <w:tcW w:w="3919" w:type="dxa"/>
            <w:shd w:val="clear" w:color="auto" w:fill="auto"/>
          </w:tcPr>
          <w:p w14:paraId="37D12269" w14:textId="77777777" w:rsidR="00B44AF1" w:rsidRPr="00A06223" w:rsidRDefault="00B44AF1" w:rsidP="00B44AF1">
            <w:pPr>
              <w:rPr>
                <w:rFonts w:ascii="Times New Roman" w:hAnsi="Times New Roman"/>
                <w:sz w:val="22"/>
                <w:szCs w:val="22"/>
              </w:rPr>
            </w:pPr>
            <w:proofErr w:type="spellStart"/>
            <w:r w:rsidRPr="00A06223">
              <w:rPr>
                <w:rFonts w:ascii="Times New Roman" w:hAnsi="Times New Roman"/>
                <w:sz w:val="22"/>
                <w:szCs w:val="22"/>
              </w:rPr>
              <w:t>Gilcinea</w:t>
            </w:r>
            <w:proofErr w:type="spellEnd"/>
            <w:r w:rsidRPr="00A06223">
              <w:rPr>
                <w:rFonts w:ascii="Times New Roman" w:hAnsi="Times New Roman"/>
                <w:sz w:val="22"/>
                <w:szCs w:val="22"/>
              </w:rPr>
              <w:t xml:space="preserve"> Barbosa da Conceição</w:t>
            </w:r>
          </w:p>
        </w:tc>
        <w:tc>
          <w:tcPr>
            <w:tcW w:w="1100" w:type="dxa"/>
            <w:shd w:val="clear" w:color="auto" w:fill="auto"/>
          </w:tcPr>
          <w:p w14:paraId="6D21E2CB"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48067EFB"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3C423920"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53966793"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5FCE27F5" w14:textId="77777777" w:rsidTr="00150D9B">
        <w:trPr>
          <w:trHeight w:val="28"/>
        </w:trPr>
        <w:tc>
          <w:tcPr>
            <w:tcW w:w="1043" w:type="dxa"/>
            <w:shd w:val="clear" w:color="auto" w:fill="auto"/>
            <w:vAlign w:val="center"/>
          </w:tcPr>
          <w:p w14:paraId="2B96D22D"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CE</w:t>
            </w:r>
          </w:p>
        </w:tc>
        <w:tc>
          <w:tcPr>
            <w:tcW w:w="3919" w:type="dxa"/>
            <w:shd w:val="clear" w:color="auto" w:fill="auto"/>
          </w:tcPr>
          <w:p w14:paraId="5409CB68"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Cláudia Sales de Alcântara</w:t>
            </w:r>
          </w:p>
        </w:tc>
        <w:tc>
          <w:tcPr>
            <w:tcW w:w="1100" w:type="dxa"/>
            <w:shd w:val="clear" w:color="auto" w:fill="auto"/>
          </w:tcPr>
          <w:p w14:paraId="16CD446D"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5BC6D5CC"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7604E8E5"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356787B6"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12EC63F7" w14:textId="77777777" w:rsidTr="00150D9B">
        <w:trPr>
          <w:trHeight w:val="28"/>
        </w:trPr>
        <w:tc>
          <w:tcPr>
            <w:tcW w:w="1043" w:type="dxa"/>
            <w:shd w:val="clear" w:color="auto" w:fill="auto"/>
            <w:vAlign w:val="center"/>
          </w:tcPr>
          <w:p w14:paraId="02DFCFDA"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DF</w:t>
            </w:r>
          </w:p>
        </w:tc>
        <w:tc>
          <w:tcPr>
            <w:tcW w:w="3919" w:type="dxa"/>
            <w:shd w:val="clear" w:color="auto" w:fill="auto"/>
          </w:tcPr>
          <w:p w14:paraId="5F359C9C"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 xml:space="preserve">Rogério </w:t>
            </w:r>
            <w:proofErr w:type="spellStart"/>
            <w:r w:rsidRPr="00A06223">
              <w:rPr>
                <w:rFonts w:ascii="Times New Roman" w:hAnsi="Times New Roman"/>
                <w:sz w:val="22"/>
                <w:szCs w:val="22"/>
              </w:rPr>
              <w:t>Markiewicz</w:t>
            </w:r>
            <w:proofErr w:type="spellEnd"/>
          </w:p>
        </w:tc>
        <w:tc>
          <w:tcPr>
            <w:tcW w:w="4584" w:type="dxa"/>
            <w:gridSpan w:val="4"/>
            <w:shd w:val="clear" w:color="auto" w:fill="auto"/>
          </w:tcPr>
          <w:p w14:paraId="26C5F247"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Ausência Justificada</w:t>
            </w:r>
          </w:p>
        </w:tc>
      </w:tr>
      <w:tr w:rsidR="00B44AF1" w:rsidRPr="00A06223" w14:paraId="404F9277" w14:textId="77777777" w:rsidTr="00150D9B">
        <w:trPr>
          <w:trHeight w:val="28"/>
        </w:trPr>
        <w:tc>
          <w:tcPr>
            <w:tcW w:w="1043" w:type="dxa"/>
            <w:shd w:val="clear" w:color="auto" w:fill="auto"/>
            <w:vAlign w:val="center"/>
          </w:tcPr>
          <w:p w14:paraId="11C3A9DD"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ES</w:t>
            </w:r>
          </w:p>
        </w:tc>
        <w:tc>
          <w:tcPr>
            <w:tcW w:w="3919" w:type="dxa"/>
            <w:shd w:val="clear" w:color="auto" w:fill="auto"/>
          </w:tcPr>
          <w:p w14:paraId="1A58406E" w14:textId="77777777" w:rsidR="00B44AF1" w:rsidRPr="00A06223" w:rsidRDefault="00B44AF1" w:rsidP="00B44AF1">
            <w:pPr>
              <w:rPr>
                <w:rFonts w:ascii="Times New Roman" w:hAnsi="Times New Roman"/>
                <w:sz w:val="22"/>
                <w:szCs w:val="22"/>
              </w:rPr>
            </w:pPr>
            <w:proofErr w:type="spellStart"/>
            <w:r w:rsidRPr="00A06223">
              <w:rPr>
                <w:rFonts w:ascii="Times New Roman" w:hAnsi="Times New Roman"/>
                <w:sz w:val="22"/>
                <w:szCs w:val="22"/>
              </w:rPr>
              <w:t>Giedre</w:t>
            </w:r>
            <w:proofErr w:type="spellEnd"/>
            <w:r w:rsidRPr="00A06223">
              <w:rPr>
                <w:rFonts w:ascii="Times New Roman" w:hAnsi="Times New Roman"/>
                <w:sz w:val="22"/>
                <w:szCs w:val="22"/>
              </w:rPr>
              <w:t xml:space="preserve"> </w:t>
            </w:r>
            <w:proofErr w:type="spellStart"/>
            <w:r w:rsidRPr="00A06223">
              <w:rPr>
                <w:rFonts w:ascii="Times New Roman" w:hAnsi="Times New Roman"/>
                <w:sz w:val="22"/>
                <w:szCs w:val="22"/>
              </w:rPr>
              <w:t>Ezer</w:t>
            </w:r>
            <w:proofErr w:type="spellEnd"/>
            <w:r w:rsidRPr="00A06223">
              <w:rPr>
                <w:rFonts w:ascii="Times New Roman" w:hAnsi="Times New Roman"/>
                <w:sz w:val="22"/>
                <w:szCs w:val="22"/>
              </w:rPr>
              <w:t xml:space="preserve"> da Silva Maia</w:t>
            </w:r>
          </w:p>
        </w:tc>
        <w:tc>
          <w:tcPr>
            <w:tcW w:w="1100" w:type="dxa"/>
            <w:shd w:val="clear" w:color="auto" w:fill="auto"/>
          </w:tcPr>
          <w:p w14:paraId="46AC77D4"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617DDEE0"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34DC0F91"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794DFF7F"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73999239" w14:textId="77777777" w:rsidTr="00150D9B">
        <w:trPr>
          <w:trHeight w:val="28"/>
        </w:trPr>
        <w:tc>
          <w:tcPr>
            <w:tcW w:w="1043" w:type="dxa"/>
            <w:shd w:val="clear" w:color="auto" w:fill="auto"/>
            <w:vAlign w:val="center"/>
          </w:tcPr>
          <w:p w14:paraId="47B2A54A"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GO</w:t>
            </w:r>
          </w:p>
        </w:tc>
        <w:tc>
          <w:tcPr>
            <w:tcW w:w="3919" w:type="dxa"/>
            <w:shd w:val="clear" w:color="auto" w:fill="auto"/>
          </w:tcPr>
          <w:p w14:paraId="2B7BDB5B"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Nilton de Lima Júnior</w:t>
            </w:r>
          </w:p>
        </w:tc>
        <w:tc>
          <w:tcPr>
            <w:tcW w:w="1100" w:type="dxa"/>
            <w:shd w:val="clear" w:color="auto" w:fill="auto"/>
          </w:tcPr>
          <w:p w14:paraId="499AF2DF"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5864336C"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17158AFB"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3081835F"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34DFA5A0" w14:textId="77777777" w:rsidTr="00150D9B">
        <w:trPr>
          <w:trHeight w:val="28"/>
        </w:trPr>
        <w:tc>
          <w:tcPr>
            <w:tcW w:w="1043" w:type="dxa"/>
            <w:shd w:val="clear" w:color="auto" w:fill="auto"/>
            <w:vAlign w:val="center"/>
          </w:tcPr>
          <w:p w14:paraId="658B962E"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MA</w:t>
            </w:r>
          </w:p>
        </w:tc>
        <w:tc>
          <w:tcPr>
            <w:tcW w:w="3919" w:type="dxa"/>
            <w:shd w:val="clear" w:color="auto" w:fill="auto"/>
          </w:tcPr>
          <w:p w14:paraId="370D5E1E"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Marcelo Machado Rodrigues</w:t>
            </w:r>
          </w:p>
        </w:tc>
        <w:tc>
          <w:tcPr>
            <w:tcW w:w="1100" w:type="dxa"/>
            <w:shd w:val="clear" w:color="auto" w:fill="auto"/>
          </w:tcPr>
          <w:p w14:paraId="16E084F6"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68" w:type="dxa"/>
            <w:shd w:val="clear" w:color="auto" w:fill="auto"/>
          </w:tcPr>
          <w:p w14:paraId="3E597F99"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00" w:type="dxa"/>
            <w:shd w:val="clear" w:color="auto" w:fill="auto"/>
          </w:tcPr>
          <w:p w14:paraId="0A80ED32"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0F185E20"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5B741124" w14:textId="77777777" w:rsidTr="00150D9B">
        <w:trPr>
          <w:trHeight w:val="28"/>
        </w:trPr>
        <w:tc>
          <w:tcPr>
            <w:tcW w:w="1043" w:type="dxa"/>
            <w:shd w:val="clear" w:color="auto" w:fill="auto"/>
            <w:vAlign w:val="center"/>
          </w:tcPr>
          <w:p w14:paraId="02E1C737"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MT</w:t>
            </w:r>
          </w:p>
        </w:tc>
        <w:tc>
          <w:tcPr>
            <w:tcW w:w="3919" w:type="dxa"/>
            <w:shd w:val="clear" w:color="auto" w:fill="auto"/>
          </w:tcPr>
          <w:p w14:paraId="2AA44586"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Marcel de Barros Saad</w:t>
            </w:r>
          </w:p>
        </w:tc>
        <w:tc>
          <w:tcPr>
            <w:tcW w:w="1100" w:type="dxa"/>
            <w:shd w:val="clear" w:color="auto" w:fill="auto"/>
          </w:tcPr>
          <w:p w14:paraId="7B0BF687"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14FD8983"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5D9132CA"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2656652C"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33487B9B" w14:textId="77777777" w:rsidTr="00150D9B">
        <w:trPr>
          <w:trHeight w:val="28"/>
        </w:trPr>
        <w:tc>
          <w:tcPr>
            <w:tcW w:w="1043" w:type="dxa"/>
            <w:shd w:val="clear" w:color="auto" w:fill="auto"/>
            <w:vAlign w:val="center"/>
          </w:tcPr>
          <w:p w14:paraId="0EC268D9"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MS</w:t>
            </w:r>
          </w:p>
        </w:tc>
        <w:tc>
          <w:tcPr>
            <w:tcW w:w="3919" w:type="dxa"/>
            <w:shd w:val="clear" w:color="auto" w:fill="auto"/>
          </w:tcPr>
          <w:p w14:paraId="533D0D58"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Rubens Fernando Pereira de Camillo</w:t>
            </w:r>
          </w:p>
        </w:tc>
        <w:tc>
          <w:tcPr>
            <w:tcW w:w="1100" w:type="dxa"/>
            <w:shd w:val="clear" w:color="auto" w:fill="auto"/>
          </w:tcPr>
          <w:p w14:paraId="6835D1DE"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73C116E0"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5197786C"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3AF3BA8D"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39274CA3" w14:textId="77777777" w:rsidTr="00150D9B">
        <w:trPr>
          <w:trHeight w:val="28"/>
        </w:trPr>
        <w:tc>
          <w:tcPr>
            <w:tcW w:w="1043" w:type="dxa"/>
            <w:shd w:val="clear" w:color="auto" w:fill="auto"/>
            <w:vAlign w:val="center"/>
          </w:tcPr>
          <w:p w14:paraId="7EBAAE9D"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MG</w:t>
            </w:r>
          </w:p>
        </w:tc>
        <w:tc>
          <w:tcPr>
            <w:tcW w:w="3919" w:type="dxa"/>
            <w:shd w:val="clear" w:color="auto" w:fill="auto"/>
          </w:tcPr>
          <w:p w14:paraId="5AC9BDE9"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Eduardo Fajardo Soares</w:t>
            </w:r>
          </w:p>
        </w:tc>
        <w:tc>
          <w:tcPr>
            <w:tcW w:w="1100" w:type="dxa"/>
            <w:shd w:val="clear" w:color="auto" w:fill="auto"/>
          </w:tcPr>
          <w:p w14:paraId="08877DAC"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50ECE3C9"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2AEB679E"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23F2EAD2"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3480B6E1" w14:textId="77777777" w:rsidTr="00150D9B">
        <w:trPr>
          <w:trHeight w:val="28"/>
        </w:trPr>
        <w:tc>
          <w:tcPr>
            <w:tcW w:w="1043" w:type="dxa"/>
            <w:shd w:val="clear" w:color="auto" w:fill="auto"/>
            <w:vAlign w:val="center"/>
          </w:tcPr>
          <w:p w14:paraId="33B3D498"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PA</w:t>
            </w:r>
          </w:p>
        </w:tc>
        <w:tc>
          <w:tcPr>
            <w:tcW w:w="3919" w:type="dxa"/>
            <w:shd w:val="clear" w:color="auto" w:fill="auto"/>
          </w:tcPr>
          <w:p w14:paraId="14EF9AB8"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Alice da Silva Rodrigues Rosas</w:t>
            </w:r>
          </w:p>
        </w:tc>
        <w:tc>
          <w:tcPr>
            <w:tcW w:w="1100" w:type="dxa"/>
            <w:shd w:val="clear" w:color="auto" w:fill="auto"/>
          </w:tcPr>
          <w:p w14:paraId="470F53F8"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321523BE"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7008F0E9"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220F0006"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7461B09A" w14:textId="77777777" w:rsidTr="00150D9B">
        <w:trPr>
          <w:trHeight w:val="28"/>
        </w:trPr>
        <w:tc>
          <w:tcPr>
            <w:tcW w:w="1043" w:type="dxa"/>
            <w:shd w:val="clear" w:color="auto" w:fill="auto"/>
            <w:vAlign w:val="center"/>
          </w:tcPr>
          <w:p w14:paraId="48F4A144"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PB</w:t>
            </w:r>
          </w:p>
        </w:tc>
        <w:tc>
          <w:tcPr>
            <w:tcW w:w="3919" w:type="dxa"/>
            <w:shd w:val="clear" w:color="auto" w:fill="auto"/>
          </w:tcPr>
          <w:p w14:paraId="6BDB8B23" w14:textId="77777777" w:rsidR="00B44AF1" w:rsidRPr="00A06223" w:rsidRDefault="00B44AF1" w:rsidP="00B44AF1">
            <w:pPr>
              <w:rPr>
                <w:rFonts w:ascii="Times New Roman" w:hAnsi="Times New Roman"/>
                <w:sz w:val="22"/>
                <w:szCs w:val="22"/>
              </w:rPr>
            </w:pPr>
            <w:r w:rsidRPr="00A06223">
              <w:rPr>
                <w:rFonts w:ascii="Times New Roman" w:hAnsi="Times New Roman"/>
                <w:color w:val="000000"/>
                <w:sz w:val="22"/>
                <w:szCs w:val="22"/>
              </w:rPr>
              <w:t>Camila Leal Costa</w:t>
            </w:r>
          </w:p>
        </w:tc>
        <w:tc>
          <w:tcPr>
            <w:tcW w:w="1100" w:type="dxa"/>
            <w:shd w:val="clear" w:color="auto" w:fill="auto"/>
          </w:tcPr>
          <w:p w14:paraId="6075AAF5"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1D2C72EA"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4D4142CA"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5BAC19AC"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3F39C8DB" w14:textId="77777777" w:rsidTr="00150D9B">
        <w:trPr>
          <w:trHeight w:val="28"/>
        </w:trPr>
        <w:tc>
          <w:tcPr>
            <w:tcW w:w="1043" w:type="dxa"/>
            <w:shd w:val="clear" w:color="auto" w:fill="auto"/>
            <w:vAlign w:val="center"/>
          </w:tcPr>
          <w:p w14:paraId="62C0EAF8"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PR</w:t>
            </w:r>
          </w:p>
        </w:tc>
        <w:tc>
          <w:tcPr>
            <w:tcW w:w="3919" w:type="dxa"/>
            <w:shd w:val="clear" w:color="auto" w:fill="auto"/>
          </w:tcPr>
          <w:p w14:paraId="1E032302" w14:textId="77777777" w:rsidR="00B44AF1" w:rsidRPr="00A06223" w:rsidRDefault="00B44AF1" w:rsidP="00B44AF1">
            <w:pPr>
              <w:rPr>
                <w:rFonts w:ascii="Times New Roman" w:hAnsi="Times New Roman"/>
                <w:color w:val="000000"/>
                <w:sz w:val="22"/>
                <w:szCs w:val="22"/>
              </w:rPr>
            </w:pPr>
            <w:r w:rsidRPr="00A06223">
              <w:rPr>
                <w:rFonts w:ascii="Times New Roman" w:hAnsi="Times New Roman"/>
                <w:sz w:val="22"/>
                <w:szCs w:val="22"/>
              </w:rPr>
              <w:t>Jeferson Dantas Navolar</w:t>
            </w:r>
          </w:p>
        </w:tc>
        <w:tc>
          <w:tcPr>
            <w:tcW w:w="1100" w:type="dxa"/>
            <w:shd w:val="clear" w:color="auto" w:fill="auto"/>
          </w:tcPr>
          <w:p w14:paraId="7962C150"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5C9F261A"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6085A004"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01589ADD"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2EDE54DC" w14:textId="77777777" w:rsidTr="00150D9B">
        <w:trPr>
          <w:trHeight w:val="28"/>
        </w:trPr>
        <w:tc>
          <w:tcPr>
            <w:tcW w:w="1043" w:type="dxa"/>
            <w:shd w:val="clear" w:color="auto" w:fill="auto"/>
            <w:vAlign w:val="center"/>
          </w:tcPr>
          <w:p w14:paraId="26DB58B8"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PE</w:t>
            </w:r>
          </w:p>
        </w:tc>
        <w:tc>
          <w:tcPr>
            <w:tcW w:w="3919" w:type="dxa"/>
            <w:shd w:val="clear" w:color="auto" w:fill="auto"/>
          </w:tcPr>
          <w:p w14:paraId="47E76402"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Roberto Salomão do Amaral e Melo</w:t>
            </w:r>
          </w:p>
        </w:tc>
        <w:tc>
          <w:tcPr>
            <w:tcW w:w="1100" w:type="dxa"/>
            <w:shd w:val="clear" w:color="auto" w:fill="auto"/>
          </w:tcPr>
          <w:p w14:paraId="12F4806A"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48EF1443"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16E91932"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07785840"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64948421" w14:textId="77777777" w:rsidTr="00150D9B">
        <w:trPr>
          <w:trHeight w:val="28"/>
        </w:trPr>
        <w:tc>
          <w:tcPr>
            <w:tcW w:w="1043" w:type="dxa"/>
            <w:shd w:val="clear" w:color="auto" w:fill="auto"/>
            <w:vAlign w:val="center"/>
          </w:tcPr>
          <w:p w14:paraId="226A4BF3"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PI</w:t>
            </w:r>
          </w:p>
        </w:tc>
        <w:tc>
          <w:tcPr>
            <w:tcW w:w="3919" w:type="dxa"/>
            <w:shd w:val="clear" w:color="auto" w:fill="auto"/>
          </w:tcPr>
          <w:p w14:paraId="62F05C74"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José Gerardo da Fonseca Soares</w:t>
            </w:r>
          </w:p>
        </w:tc>
        <w:tc>
          <w:tcPr>
            <w:tcW w:w="1100" w:type="dxa"/>
            <w:shd w:val="clear" w:color="auto" w:fill="auto"/>
          </w:tcPr>
          <w:p w14:paraId="3A17AA4E"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38ED35D9"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7F37928E"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11FE51CB"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04485164" w14:textId="77777777" w:rsidTr="00150D9B">
        <w:trPr>
          <w:trHeight w:val="28"/>
        </w:trPr>
        <w:tc>
          <w:tcPr>
            <w:tcW w:w="1043" w:type="dxa"/>
            <w:shd w:val="clear" w:color="auto" w:fill="auto"/>
            <w:vAlign w:val="center"/>
          </w:tcPr>
          <w:p w14:paraId="309DC659"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RJ</w:t>
            </w:r>
          </w:p>
        </w:tc>
        <w:tc>
          <w:tcPr>
            <w:tcW w:w="3919" w:type="dxa"/>
            <w:shd w:val="clear" w:color="auto" w:fill="auto"/>
          </w:tcPr>
          <w:p w14:paraId="2FCF0E70"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Maíra Rocha Mattos</w:t>
            </w:r>
          </w:p>
        </w:tc>
        <w:tc>
          <w:tcPr>
            <w:tcW w:w="1100" w:type="dxa"/>
            <w:shd w:val="clear" w:color="auto" w:fill="auto"/>
          </w:tcPr>
          <w:p w14:paraId="3569AAD1"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31CADC62"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4E7567E1"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091EF922"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2A6732CE" w14:textId="77777777" w:rsidTr="00150D9B">
        <w:trPr>
          <w:trHeight w:val="28"/>
        </w:trPr>
        <w:tc>
          <w:tcPr>
            <w:tcW w:w="1043" w:type="dxa"/>
            <w:shd w:val="clear" w:color="auto" w:fill="auto"/>
            <w:vAlign w:val="center"/>
          </w:tcPr>
          <w:p w14:paraId="65671A1B"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RN</w:t>
            </w:r>
          </w:p>
        </w:tc>
        <w:tc>
          <w:tcPr>
            <w:tcW w:w="3919" w:type="dxa"/>
            <w:shd w:val="clear" w:color="auto" w:fill="auto"/>
          </w:tcPr>
          <w:p w14:paraId="3F61612A"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 xml:space="preserve">Patrícia Silva Luz de Macedo   </w:t>
            </w:r>
          </w:p>
        </w:tc>
        <w:tc>
          <w:tcPr>
            <w:tcW w:w="1100" w:type="dxa"/>
            <w:shd w:val="clear" w:color="auto" w:fill="auto"/>
          </w:tcPr>
          <w:p w14:paraId="15D95C8E"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4EC07453"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483B6B98"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2A9B7F16"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07624A7D" w14:textId="77777777" w:rsidTr="00150D9B">
        <w:trPr>
          <w:trHeight w:val="28"/>
        </w:trPr>
        <w:tc>
          <w:tcPr>
            <w:tcW w:w="1043" w:type="dxa"/>
            <w:shd w:val="clear" w:color="auto" w:fill="auto"/>
            <w:vAlign w:val="center"/>
          </w:tcPr>
          <w:p w14:paraId="5414CB12"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RS</w:t>
            </w:r>
          </w:p>
        </w:tc>
        <w:tc>
          <w:tcPr>
            <w:tcW w:w="3919" w:type="dxa"/>
            <w:shd w:val="clear" w:color="auto" w:fill="auto"/>
          </w:tcPr>
          <w:p w14:paraId="3CBF6142"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Ednezer Rodrigues Flores</w:t>
            </w:r>
          </w:p>
        </w:tc>
        <w:tc>
          <w:tcPr>
            <w:tcW w:w="1100" w:type="dxa"/>
            <w:shd w:val="clear" w:color="auto" w:fill="auto"/>
          </w:tcPr>
          <w:p w14:paraId="1502F426"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2D5D211C"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68CBF7B3"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73EA87A2"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6A4D81A1" w14:textId="77777777" w:rsidTr="00150D9B">
        <w:trPr>
          <w:trHeight w:val="28"/>
        </w:trPr>
        <w:tc>
          <w:tcPr>
            <w:tcW w:w="1043" w:type="dxa"/>
            <w:shd w:val="clear" w:color="auto" w:fill="auto"/>
            <w:vAlign w:val="center"/>
          </w:tcPr>
          <w:p w14:paraId="60D061F8"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RO</w:t>
            </w:r>
          </w:p>
        </w:tc>
        <w:tc>
          <w:tcPr>
            <w:tcW w:w="3919" w:type="dxa"/>
            <w:shd w:val="clear" w:color="auto" w:fill="auto"/>
          </w:tcPr>
          <w:p w14:paraId="354B48A7" w14:textId="77777777" w:rsidR="00B44AF1" w:rsidRPr="00A06223" w:rsidRDefault="00B44AF1" w:rsidP="00B44AF1">
            <w:pPr>
              <w:rPr>
                <w:rFonts w:ascii="Times New Roman" w:hAnsi="Times New Roman"/>
                <w:sz w:val="22"/>
                <w:szCs w:val="22"/>
              </w:rPr>
            </w:pPr>
            <w:r w:rsidRPr="00A06223">
              <w:rPr>
                <w:rFonts w:ascii="Times New Roman" w:hAnsi="Times New Roman"/>
                <w:color w:val="000000"/>
                <w:sz w:val="22"/>
                <w:szCs w:val="22"/>
              </w:rPr>
              <w:t>Ana Cristina Lima Barreiros da Silva</w:t>
            </w:r>
          </w:p>
        </w:tc>
        <w:tc>
          <w:tcPr>
            <w:tcW w:w="1100" w:type="dxa"/>
            <w:shd w:val="clear" w:color="auto" w:fill="auto"/>
          </w:tcPr>
          <w:p w14:paraId="242EF52D"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68" w:type="dxa"/>
            <w:shd w:val="clear" w:color="auto" w:fill="auto"/>
          </w:tcPr>
          <w:p w14:paraId="38809644"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38117D27"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11FB21D4"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r>
      <w:tr w:rsidR="00B44AF1" w:rsidRPr="00A06223" w14:paraId="045F3659" w14:textId="77777777" w:rsidTr="00150D9B">
        <w:trPr>
          <w:trHeight w:val="28"/>
        </w:trPr>
        <w:tc>
          <w:tcPr>
            <w:tcW w:w="1043" w:type="dxa"/>
            <w:shd w:val="clear" w:color="auto" w:fill="auto"/>
            <w:vAlign w:val="center"/>
          </w:tcPr>
          <w:p w14:paraId="3A72DF7F"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RR</w:t>
            </w:r>
          </w:p>
        </w:tc>
        <w:tc>
          <w:tcPr>
            <w:tcW w:w="3919" w:type="dxa"/>
            <w:shd w:val="clear" w:color="auto" w:fill="auto"/>
          </w:tcPr>
          <w:p w14:paraId="63F4D517"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Luiz Afonso Maciel de Melo</w:t>
            </w:r>
          </w:p>
        </w:tc>
        <w:tc>
          <w:tcPr>
            <w:tcW w:w="4584" w:type="dxa"/>
            <w:gridSpan w:val="4"/>
            <w:shd w:val="clear" w:color="auto" w:fill="auto"/>
          </w:tcPr>
          <w:p w14:paraId="429FB7E9"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Ausência Justificada</w:t>
            </w:r>
          </w:p>
        </w:tc>
      </w:tr>
      <w:tr w:rsidR="00B44AF1" w:rsidRPr="00A06223" w14:paraId="6EDF3E08" w14:textId="77777777" w:rsidTr="00150D9B">
        <w:trPr>
          <w:trHeight w:val="28"/>
        </w:trPr>
        <w:tc>
          <w:tcPr>
            <w:tcW w:w="1043" w:type="dxa"/>
            <w:shd w:val="clear" w:color="auto" w:fill="auto"/>
            <w:vAlign w:val="center"/>
          </w:tcPr>
          <w:p w14:paraId="53B4997F"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SC</w:t>
            </w:r>
          </w:p>
        </w:tc>
        <w:tc>
          <w:tcPr>
            <w:tcW w:w="3919" w:type="dxa"/>
            <w:shd w:val="clear" w:color="auto" w:fill="auto"/>
          </w:tcPr>
          <w:p w14:paraId="52717A92"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 xml:space="preserve">Daniela </w:t>
            </w:r>
            <w:proofErr w:type="spellStart"/>
            <w:r w:rsidRPr="00A06223">
              <w:rPr>
                <w:rFonts w:ascii="Times New Roman" w:hAnsi="Times New Roman"/>
                <w:sz w:val="22"/>
                <w:szCs w:val="22"/>
              </w:rPr>
              <w:t>Pareja</w:t>
            </w:r>
            <w:proofErr w:type="spellEnd"/>
            <w:r w:rsidRPr="00A06223">
              <w:rPr>
                <w:rFonts w:ascii="Times New Roman" w:hAnsi="Times New Roman"/>
                <w:sz w:val="22"/>
                <w:szCs w:val="22"/>
              </w:rPr>
              <w:t xml:space="preserve"> Garcia Sarmento</w:t>
            </w:r>
          </w:p>
        </w:tc>
        <w:tc>
          <w:tcPr>
            <w:tcW w:w="1100" w:type="dxa"/>
            <w:shd w:val="clear" w:color="auto" w:fill="auto"/>
          </w:tcPr>
          <w:p w14:paraId="66782048"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297B63EB"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7DB4E836"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203D6883"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21738AC8" w14:textId="77777777" w:rsidTr="00150D9B">
        <w:trPr>
          <w:trHeight w:val="28"/>
        </w:trPr>
        <w:tc>
          <w:tcPr>
            <w:tcW w:w="1043" w:type="dxa"/>
            <w:shd w:val="clear" w:color="auto" w:fill="auto"/>
            <w:vAlign w:val="center"/>
          </w:tcPr>
          <w:p w14:paraId="055BADF3"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SP</w:t>
            </w:r>
          </w:p>
        </w:tc>
        <w:tc>
          <w:tcPr>
            <w:tcW w:w="3919" w:type="dxa"/>
            <w:shd w:val="clear" w:color="auto" w:fill="auto"/>
          </w:tcPr>
          <w:p w14:paraId="292CEC44" w14:textId="77777777" w:rsidR="00B44AF1" w:rsidRPr="00A06223" w:rsidRDefault="00B44AF1" w:rsidP="00B44AF1">
            <w:pPr>
              <w:rPr>
                <w:rFonts w:ascii="Times New Roman" w:hAnsi="Times New Roman"/>
                <w:sz w:val="22"/>
                <w:szCs w:val="22"/>
              </w:rPr>
            </w:pPr>
            <w:r w:rsidRPr="00A06223">
              <w:rPr>
                <w:rFonts w:ascii="Times New Roman" w:hAnsi="Times New Roman"/>
                <w:snapToGrid w:val="0"/>
                <w:color w:val="000000"/>
                <w:sz w:val="22"/>
                <w:szCs w:val="22"/>
              </w:rPr>
              <w:t>Nadia Somekh</w:t>
            </w:r>
          </w:p>
        </w:tc>
        <w:tc>
          <w:tcPr>
            <w:tcW w:w="1100" w:type="dxa"/>
            <w:shd w:val="clear" w:color="auto" w:fill="auto"/>
          </w:tcPr>
          <w:p w14:paraId="3B70ADE4"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w:t>
            </w:r>
          </w:p>
        </w:tc>
        <w:tc>
          <w:tcPr>
            <w:tcW w:w="1168" w:type="dxa"/>
            <w:shd w:val="clear" w:color="auto" w:fill="auto"/>
          </w:tcPr>
          <w:p w14:paraId="6CCBDEB7"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w:t>
            </w:r>
          </w:p>
        </w:tc>
        <w:tc>
          <w:tcPr>
            <w:tcW w:w="1100" w:type="dxa"/>
            <w:shd w:val="clear" w:color="auto" w:fill="auto"/>
          </w:tcPr>
          <w:p w14:paraId="642BF8FB"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w:t>
            </w:r>
          </w:p>
        </w:tc>
        <w:tc>
          <w:tcPr>
            <w:tcW w:w="1216" w:type="dxa"/>
            <w:shd w:val="clear" w:color="auto" w:fill="auto"/>
          </w:tcPr>
          <w:p w14:paraId="05FBA19C"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w:t>
            </w:r>
          </w:p>
        </w:tc>
      </w:tr>
      <w:tr w:rsidR="00B44AF1" w:rsidRPr="00A06223" w14:paraId="7F01650E" w14:textId="77777777" w:rsidTr="00150D9B">
        <w:trPr>
          <w:trHeight w:val="28"/>
        </w:trPr>
        <w:tc>
          <w:tcPr>
            <w:tcW w:w="1043" w:type="dxa"/>
            <w:shd w:val="clear" w:color="auto" w:fill="auto"/>
            <w:vAlign w:val="center"/>
          </w:tcPr>
          <w:p w14:paraId="689FDB78"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SE</w:t>
            </w:r>
          </w:p>
        </w:tc>
        <w:tc>
          <w:tcPr>
            <w:tcW w:w="3919" w:type="dxa"/>
            <w:shd w:val="clear" w:color="auto" w:fill="auto"/>
          </w:tcPr>
          <w:p w14:paraId="57B36901"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 xml:space="preserve">Ricardo Soares </w:t>
            </w:r>
            <w:proofErr w:type="spellStart"/>
            <w:r w:rsidRPr="00A06223">
              <w:rPr>
                <w:rFonts w:ascii="Times New Roman" w:hAnsi="Times New Roman"/>
                <w:sz w:val="22"/>
                <w:szCs w:val="22"/>
              </w:rPr>
              <w:t>Mascarello</w:t>
            </w:r>
            <w:proofErr w:type="spellEnd"/>
          </w:p>
        </w:tc>
        <w:tc>
          <w:tcPr>
            <w:tcW w:w="1100" w:type="dxa"/>
            <w:shd w:val="clear" w:color="auto" w:fill="auto"/>
          </w:tcPr>
          <w:p w14:paraId="18D0201C"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036C965C"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77D10622"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28E547D4"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08BA937A" w14:textId="77777777" w:rsidTr="00150D9B">
        <w:trPr>
          <w:trHeight w:val="28"/>
        </w:trPr>
        <w:tc>
          <w:tcPr>
            <w:tcW w:w="1043" w:type="dxa"/>
            <w:shd w:val="clear" w:color="auto" w:fill="auto"/>
            <w:vAlign w:val="center"/>
          </w:tcPr>
          <w:p w14:paraId="738ED081"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TO</w:t>
            </w:r>
          </w:p>
        </w:tc>
        <w:tc>
          <w:tcPr>
            <w:tcW w:w="3919" w:type="dxa"/>
            <w:shd w:val="clear" w:color="auto" w:fill="auto"/>
          </w:tcPr>
          <w:p w14:paraId="48E1DFF8"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Matozalém Sousa Santana</w:t>
            </w:r>
          </w:p>
        </w:tc>
        <w:tc>
          <w:tcPr>
            <w:tcW w:w="1100" w:type="dxa"/>
            <w:shd w:val="clear" w:color="auto" w:fill="auto"/>
          </w:tcPr>
          <w:p w14:paraId="1C5A17B8"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474CB387"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64901908"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071D43B1"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7B409F7A" w14:textId="77777777" w:rsidTr="00150D9B">
        <w:trPr>
          <w:trHeight w:val="28"/>
        </w:trPr>
        <w:tc>
          <w:tcPr>
            <w:tcW w:w="1043" w:type="dxa"/>
            <w:shd w:val="clear" w:color="auto" w:fill="auto"/>
            <w:vAlign w:val="center"/>
          </w:tcPr>
          <w:p w14:paraId="78B86F4E" w14:textId="77777777" w:rsidR="00B44AF1" w:rsidRPr="00A06223" w:rsidRDefault="00B44AF1" w:rsidP="00B44AF1">
            <w:pPr>
              <w:ind w:left="-56" w:right="-108"/>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IES</w:t>
            </w:r>
          </w:p>
        </w:tc>
        <w:tc>
          <w:tcPr>
            <w:tcW w:w="3919" w:type="dxa"/>
            <w:shd w:val="clear" w:color="auto" w:fill="auto"/>
          </w:tcPr>
          <w:p w14:paraId="5693082F" w14:textId="77777777" w:rsidR="00B44AF1" w:rsidRPr="00A06223" w:rsidRDefault="00B44AF1" w:rsidP="00B44AF1">
            <w:pPr>
              <w:rPr>
                <w:rFonts w:ascii="Times New Roman" w:hAnsi="Times New Roman"/>
                <w:sz w:val="22"/>
                <w:szCs w:val="22"/>
              </w:rPr>
            </w:pPr>
            <w:r w:rsidRPr="00A06223">
              <w:rPr>
                <w:rFonts w:ascii="Times New Roman" w:hAnsi="Times New Roman"/>
                <w:sz w:val="22"/>
                <w:szCs w:val="22"/>
              </w:rPr>
              <w:t xml:space="preserve">Valter </w:t>
            </w:r>
            <w:proofErr w:type="spellStart"/>
            <w:r w:rsidRPr="00A06223">
              <w:rPr>
                <w:rFonts w:ascii="Times New Roman" w:hAnsi="Times New Roman"/>
                <w:sz w:val="22"/>
                <w:szCs w:val="22"/>
              </w:rPr>
              <w:t>Luis</w:t>
            </w:r>
            <w:proofErr w:type="spellEnd"/>
            <w:r w:rsidRPr="00A06223">
              <w:rPr>
                <w:rFonts w:ascii="Times New Roman" w:hAnsi="Times New Roman"/>
                <w:sz w:val="22"/>
                <w:szCs w:val="22"/>
              </w:rPr>
              <w:t xml:space="preserve"> Caldana Junior</w:t>
            </w:r>
          </w:p>
        </w:tc>
        <w:tc>
          <w:tcPr>
            <w:tcW w:w="1100" w:type="dxa"/>
            <w:shd w:val="clear" w:color="auto" w:fill="auto"/>
          </w:tcPr>
          <w:p w14:paraId="61ADCEDC" w14:textId="77777777" w:rsidR="00B44AF1" w:rsidRPr="00A06223" w:rsidRDefault="00B44AF1" w:rsidP="00B44AF1">
            <w:pPr>
              <w:jc w:val="center"/>
              <w:rPr>
                <w:rFonts w:ascii="Times New Roman" w:eastAsia="Times New Roman" w:hAnsi="Times New Roman"/>
                <w:color w:val="000000"/>
                <w:sz w:val="22"/>
                <w:szCs w:val="22"/>
                <w:lang w:eastAsia="pt-BR"/>
              </w:rPr>
            </w:pPr>
            <w:r w:rsidRPr="00A06223">
              <w:rPr>
                <w:rFonts w:ascii="Times New Roman" w:eastAsia="Times New Roman" w:hAnsi="Times New Roman"/>
                <w:color w:val="000000"/>
                <w:sz w:val="22"/>
                <w:szCs w:val="22"/>
                <w:lang w:eastAsia="pt-BR"/>
              </w:rPr>
              <w:t>X</w:t>
            </w:r>
          </w:p>
        </w:tc>
        <w:tc>
          <w:tcPr>
            <w:tcW w:w="1168" w:type="dxa"/>
            <w:shd w:val="clear" w:color="auto" w:fill="auto"/>
          </w:tcPr>
          <w:p w14:paraId="63E5BB51"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100" w:type="dxa"/>
            <w:shd w:val="clear" w:color="auto" w:fill="auto"/>
          </w:tcPr>
          <w:p w14:paraId="7F4FF3C1" w14:textId="77777777" w:rsidR="00B44AF1" w:rsidRPr="00A06223" w:rsidRDefault="00B44AF1" w:rsidP="00B44AF1">
            <w:pPr>
              <w:jc w:val="center"/>
              <w:rPr>
                <w:rFonts w:ascii="Times New Roman" w:eastAsia="Times New Roman" w:hAnsi="Times New Roman"/>
                <w:color w:val="000000"/>
                <w:sz w:val="22"/>
                <w:szCs w:val="22"/>
                <w:lang w:eastAsia="pt-BR"/>
              </w:rPr>
            </w:pPr>
          </w:p>
        </w:tc>
        <w:tc>
          <w:tcPr>
            <w:tcW w:w="1216" w:type="dxa"/>
            <w:shd w:val="clear" w:color="auto" w:fill="auto"/>
          </w:tcPr>
          <w:p w14:paraId="39473171" w14:textId="77777777" w:rsidR="00B44AF1" w:rsidRPr="00A06223" w:rsidRDefault="00B44AF1" w:rsidP="00B44AF1">
            <w:pPr>
              <w:jc w:val="center"/>
              <w:rPr>
                <w:rFonts w:ascii="Times New Roman" w:eastAsia="Times New Roman" w:hAnsi="Times New Roman"/>
                <w:color w:val="000000"/>
                <w:sz w:val="22"/>
                <w:szCs w:val="22"/>
                <w:lang w:eastAsia="pt-BR"/>
              </w:rPr>
            </w:pPr>
          </w:p>
        </w:tc>
      </w:tr>
      <w:tr w:rsidR="00B44AF1" w:rsidRPr="00A06223" w14:paraId="79C48851" w14:textId="77777777" w:rsidTr="00150D9B">
        <w:trPr>
          <w:trHeight w:val="20"/>
        </w:trPr>
        <w:tc>
          <w:tcPr>
            <w:tcW w:w="1043" w:type="dxa"/>
            <w:tcBorders>
              <w:left w:val="nil"/>
              <w:right w:val="nil"/>
            </w:tcBorders>
            <w:shd w:val="clear" w:color="auto" w:fill="auto"/>
            <w:vAlign w:val="center"/>
          </w:tcPr>
          <w:p w14:paraId="79330CF1" w14:textId="77777777" w:rsidR="00B44AF1" w:rsidRPr="00A06223" w:rsidRDefault="00B44AF1" w:rsidP="00B44AF1">
            <w:pPr>
              <w:ind w:left="-56" w:right="-108"/>
              <w:jc w:val="center"/>
              <w:rPr>
                <w:rFonts w:ascii="Times New Roman" w:eastAsia="Times New Roman" w:hAnsi="Times New Roman"/>
                <w:sz w:val="22"/>
                <w:szCs w:val="22"/>
                <w:lang w:eastAsia="pt-BR"/>
              </w:rPr>
            </w:pPr>
          </w:p>
        </w:tc>
        <w:tc>
          <w:tcPr>
            <w:tcW w:w="3919" w:type="dxa"/>
            <w:tcBorders>
              <w:left w:val="nil"/>
              <w:right w:val="nil"/>
            </w:tcBorders>
            <w:shd w:val="clear" w:color="auto" w:fill="auto"/>
            <w:vAlign w:val="center"/>
          </w:tcPr>
          <w:p w14:paraId="3684830C" w14:textId="77777777" w:rsidR="00B44AF1" w:rsidRPr="00A06223" w:rsidRDefault="00B44AF1" w:rsidP="00B44AF1">
            <w:pPr>
              <w:rPr>
                <w:rFonts w:ascii="Times New Roman" w:eastAsia="Times New Roman" w:hAnsi="Times New Roman"/>
                <w:snapToGrid w:val="0"/>
                <w:sz w:val="22"/>
                <w:szCs w:val="22"/>
                <w:lang w:eastAsia="pt-BR"/>
              </w:rPr>
            </w:pPr>
          </w:p>
        </w:tc>
        <w:tc>
          <w:tcPr>
            <w:tcW w:w="1100" w:type="dxa"/>
            <w:tcBorders>
              <w:left w:val="nil"/>
              <w:right w:val="nil"/>
            </w:tcBorders>
            <w:shd w:val="clear" w:color="auto" w:fill="auto"/>
          </w:tcPr>
          <w:p w14:paraId="14A422D4" w14:textId="77777777" w:rsidR="00B44AF1" w:rsidRPr="00A06223" w:rsidRDefault="00B44AF1" w:rsidP="00B44AF1">
            <w:pPr>
              <w:rPr>
                <w:rFonts w:ascii="Times New Roman" w:eastAsia="Times New Roman" w:hAnsi="Times New Roman"/>
                <w:sz w:val="22"/>
                <w:szCs w:val="22"/>
                <w:lang w:eastAsia="pt-BR"/>
              </w:rPr>
            </w:pPr>
          </w:p>
        </w:tc>
        <w:tc>
          <w:tcPr>
            <w:tcW w:w="1168" w:type="dxa"/>
            <w:tcBorders>
              <w:left w:val="nil"/>
              <w:right w:val="nil"/>
            </w:tcBorders>
            <w:shd w:val="clear" w:color="auto" w:fill="auto"/>
          </w:tcPr>
          <w:p w14:paraId="77D8CCB8" w14:textId="77777777" w:rsidR="00B44AF1" w:rsidRPr="00A06223" w:rsidRDefault="00B44AF1" w:rsidP="00B44AF1">
            <w:pPr>
              <w:rPr>
                <w:rFonts w:ascii="Times New Roman" w:eastAsia="Times New Roman" w:hAnsi="Times New Roman"/>
                <w:sz w:val="22"/>
                <w:szCs w:val="22"/>
                <w:lang w:eastAsia="pt-BR"/>
              </w:rPr>
            </w:pPr>
          </w:p>
        </w:tc>
        <w:tc>
          <w:tcPr>
            <w:tcW w:w="1100" w:type="dxa"/>
            <w:tcBorders>
              <w:left w:val="nil"/>
              <w:right w:val="nil"/>
            </w:tcBorders>
            <w:shd w:val="clear" w:color="auto" w:fill="auto"/>
          </w:tcPr>
          <w:p w14:paraId="5332A767" w14:textId="77777777" w:rsidR="00B44AF1" w:rsidRPr="00A06223" w:rsidRDefault="00B44AF1" w:rsidP="00B44AF1">
            <w:pPr>
              <w:rPr>
                <w:rFonts w:ascii="Times New Roman" w:eastAsia="Times New Roman" w:hAnsi="Times New Roman"/>
                <w:sz w:val="22"/>
                <w:szCs w:val="22"/>
                <w:lang w:eastAsia="pt-BR"/>
              </w:rPr>
            </w:pPr>
          </w:p>
        </w:tc>
        <w:tc>
          <w:tcPr>
            <w:tcW w:w="1216" w:type="dxa"/>
            <w:tcBorders>
              <w:left w:val="nil"/>
              <w:right w:val="nil"/>
            </w:tcBorders>
            <w:shd w:val="clear" w:color="auto" w:fill="auto"/>
          </w:tcPr>
          <w:p w14:paraId="594CFE4C" w14:textId="77777777" w:rsidR="00B44AF1" w:rsidRPr="00A06223" w:rsidRDefault="00B44AF1" w:rsidP="00B44AF1">
            <w:pPr>
              <w:rPr>
                <w:rFonts w:ascii="Times New Roman" w:eastAsia="Times New Roman" w:hAnsi="Times New Roman"/>
                <w:sz w:val="22"/>
                <w:szCs w:val="22"/>
                <w:lang w:eastAsia="pt-BR"/>
              </w:rPr>
            </w:pPr>
          </w:p>
        </w:tc>
      </w:tr>
      <w:tr w:rsidR="00B44AF1" w:rsidRPr="00A06223" w14:paraId="483F3932" w14:textId="77777777" w:rsidTr="00150D9B">
        <w:tblPrEx>
          <w:shd w:val="clear" w:color="auto" w:fill="D9D9FF"/>
        </w:tblPrEx>
        <w:trPr>
          <w:trHeight w:val="3186"/>
        </w:trPr>
        <w:tc>
          <w:tcPr>
            <w:tcW w:w="9546" w:type="dxa"/>
            <w:gridSpan w:val="6"/>
            <w:shd w:val="clear" w:color="auto" w:fill="D9D9FF"/>
          </w:tcPr>
          <w:p w14:paraId="03AE7C0C" w14:textId="77777777" w:rsidR="00B44AF1" w:rsidRPr="00A06223" w:rsidRDefault="00B44AF1" w:rsidP="00B44AF1">
            <w:pPr>
              <w:rPr>
                <w:rFonts w:ascii="Times New Roman" w:eastAsia="Times New Roman" w:hAnsi="Times New Roman"/>
                <w:b/>
                <w:sz w:val="22"/>
                <w:szCs w:val="22"/>
                <w:lang w:eastAsia="pt-BR"/>
              </w:rPr>
            </w:pPr>
            <w:r w:rsidRPr="00A06223">
              <w:rPr>
                <w:rFonts w:ascii="Times New Roman" w:eastAsia="Times New Roman" w:hAnsi="Times New Roman"/>
                <w:b/>
                <w:sz w:val="22"/>
                <w:szCs w:val="22"/>
                <w:lang w:eastAsia="pt-BR"/>
              </w:rPr>
              <w:t>Histórico da votação:</w:t>
            </w:r>
          </w:p>
          <w:p w14:paraId="57D98C22" w14:textId="77777777" w:rsidR="00B44AF1" w:rsidRPr="00A06223" w:rsidRDefault="00B44AF1" w:rsidP="00B44AF1">
            <w:pPr>
              <w:rPr>
                <w:rFonts w:ascii="Times New Roman" w:eastAsia="Times New Roman" w:hAnsi="Times New Roman"/>
                <w:sz w:val="22"/>
                <w:szCs w:val="22"/>
                <w:lang w:eastAsia="pt-BR"/>
              </w:rPr>
            </w:pPr>
            <w:r w:rsidRPr="00A06223">
              <w:rPr>
                <w:rFonts w:ascii="Times New Roman" w:eastAsia="Times New Roman" w:hAnsi="Times New Roman"/>
                <w:b/>
                <w:sz w:val="22"/>
                <w:szCs w:val="22"/>
                <w:lang w:eastAsia="pt-BR"/>
              </w:rPr>
              <w:t xml:space="preserve">Reunião Plenária Ordinária Nº 117/2021             </w:t>
            </w:r>
          </w:p>
          <w:p w14:paraId="4FE1E1E5" w14:textId="77777777" w:rsidR="00B44AF1" w:rsidRPr="00A06223" w:rsidRDefault="00B44AF1" w:rsidP="00B44AF1">
            <w:pPr>
              <w:rPr>
                <w:rFonts w:ascii="Times New Roman" w:eastAsia="Times New Roman" w:hAnsi="Times New Roman"/>
                <w:sz w:val="22"/>
                <w:szCs w:val="22"/>
                <w:lang w:eastAsia="pt-BR"/>
              </w:rPr>
            </w:pPr>
            <w:r w:rsidRPr="00A06223">
              <w:rPr>
                <w:rFonts w:ascii="Times New Roman" w:eastAsia="Times New Roman" w:hAnsi="Times New Roman"/>
                <w:b/>
                <w:sz w:val="22"/>
                <w:szCs w:val="22"/>
                <w:lang w:eastAsia="pt-BR"/>
              </w:rPr>
              <w:t xml:space="preserve">Data: 21/10/2021                                                                                                                                                                                                                    </w:t>
            </w:r>
          </w:p>
          <w:p w14:paraId="27A3FD76" w14:textId="77777777" w:rsidR="00B44AF1" w:rsidRPr="00A06223" w:rsidRDefault="00B44AF1" w:rsidP="00B44AF1">
            <w:pPr>
              <w:rPr>
                <w:rFonts w:ascii="Times New Roman" w:eastAsia="Times New Roman" w:hAnsi="Times New Roman"/>
                <w:b/>
                <w:sz w:val="22"/>
                <w:szCs w:val="22"/>
                <w:lang w:eastAsia="pt-BR"/>
              </w:rPr>
            </w:pPr>
          </w:p>
          <w:p w14:paraId="593F6797" w14:textId="77777777" w:rsidR="00B44AF1" w:rsidRPr="00A06223" w:rsidRDefault="00B44AF1" w:rsidP="00B44AF1">
            <w:pPr>
              <w:jc w:val="both"/>
              <w:rPr>
                <w:rFonts w:ascii="Times New Roman" w:eastAsia="Times New Roman" w:hAnsi="Times New Roman"/>
                <w:color w:val="FF0000"/>
                <w:sz w:val="22"/>
                <w:szCs w:val="22"/>
                <w:lang w:eastAsia="pt-BR"/>
              </w:rPr>
            </w:pPr>
            <w:r w:rsidRPr="00A06223">
              <w:rPr>
                <w:rFonts w:ascii="Times New Roman" w:eastAsia="Times New Roman" w:hAnsi="Times New Roman"/>
                <w:b/>
                <w:sz w:val="22"/>
                <w:szCs w:val="22"/>
                <w:lang w:eastAsia="pt-BR"/>
              </w:rPr>
              <w:t>Matéria em votação:</w:t>
            </w:r>
            <w:r w:rsidRPr="00A06223">
              <w:rPr>
                <w:rFonts w:ascii="Times New Roman" w:eastAsia="Times New Roman" w:hAnsi="Times New Roman"/>
                <w:sz w:val="22"/>
                <w:szCs w:val="22"/>
                <w:lang w:eastAsia="pt-BR"/>
              </w:rPr>
              <w:t xml:space="preserve"> 7.9.  Projeto de Deliberação Plenária que homologa a coordenação da Comissão Temporária de Raça, Equidade e Diversidade (CTRED).</w:t>
            </w:r>
          </w:p>
          <w:p w14:paraId="7075EFE2" w14:textId="77777777" w:rsidR="00B44AF1" w:rsidRPr="00A06223" w:rsidRDefault="00B44AF1" w:rsidP="00B44AF1">
            <w:pPr>
              <w:rPr>
                <w:rFonts w:ascii="Times New Roman" w:eastAsia="Times New Roman" w:hAnsi="Times New Roman"/>
                <w:sz w:val="22"/>
                <w:szCs w:val="22"/>
                <w:lang w:eastAsia="pt-BR"/>
              </w:rPr>
            </w:pPr>
          </w:p>
          <w:p w14:paraId="77809DBF" w14:textId="77777777" w:rsidR="00B44AF1" w:rsidRPr="00A06223" w:rsidRDefault="00B44AF1" w:rsidP="00B44AF1">
            <w:pPr>
              <w:jc w:val="both"/>
              <w:rPr>
                <w:rFonts w:ascii="Times New Roman" w:eastAsia="Times New Roman" w:hAnsi="Times New Roman"/>
                <w:b/>
                <w:sz w:val="22"/>
                <w:szCs w:val="22"/>
                <w:lang w:eastAsia="pt-BR"/>
              </w:rPr>
            </w:pPr>
            <w:r w:rsidRPr="00A06223">
              <w:rPr>
                <w:rFonts w:ascii="Times New Roman" w:eastAsia="Times New Roman" w:hAnsi="Times New Roman"/>
                <w:b/>
                <w:sz w:val="22"/>
                <w:szCs w:val="22"/>
                <w:lang w:eastAsia="pt-BR"/>
              </w:rPr>
              <w:t>Resultado da votação: Sim</w:t>
            </w:r>
            <w:r w:rsidRPr="00A06223">
              <w:rPr>
                <w:rFonts w:ascii="Times New Roman" w:eastAsia="Times New Roman" w:hAnsi="Times New Roman"/>
                <w:sz w:val="22"/>
                <w:szCs w:val="22"/>
                <w:lang w:eastAsia="pt-BR"/>
              </w:rPr>
              <w:t xml:space="preserve"> (21</w:t>
            </w:r>
            <w:proofErr w:type="gramStart"/>
            <w:r w:rsidRPr="00A06223">
              <w:rPr>
                <w:rFonts w:ascii="Times New Roman" w:eastAsia="Times New Roman" w:hAnsi="Times New Roman"/>
                <w:sz w:val="22"/>
                <w:szCs w:val="22"/>
                <w:lang w:eastAsia="pt-BR"/>
              </w:rPr>
              <w:t xml:space="preserve">) </w:t>
            </w:r>
            <w:r w:rsidRPr="00A06223">
              <w:rPr>
                <w:rFonts w:ascii="Times New Roman" w:eastAsia="Times New Roman" w:hAnsi="Times New Roman"/>
                <w:b/>
                <w:sz w:val="22"/>
                <w:szCs w:val="22"/>
                <w:lang w:eastAsia="pt-BR"/>
              </w:rPr>
              <w:t>Não</w:t>
            </w:r>
            <w:proofErr w:type="gramEnd"/>
            <w:r w:rsidRPr="00A06223">
              <w:rPr>
                <w:rFonts w:ascii="Times New Roman" w:eastAsia="Times New Roman" w:hAnsi="Times New Roman"/>
                <w:sz w:val="22"/>
                <w:szCs w:val="22"/>
                <w:lang w:eastAsia="pt-BR"/>
              </w:rPr>
              <w:t xml:space="preserve"> (1) </w:t>
            </w:r>
            <w:r w:rsidRPr="00A06223">
              <w:rPr>
                <w:rFonts w:ascii="Times New Roman" w:eastAsia="Times New Roman" w:hAnsi="Times New Roman"/>
                <w:b/>
                <w:sz w:val="22"/>
                <w:szCs w:val="22"/>
                <w:lang w:eastAsia="pt-BR"/>
              </w:rPr>
              <w:t>Abstenções</w:t>
            </w:r>
            <w:r w:rsidRPr="00A06223">
              <w:rPr>
                <w:rFonts w:ascii="Times New Roman" w:eastAsia="Times New Roman" w:hAnsi="Times New Roman"/>
                <w:sz w:val="22"/>
                <w:szCs w:val="22"/>
                <w:lang w:eastAsia="pt-BR"/>
              </w:rPr>
              <w:t xml:space="preserve"> (0) </w:t>
            </w:r>
            <w:r w:rsidRPr="00A06223">
              <w:rPr>
                <w:rFonts w:ascii="Times New Roman" w:eastAsia="Times New Roman" w:hAnsi="Times New Roman"/>
                <w:b/>
                <w:sz w:val="22"/>
                <w:szCs w:val="22"/>
                <w:lang w:eastAsia="pt-BR"/>
              </w:rPr>
              <w:t>Ausências</w:t>
            </w:r>
            <w:r w:rsidRPr="00A06223">
              <w:rPr>
                <w:rFonts w:ascii="Times New Roman" w:eastAsia="Times New Roman" w:hAnsi="Times New Roman"/>
                <w:sz w:val="22"/>
                <w:szCs w:val="22"/>
                <w:lang w:eastAsia="pt-BR"/>
              </w:rPr>
              <w:t xml:space="preserve"> (5) </w:t>
            </w:r>
            <w:r w:rsidRPr="00A06223">
              <w:rPr>
                <w:rFonts w:ascii="Times New Roman" w:eastAsia="Times New Roman" w:hAnsi="Times New Roman"/>
                <w:b/>
                <w:sz w:val="22"/>
                <w:szCs w:val="22"/>
                <w:lang w:eastAsia="pt-BR"/>
              </w:rPr>
              <w:t xml:space="preserve">Impedimento </w:t>
            </w:r>
            <w:r w:rsidRPr="00A06223">
              <w:rPr>
                <w:rFonts w:ascii="Times New Roman" w:eastAsia="Times New Roman" w:hAnsi="Times New Roman"/>
                <w:sz w:val="22"/>
                <w:szCs w:val="22"/>
                <w:lang w:eastAsia="pt-BR"/>
              </w:rPr>
              <w:t>(0)</w:t>
            </w:r>
            <w:r w:rsidRPr="00A06223">
              <w:rPr>
                <w:rFonts w:ascii="Times New Roman" w:eastAsia="Times New Roman" w:hAnsi="Times New Roman"/>
                <w:b/>
                <w:sz w:val="22"/>
                <w:szCs w:val="22"/>
                <w:lang w:eastAsia="pt-BR"/>
              </w:rPr>
              <w:t xml:space="preserve"> </w:t>
            </w:r>
          </w:p>
          <w:p w14:paraId="1C3090EA" w14:textId="77777777" w:rsidR="00B44AF1" w:rsidRPr="00A06223" w:rsidRDefault="00B44AF1" w:rsidP="00B44AF1">
            <w:pPr>
              <w:jc w:val="both"/>
              <w:rPr>
                <w:rFonts w:ascii="Times New Roman" w:eastAsia="Times New Roman" w:hAnsi="Times New Roman"/>
                <w:sz w:val="22"/>
                <w:szCs w:val="22"/>
                <w:lang w:eastAsia="pt-BR"/>
              </w:rPr>
            </w:pPr>
            <w:r w:rsidRPr="00A06223">
              <w:rPr>
                <w:rFonts w:ascii="Times New Roman" w:eastAsia="Times New Roman" w:hAnsi="Times New Roman"/>
                <w:b/>
                <w:sz w:val="22"/>
                <w:szCs w:val="22"/>
                <w:lang w:eastAsia="pt-BR"/>
              </w:rPr>
              <w:t xml:space="preserve">Total de votos </w:t>
            </w:r>
            <w:r w:rsidRPr="00A06223">
              <w:rPr>
                <w:rFonts w:ascii="Times New Roman" w:eastAsia="Times New Roman" w:hAnsi="Times New Roman"/>
                <w:sz w:val="22"/>
                <w:szCs w:val="22"/>
                <w:lang w:eastAsia="pt-BR"/>
              </w:rPr>
              <w:t xml:space="preserve">(22) </w:t>
            </w:r>
          </w:p>
          <w:p w14:paraId="0E342379" w14:textId="77777777" w:rsidR="00B44AF1" w:rsidRPr="00A06223" w:rsidRDefault="00B44AF1" w:rsidP="00B44AF1">
            <w:pPr>
              <w:rPr>
                <w:rFonts w:ascii="Times New Roman" w:eastAsia="Times New Roman" w:hAnsi="Times New Roman"/>
                <w:sz w:val="22"/>
                <w:szCs w:val="22"/>
                <w:lang w:eastAsia="pt-BR"/>
              </w:rPr>
            </w:pPr>
          </w:p>
          <w:p w14:paraId="4B5EE85E" w14:textId="047941BD" w:rsidR="00B44AF1" w:rsidRPr="00A06223" w:rsidRDefault="00B44AF1" w:rsidP="00A06223">
            <w:pPr>
              <w:jc w:val="both"/>
              <w:rPr>
                <w:rFonts w:ascii="Times New Roman" w:eastAsia="Times New Roman" w:hAnsi="Times New Roman"/>
                <w:sz w:val="22"/>
                <w:szCs w:val="22"/>
                <w:lang w:eastAsia="pt-BR"/>
              </w:rPr>
            </w:pPr>
            <w:r w:rsidRPr="00A06223">
              <w:rPr>
                <w:rFonts w:ascii="Times New Roman" w:eastAsia="Times New Roman" w:hAnsi="Times New Roman"/>
                <w:b/>
                <w:sz w:val="22"/>
                <w:szCs w:val="22"/>
                <w:lang w:eastAsia="pt-BR"/>
              </w:rPr>
              <w:t>Ocorrências</w:t>
            </w:r>
            <w:r w:rsidRPr="00A06223">
              <w:rPr>
                <w:rFonts w:ascii="Times New Roman" w:eastAsia="Times New Roman" w:hAnsi="Times New Roman"/>
                <w:sz w:val="22"/>
                <w:szCs w:val="22"/>
                <w:lang w:eastAsia="pt-BR"/>
              </w:rPr>
              <w:t xml:space="preserve">: Os conselheiros dos Estados do Amazonas, </w:t>
            </w:r>
            <w:r w:rsidRPr="00A06223">
              <w:rPr>
                <w:rFonts w:ascii="Times New Roman" w:hAnsi="Times New Roman"/>
                <w:color w:val="000000"/>
                <w:sz w:val="22"/>
                <w:szCs w:val="22"/>
              </w:rPr>
              <w:t xml:space="preserve">Fabricio Lopes Santos, </w:t>
            </w:r>
            <w:r w:rsidRPr="00A06223">
              <w:rPr>
                <w:rFonts w:ascii="Times New Roman" w:hAnsi="Times New Roman"/>
                <w:sz w:val="22"/>
                <w:szCs w:val="22"/>
              </w:rPr>
              <w:t xml:space="preserve">de Minas Gerais, Eduardo Fajardo Soares, do Pará, Alice da Silva Rodrigues Rosas, do Paraná, Jeferson Dantas Navolar, do Piauí, José Gerardo da Fonseca Soares, do Rio Grande do Norte, Patrícia Silva Luz de Macedo, de Santa Catarina, Daniela </w:t>
            </w:r>
            <w:proofErr w:type="spellStart"/>
            <w:r w:rsidRPr="00A06223">
              <w:rPr>
                <w:rFonts w:ascii="Times New Roman" w:hAnsi="Times New Roman"/>
                <w:sz w:val="22"/>
                <w:szCs w:val="22"/>
              </w:rPr>
              <w:t>Pareja</w:t>
            </w:r>
            <w:proofErr w:type="spellEnd"/>
            <w:r w:rsidRPr="00A06223">
              <w:rPr>
                <w:rFonts w:ascii="Times New Roman" w:hAnsi="Times New Roman"/>
                <w:sz w:val="22"/>
                <w:szCs w:val="22"/>
              </w:rPr>
              <w:t xml:space="preserve"> Garcia Sarmento, do Tocantins, Matozalém Sousa Santana e o representante da IES, Valter </w:t>
            </w:r>
            <w:proofErr w:type="spellStart"/>
            <w:r w:rsidRPr="00A06223">
              <w:rPr>
                <w:rFonts w:ascii="Times New Roman" w:hAnsi="Times New Roman"/>
                <w:sz w:val="22"/>
                <w:szCs w:val="22"/>
              </w:rPr>
              <w:t>Luis</w:t>
            </w:r>
            <w:proofErr w:type="spellEnd"/>
            <w:r w:rsidRPr="00A06223">
              <w:rPr>
                <w:rFonts w:ascii="Times New Roman" w:hAnsi="Times New Roman"/>
                <w:sz w:val="22"/>
                <w:szCs w:val="22"/>
              </w:rPr>
              <w:t xml:space="preserve"> Caldana Junior declararam-se favoráveis a matéria. O conselheiro do Estado do Maranhão, Marcelo Machado Rodrigues, declarou-se desfavorável a matéria. </w:t>
            </w:r>
            <w:r w:rsidRPr="00A06223">
              <w:rPr>
                <w:rFonts w:ascii="Times New Roman" w:eastAsia="Times New Roman" w:hAnsi="Times New Roman"/>
                <w:sz w:val="22"/>
                <w:szCs w:val="22"/>
                <w:lang w:eastAsia="pt-BR"/>
              </w:rPr>
              <w:t xml:space="preserve"> </w:t>
            </w:r>
          </w:p>
          <w:p w14:paraId="13052A94" w14:textId="77777777" w:rsidR="00B44AF1" w:rsidRPr="00A06223" w:rsidRDefault="00B44AF1" w:rsidP="00B44AF1">
            <w:pPr>
              <w:rPr>
                <w:rFonts w:ascii="Times New Roman" w:eastAsia="Times New Roman" w:hAnsi="Times New Roman"/>
                <w:sz w:val="22"/>
                <w:szCs w:val="22"/>
                <w:lang w:eastAsia="pt-BR"/>
              </w:rPr>
            </w:pPr>
            <w:r w:rsidRPr="00A06223">
              <w:rPr>
                <w:rFonts w:ascii="Times New Roman" w:eastAsia="Times New Roman" w:hAnsi="Times New Roman"/>
                <w:b/>
                <w:sz w:val="22"/>
                <w:szCs w:val="22"/>
                <w:lang w:eastAsia="pt-BR"/>
              </w:rPr>
              <w:t xml:space="preserve">Secretária: </w:t>
            </w:r>
            <w:r w:rsidRPr="00A06223">
              <w:rPr>
                <w:rFonts w:ascii="Times New Roman" w:eastAsia="Times New Roman" w:hAnsi="Times New Roman"/>
                <w:sz w:val="22"/>
                <w:szCs w:val="22"/>
                <w:lang w:eastAsia="pt-BR"/>
              </w:rPr>
              <w:t xml:space="preserve">Daniela Demartini               </w:t>
            </w:r>
            <w:r w:rsidRPr="00A06223">
              <w:rPr>
                <w:rFonts w:ascii="Times New Roman" w:eastAsia="Times New Roman" w:hAnsi="Times New Roman"/>
                <w:b/>
                <w:sz w:val="22"/>
                <w:szCs w:val="22"/>
                <w:lang w:eastAsia="pt-BR"/>
              </w:rPr>
              <w:t xml:space="preserve">Condutora dos trabalhos </w:t>
            </w:r>
            <w:r w:rsidRPr="00A06223">
              <w:rPr>
                <w:rFonts w:ascii="Times New Roman" w:eastAsia="Times New Roman" w:hAnsi="Times New Roman"/>
                <w:sz w:val="22"/>
                <w:szCs w:val="22"/>
                <w:lang w:eastAsia="pt-BR"/>
              </w:rPr>
              <w:t xml:space="preserve">(Presidente): </w:t>
            </w:r>
            <w:r w:rsidRPr="00A06223">
              <w:rPr>
                <w:rFonts w:ascii="Times New Roman" w:hAnsi="Times New Roman"/>
                <w:sz w:val="22"/>
                <w:szCs w:val="22"/>
              </w:rPr>
              <w:t>Nadia Somekh</w:t>
            </w:r>
          </w:p>
        </w:tc>
      </w:tr>
    </w:tbl>
    <w:p w14:paraId="3272DBF2" w14:textId="2366A686" w:rsidR="00F4445A" w:rsidRPr="00A06223" w:rsidRDefault="00F4445A" w:rsidP="0036272D">
      <w:pPr>
        <w:jc w:val="center"/>
        <w:rPr>
          <w:rFonts w:ascii="Times New Roman" w:eastAsia="Times New Roman" w:hAnsi="Times New Roman"/>
          <w:sz w:val="2"/>
          <w:szCs w:val="2"/>
          <w:lang w:eastAsia="pt-BR"/>
        </w:rPr>
      </w:pPr>
    </w:p>
    <w:sectPr w:rsidR="00F4445A" w:rsidRPr="00A06223" w:rsidSect="00B03781">
      <w:pgSz w:w="11900" w:h="16840"/>
      <w:pgMar w:top="1985" w:right="126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9E19" w14:textId="77777777" w:rsidR="00E94AA4" w:rsidRDefault="00E94AA4">
      <w:r>
        <w:separator/>
      </w:r>
    </w:p>
  </w:endnote>
  <w:endnote w:type="continuationSeparator" w:id="0">
    <w:p w14:paraId="7824B08C" w14:textId="77777777" w:rsidR="00E94AA4" w:rsidRDefault="00E9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E1C96" w14:textId="77777777" w:rsidR="00FB71B4" w:rsidRDefault="00237E72" w:rsidP="00FB71B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8B910B" w14:textId="77777777" w:rsidR="00FB71B4" w:rsidRPr="00771D16" w:rsidRDefault="00237E72" w:rsidP="00FB71B4">
    <w:pPr>
      <w:pStyle w:val="Rodap"/>
      <w:tabs>
        <w:tab w:val="clear" w:pos="4320"/>
        <w:tab w:val="clear" w:pos="8640"/>
        <w:tab w:val="left" w:pos="1820"/>
      </w:tabs>
      <w:spacing w:line="288" w:lineRule="auto"/>
      <w:ind w:left="-426" w:right="360"/>
      <w:rPr>
        <w:rFonts w:ascii="Arial" w:hAnsi="Arial"/>
        <w:noProof/>
        <w:color w:val="003333"/>
        <w:sz w:val="16"/>
      </w:rPr>
    </w:pPr>
    <w:r w:rsidRPr="00975434">
      <w:rPr>
        <w:rFonts w:ascii="Arial" w:hAnsi="Arial"/>
        <w:noProof/>
        <w:color w:val="003333"/>
        <w:sz w:val="16"/>
        <w:lang w:val="it-IT"/>
      </w:rPr>
      <w:t xml:space="preserve">SCN Qd.01, Bloco E, Ed. </w:t>
    </w:r>
    <w:r w:rsidRPr="00771D16">
      <w:rPr>
        <w:rFonts w:ascii="Arial" w:hAnsi="Arial"/>
        <w:noProof/>
        <w:color w:val="003333"/>
        <w:sz w:val="16"/>
      </w:rPr>
      <w:t>Central Park, Salas 302/303 | CEP: 70711-903 Brasília/DF | Tel.: (61) 3326-2272 / 2297 - 3328-5632 / 5946</w:t>
    </w:r>
  </w:p>
  <w:p w14:paraId="334811B6" w14:textId="77777777" w:rsidR="00FB71B4" w:rsidRPr="005C4CB6" w:rsidRDefault="00237E72" w:rsidP="00FB71B4">
    <w:pPr>
      <w:pStyle w:val="Rodap"/>
      <w:tabs>
        <w:tab w:val="clear" w:pos="4320"/>
        <w:tab w:val="clear" w:pos="8640"/>
        <w:tab w:val="left" w:pos="1820"/>
      </w:tabs>
      <w:spacing w:line="288" w:lineRule="auto"/>
      <w:ind w:left="-426" w:right="-221"/>
      <w:rPr>
        <w:rFonts w:ascii="Arial" w:hAnsi="Arial"/>
        <w:color w:val="003333"/>
        <w:sz w:val="20"/>
      </w:rPr>
    </w:pPr>
    <w:proofErr w:type="gramStart"/>
    <w:r w:rsidRPr="005C4CB6">
      <w:rPr>
        <w:rFonts w:ascii="Arial" w:hAnsi="Arial"/>
        <w:b/>
        <w:color w:val="003333"/>
        <w:sz w:val="22"/>
      </w:rPr>
      <w:t>www.caubr.org.br</w:t>
    </w:r>
    <w:r w:rsidRPr="005C4CB6">
      <w:rPr>
        <w:rFonts w:ascii="Arial" w:hAnsi="Arial"/>
        <w:color w:val="003333"/>
        <w:sz w:val="22"/>
      </w:rPr>
      <w:t xml:space="preserve">  /</w:t>
    </w:r>
    <w:proofErr w:type="gramEnd"/>
    <w:r w:rsidRPr="005C4CB6">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2027B" w14:textId="77777777" w:rsidR="00FB71B4" w:rsidRPr="00A732DC" w:rsidRDefault="00237E72" w:rsidP="00A732DC">
    <w:pPr>
      <w:pStyle w:val="Rodap"/>
      <w:framePr w:w="1066" w:h="362" w:hRule="exact" w:wrap="around" w:vAnchor="text" w:hAnchor="page" w:x="10351" w:y="-674"/>
      <w:jc w:val="right"/>
      <w:rPr>
        <w:rStyle w:val="Nmerodepgina"/>
        <w:rFonts w:ascii="Arial" w:hAnsi="Arial"/>
        <w:b/>
        <w:color w:val="296D7A"/>
        <w:sz w:val="18"/>
      </w:rPr>
    </w:pPr>
    <w:r w:rsidRPr="00A732DC">
      <w:rPr>
        <w:rStyle w:val="Nmerodepgina"/>
        <w:rFonts w:ascii="Arial" w:hAnsi="Arial"/>
        <w:b/>
        <w:color w:val="296D7A"/>
        <w:sz w:val="18"/>
      </w:rPr>
      <w:fldChar w:fldCharType="begin"/>
    </w:r>
    <w:r w:rsidRPr="00A732DC">
      <w:rPr>
        <w:rStyle w:val="Nmerodepgina"/>
        <w:rFonts w:ascii="Arial" w:hAnsi="Arial"/>
        <w:b/>
        <w:color w:val="296D7A"/>
        <w:sz w:val="18"/>
      </w:rPr>
      <w:instrText xml:space="preserve">PAGE  </w:instrText>
    </w:r>
    <w:r w:rsidRPr="00A732DC">
      <w:rPr>
        <w:rStyle w:val="Nmerodepgina"/>
        <w:rFonts w:ascii="Arial" w:hAnsi="Arial"/>
        <w:b/>
        <w:color w:val="296D7A"/>
        <w:sz w:val="18"/>
      </w:rPr>
      <w:fldChar w:fldCharType="separate"/>
    </w:r>
    <w:r w:rsidR="00921C7A">
      <w:rPr>
        <w:rStyle w:val="Nmerodepgina"/>
        <w:rFonts w:ascii="Arial" w:hAnsi="Arial"/>
        <w:b/>
        <w:noProof/>
        <w:color w:val="296D7A"/>
        <w:sz w:val="18"/>
      </w:rPr>
      <w:t>2</w:t>
    </w:r>
    <w:r w:rsidRPr="00A732DC">
      <w:rPr>
        <w:rStyle w:val="Nmerodepgina"/>
        <w:rFonts w:ascii="Arial" w:hAnsi="Arial"/>
        <w:b/>
        <w:color w:val="296D7A"/>
        <w:sz w:val="18"/>
      </w:rPr>
      <w:fldChar w:fldCharType="end"/>
    </w:r>
  </w:p>
  <w:p w14:paraId="0C15E275" w14:textId="77777777" w:rsidR="00FB71B4" w:rsidRDefault="00A732DC" w:rsidP="00F42C8D">
    <w:pPr>
      <w:pStyle w:val="Rodap"/>
      <w:ind w:right="360"/>
      <w:jc w:val="center"/>
    </w:pPr>
    <w:r w:rsidRPr="00C25F47">
      <w:rPr>
        <w:noProof/>
        <w:color w:val="008080"/>
        <w:lang w:eastAsia="pt-BR"/>
      </w:rPr>
      <w:drawing>
        <wp:anchor distT="0" distB="0" distL="114300" distR="114300" simplePos="0" relativeHeight="251659776" behindDoc="1" locked="0" layoutInCell="1" allowOverlap="1" wp14:anchorId="092544A2" wp14:editId="75C6B751">
          <wp:simplePos x="0" y="0"/>
          <wp:positionH relativeFrom="page">
            <wp:posOffset>-10160</wp:posOffset>
          </wp:positionH>
          <wp:positionV relativeFrom="paragraph">
            <wp:posOffset>-190500</wp:posOffset>
          </wp:positionV>
          <wp:extent cx="7560000" cy="720000"/>
          <wp:effectExtent l="0" t="0" r="3175" b="4445"/>
          <wp:wrapNone/>
          <wp:docPr id="5" name="Imagem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4632C" w14:textId="77777777" w:rsidR="00E94AA4" w:rsidRDefault="00E94AA4">
      <w:r>
        <w:separator/>
      </w:r>
    </w:p>
  </w:footnote>
  <w:footnote w:type="continuationSeparator" w:id="0">
    <w:p w14:paraId="75F7E239" w14:textId="77777777" w:rsidR="00E94AA4" w:rsidRDefault="00E94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CE026" w14:textId="77777777" w:rsidR="00FB71B4" w:rsidRPr="009E4E5A" w:rsidRDefault="00237E72" w:rsidP="00FB71B4">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1D6FE170" wp14:editId="6828362A">
          <wp:simplePos x="0" y="0"/>
          <wp:positionH relativeFrom="column">
            <wp:posOffset>-1001395</wp:posOffset>
          </wp:positionH>
          <wp:positionV relativeFrom="paragraph">
            <wp:posOffset>-871220</wp:posOffset>
          </wp:positionV>
          <wp:extent cx="7571105" cy="9931400"/>
          <wp:effectExtent l="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69B2D71A" wp14:editId="0CF2E53A">
          <wp:simplePos x="0" y="0"/>
          <wp:positionH relativeFrom="column">
            <wp:posOffset>-1005840</wp:posOffset>
          </wp:positionH>
          <wp:positionV relativeFrom="paragraph">
            <wp:posOffset>-867410</wp:posOffset>
          </wp:positionV>
          <wp:extent cx="7571105" cy="9930765"/>
          <wp:effectExtent l="0" t="0" r="0" b="0"/>
          <wp:wrapNone/>
          <wp:docPr id="3" name="Imagem 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959C" w14:textId="77777777" w:rsidR="00FB71B4" w:rsidRPr="009E4E5A" w:rsidRDefault="00237E72" w:rsidP="00FB71B4">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61312" behindDoc="1" locked="0" layoutInCell="1" allowOverlap="1" wp14:anchorId="5D50A14F" wp14:editId="79493939">
          <wp:simplePos x="0" y="0"/>
          <wp:positionH relativeFrom="column">
            <wp:posOffset>-995680</wp:posOffset>
          </wp:positionH>
          <wp:positionV relativeFrom="paragraph">
            <wp:posOffset>-849630</wp:posOffset>
          </wp:positionV>
          <wp:extent cx="7578725" cy="1080770"/>
          <wp:effectExtent l="0" t="0" r="3175" b="5080"/>
          <wp:wrapNone/>
          <wp:docPr id="2" name="Imagem 2"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D6D86"/>
    <w:multiLevelType w:val="hybridMultilevel"/>
    <w:tmpl w:val="25385716"/>
    <w:lvl w:ilvl="0" w:tplc="169CB02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3985738B"/>
    <w:multiLevelType w:val="hybridMultilevel"/>
    <w:tmpl w:val="DEB8D5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D2008B"/>
    <w:multiLevelType w:val="hybridMultilevel"/>
    <w:tmpl w:val="D0863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B063672"/>
    <w:multiLevelType w:val="hybridMultilevel"/>
    <w:tmpl w:val="FD22B6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9F1E33"/>
    <w:multiLevelType w:val="hybridMultilevel"/>
    <w:tmpl w:val="F8E40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4431D85"/>
    <w:multiLevelType w:val="hybridMultilevel"/>
    <w:tmpl w:val="83002D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EFD7F30"/>
    <w:multiLevelType w:val="hybridMultilevel"/>
    <w:tmpl w:val="BB4609F6"/>
    <w:lvl w:ilvl="0" w:tplc="C546A6C0">
      <w:start w:val="1"/>
      <w:numFmt w:val="lowerLetter"/>
      <w:lvlText w:val="%1)"/>
      <w:lvlJc w:val="left"/>
      <w:pPr>
        <w:ind w:left="704" w:hanging="4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72"/>
    <w:rsid w:val="00020119"/>
    <w:rsid w:val="00021747"/>
    <w:rsid w:val="00032538"/>
    <w:rsid w:val="000359DE"/>
    <w:rsid w:val="00036599"/>
    <w:rsid w:val="000469B9"/>
    <w:rsid w:val="00062DA1"/>
    <w:rsid w:val="000812AA"/>
    <w:rsid w:val="00087418"/>
    <w:rsid w:val="00095833"/>
    <w:rsid w:val="000B5AC4"/>
    <w:rsid w:val="000C541E"/>
    <w:rsid w:val="001C4E0B"/>
    <w:rsid w:val="001C6FC0"/>
    <w:rsid w:val="001D3C46"/>
    <w:rsid w:val="00210133"/>
    <w:rsid w:val="00237E72"/>
    <w:rsid w:val="00261673"/>
    <w:rsid w:val="002845B1"/>
    <w:rsid w:val="00284FA4"/>
    <w:rsid w:val="002B1AC2"/>
    <w:rsid w:val="0032126A"/>
    <w:rsid w:val="00333818"/>
    <w:rsid w:val="0036272D"/>
    <w:rsid w:val="00364557"/>
    <w:rsid w:val="00376825"/>
    <w:rsid w:val="0038261A"/>
    <w:rsid w:val="00386EF2"/>
    <w:rsid w:val="003A1DA0"/>
    <w:rsid w:val="003E37C8"/>
    <w:rsid w:val="0042542F"/>
    <w:rsid w:val="00450564"/>
    <w:rsid w:val="004510A8"/>
    <w:rsid w:val="00492665"/>
    <w:rsid w:val="004C1887"/>
    <w:rsid w:val="004C709E"/>
    <w:rsid w:val="004F20FC"/>
    <w:rsid w:val="004F7724"/>
    <w:rsid w:val="0050266A"/>
    <w:rsid w:val="005230EF"/>
    <w:rsid w:val="00523AD8"/>
    <w:rsid w:val="005703C3"/>
    <w:rsid w:val="005922E6"/>
    <w:rsid w:val="005A4B79"/>
    <w:rsid w:val="005A74B4"/>
    <w:rsid w:val="005B0E8A"/>
    <w:rsid w:val="006438BB"/>
    <w:rsid w:val="006F29B3"/>
    <w:rsid w:val="007159C1"/>
    <w:rsid w:val="00726E52"/>
    <w:rsid w:val="00736153"/>
    <w:rsid w:val="007526EA"/>
    <w:rsid w:val="00796AAE"/>
    <w:rsid w:val="00801CA0"/>
    <w:rsid w:val="00831B82"/>
    <w:rsid w:val="00856CE8"/>
    <w:rsid w:val="00880F2E"/>
    <w:rsid w:val="008A1FB0"/>
    <w:rsid w:val="008A5A67"/>
    <w:rsid w:val="008B4496"/>
    <w:rsid w:val="008B4A9D"/>
    <w:rsid w:val="009125DD"/>
    <w:rsid w:val="00921C7A"/>
    <w:rsid w:val="00975434"/>
    <w:rsid w:val="00987987"/>
    <w:rsid w:val="009951C0"/>
    <w:rsid w:val="009A5524"/>
    <w:rsid w:val="009E7D1F"/>
    <w:rsid w:val="00A06223"/>
    <w:rsid w:val="00A732DC"/>
    <w:rsid w:val="00AA75BB"/>
    <w:rsid w:val="00AB56BA"/>
    <w:rsid w:val="00AC2EBE"/>
    <w:rsid w:val="00B07008"/>
    <w:rsid w:val="00B44AF1"/>
    <w:rsid w:val="00B52A4B"/>
    <w:rsid w:val="00B5394C"/>
    <w:rsid w:val="00B57F50"/>
    <w:rsid w:val="00B75DCC"/>
    <w:rsid w:val="00B9060F"/>
    <w:rsid w:val="00BA01C4"/>
    <w:rsid w:val="00BA4D23"/>
    <w:rsid w:val="00BB278E"/>
    <w:rsid w:val="00C24AA8"/>
    <w:rsid w:val="00C37037"/>
    <w:rsid w:val="00C627BF"/>
    <w:rsid w:val="00C82F44"/>
    <w:rsid w:val="00C9211E"/>
    <w:rsid w:val="00C92891"/>
    <w:rsid w:val="00CA5A86"/>
    <w:rsid w:val="00CC58F5"/>
    <w:rsid w:val="00CF60CA"/>
    <w:rsid w:val="00D2320E"/>
    <w:rsid w:val="00D40DF1"/>
    <w:rsid w:val="00D57CF8"/>
    <w:rsid w:val="00D73A7F"/>
    <w:rsid w:val="00D90BF5"/>
    <w:rsid w:val="00DF7B2E"/>
    <w:rsid w:val="00E36B0A"/>
    <w:rsid w:val="00E94AA4"/>
    <w:rsid w:val="00EC1B86"/>
    <w:rsid w:val="00ED0CD6"/>
    <w:rsid w:val="00F33C00"/>
    <w:rsid w:val="00F42C8D"/>
    <w:rsid w:val="00F4445A"/>
    <w:rsid w:val="00F60348"/>
    <w:rsid w:val="00F64CEC"/>
    <w:rsid w:val="00FB5023"/>
    <w:rsid w:val="00FD1F1A"/>
    <w:rsid w:val="00FD7A39"/>
    <w:rsid w:val="00FE27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33513DB"/>
  <w15:docId w15:val="{DEF4B137-7AB9-4850-B674-7CA73E5C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72"/>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7E72"/>
    <w:pPr>
      <w:tabs>
        <w:tab w:val="center" w:pos="4320"/>
        <w:tab w:val="right" w:pos="8640"/>
      </w:tabs>
    </w:pPr>
  </w:style>
  <w:style w:type="character" w:customStyle="1" w:styleId="CabealhoChar">
    <w:name w:val="Cabeçalho Char"/>
    <w:basedOn w:val="Fontepargpadro"/>
    <w:link w:val="Cabealho"/>
    <w:uiPriority w:val="99"/>
    <w:rsid w:val="00237E72"/>
    <w:rPr>
      <w:rFonts w:ascii="Cambria" w:eastAsia="Cambria" w:hAnsi="Cambria" w:cs="Times New Roman"/>
      <w:sz w:val="24"/>
      <w:szCs w:val="24"/>
    </w:rPr>
  </w:style>
  <w:style w:type="paragraph" w:styleId="Rodap">
    <w:name w:val="footer"/>
    <w:basedOn w:val="Normal"/>
    <w:link w:val="RodapChar"/>
    <w:uiPriority w:val="99"/>
    <w:unhideWhenUsed/>
    <w:rsid w:val="00237E72"/>
    <w:pPr>
      <w:tabs>
        <w:tab w:val="center" w:pos="4320"/>
        <w:tab w:val="right" w:pos="8640"/>
      </w:tabs>
    </w:pPr>
  </w:style>
  <w:style w:type="character" w:customStyle="1" w:styleId="RodapChar">
    <w:name w:val="Rodapé Char"/>
    <w:basedOn w:val="Fontepargpadro"/>
    <w:link w:val="Rodap"/>
    <w:uiPriority w:val="99"/>
    <w:rsid w:val="00237E72"/>
    <w:rPr>
      <w:rFonts w:ascii="Cambria" w:eastAsia="Cambria" w:hAnsi="Cambria" w:cs="Times New Roman"/>
      <w:sz w:val="24"/>
      <w:szCs w:val="24"/>
    </w:rPr>
  </w:style>
  <w:style w:type="character" w:styleId="Nmerodepgina">
    <w:name w:val="page number"/>
    <w:basedOn w:val="Fontepargpadro"/>
    <w:rsid w:val="00237E72"/>
  </w:style>
  <w:style w:type="paragraph" w:styleId="PargrafodaLista">
    <w:name w:val="List Paragraph"/>
    <w:basedOn w:val="Normal"/>
    <w:qFormat/>
    <w:rsid w:val="00237E7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0328">
      <w:bodyDiv w:val="1"/>
      <w:marLeft w:val="0"/>
      <w:marRight w:val="0"/>
      <w:marTop w:val="0"/>
      <w:marBottom w:val="0"/>
      <w:divBdr>
        <w:top w:val="none" w:sz="0" w:space="0" w:color="auto"/>
        <w:left w:val="none" w:sz="0" w:space="0" w:color="auto"/>
        <w:bottom w:val="none" w:sz="0" w:space="0" w:color="auto"/>
        <w:right w:val="none" w:sz="0" w:space="0" w:color="auto"/>
      </w:divBdr>
    </w:div>
    <w:div w:id="178473828">
      <w:bodyDiv w:val="1"/>
      <w:marLeft w:val="0"/>
      <w:marRight w:val="0"/>
      <w:marTop w:val="0"/>
      <w:marBottom w:val="0"/>
      <w:divBdr>
        <w:top w:val="none" w:sz="0" w:space="0" w:color="auto"/>
        <w:left w:val="none" w:sz="0" w:space="0" w:color="auto"/>
        <w:bottom w:val="none" w:sz="0" w:space="0" w:color="auto"/>
        <w:right w:val="none" w:sz="0" w:space="0" w:color="auto"/>
      </w:divBdr>
    </w:div>
    <w:div w:id="320739130">
      <w:bodyDiv w:val="1"/>
      <w:marLeft w:val="0"/>
      <w:marRight w:val="0"/>
      <w:marTop w:val="0"/>
      <w:marBottom w:val="0"/>
      <w:divBdr>
        <w:top w:val="none" w:sz="0" w:space="0" w:color="auto"/>
        <w:left w:val="none" w:sz="0" w:space="0" w:color="auto"/>
        <w:bottom w:val="none" w:sz="0" w:space="0" w:color="auto"/>
        <w:right w:val="none" w:sz="0" w:space="0" w:color="auto"/>
      </w:divBdr>
    </w:div>
    <w:div w:id="690686192">
      <w:bodyDiv w:val="1"/>
      <w:marLeft w:val="0"/>
      <w:marRight w:val="0"/>
      <w:marTop w:val="0"/>
      <w:marBottom w:val="0"/>
      <w:divBdr>
        <w:top w:val="none" w:sz="0" w:space="0" w:color="auto"/>
        <w:left w:val="none" w:sz="0" w:space="0" w:color="auto"/>
        <w:bottom w:val="none" w:sz="0" w:space="0" w:color="auto"/>
        <w:right w:val="none" w:sz="0" w:space="0" w:color="auto"/>
      </w:divBdr>
    </w:div>
    <w:div w:id="9554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Christiana Pecegueiro Maranhao Santos</dc:creator>
  <cp:lastModifiedBy>Isabella Maria Oliveira Morato</cp:lastModifiedBy>
  <cp:revision>7</cp:revision>
  <cp:lastPrinted>2021-08-30T20:16:00Z</cp:lastPrinted>
  <dcterms:created xsi:type="dcterms:W3CDTF">2021-09-17T18:44:00Z</dcterms:created>
  <dcterms:modified xsi:type="dcterms:W3CDTF">2021-10-29T17:33:00Z</dcterms:modified>
</cp:coreProperties>
</file>