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409188E7" w:rsidR="00CF47E5" w:rsidRPr="007125AB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815704" w:rsidRPr="00815704">
              <w:rPr>
                <w:rFonts w:ascii="Times New Roman" w:eastAsia="Cambria" w:hAnsi="Times New Roman" w:cs="Times New Roman"/>
                <w:bCs/>
                <w:lang w:eastAsia="pt-BR"/>
              </w:rPr>
              <w:t>1377670</w:t>
            </w:r>
            <w:r w:rsidR="00815704">
              <w:rPr>
                <w:rFonts w:ascii="Times New Roman" w:eastAsia="Cambria" w:hAnsi="Times New Roman" w:cs="Times New Roman"/>
                <w:bCs/>
                <w:lang w:eastAsia="pt-BR"/>
              </w:rPr>
              <w:t>/2021</w:t>
            </w:r>
          </w:p>
        </w:tc>
      </w:tr>
      <w:tr w:rsidR="00CF47E5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6310D0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6310D0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6310D0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6310D0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6310D0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2F5F477C" w:rsidR="00CF47E5" w:rsidRPr="007125AB" w:rsidRDefault="006310D0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DELIBERAÇÃO PLENÁRIA </w:t>
            </w:r>
            <w:r w:rsidRPr="006310D0">
              <w:rPr>
                <w:rFonts w:ascii="Times New Roman" w:eastAsia="Times New Roman" w:hAnsi="Times New Roman" w:cs="Times New Roman"/>
                <w:bCs/>
                <w:i/>
                <w:lang w:eastAsia="pt-BR"/>
              </w:rPr>
              <w:t>AD REFERENDUM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Nº 02/2021 QUE PRORROGA PRAZO DA RESOLUÇÃO CAU/BR Nº 193/2020</w:t>
            </w:r>
          </w:p>
        </w:tc>
      </w:tr>
    </w:tbl>
    <w:p w14:paraId="349F0515" w14:textId="0E9B7531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7125AB" w:rsidRPr="007125AB">
        <w:rPr>
          <w:rFonts w:ascii="Times New Roman" w:eastAsia="Cambria" w:hAnsi="Times New Roman" w:cs="Times New Roman"/>
          <w:lang w:eastAsia="pt-BR"/>
        </w:rPr>
        <w:t>1</w:t>
      </w:r>
      <w:r w:rsidR="009522DD">
        <w:rPr>
          <w:rFonts w:ascii="Times New Roman" w:eastAsia="Cambria" w:hAnsi="Times New Roman" w:cs="Times New Roman"/>
          <w:lang w:eastAsia="pt-BR"/>
        </w:rPr>
        <w:t>5</w:t>
      </w:r>
      <w:r w:rsidRPr="007125AB">
        <w:rPr>
          <w:rFonts w:ascii="Times New Roman" w:eastAsia="Cambria" w:hAnsi="Times New Roman" w:cs="Times New Roman"/>
          <w:lang w:eastAsia="pt-BR"/>
        </w:rPr>
        <w:t>-0</w:t>
      </w:r>
      <w:r w:rsidR="00877B77">
        <w:rPr>
          <w:rFonts w:ascii="Times New Roman" w:eastAsia="Cambria" w:hAnsi="Times New Roman" w:cs="Times New Roman"/>
          <w:lang w:eastAsia="pt-BR"/>
        </w:rPr>
        <w:t>3</w:t>
      </w:r>
      <w:r w:rsidR="00726E0F" w:rsidRPr="007125AB">
        <w:rPr>
          <w:rFonts w:ascii="Times New Roman" w:eastAsia="Cambria" w:hAnsi="Times New Roman" w:cs="Times New Roman"/>
          <w:lang w:eastAsia="pt-BR"/>
        </w:rPr>
        <w:t>/2021</w:t>
      </w:r>
    </w:p>
    <w:p w14:paraId="0A4762F1" w14:textId="6F7F45DD" w:rsidR="00CF4E6E" w:rsidRPr="007125AB" w:rsidRDefault="006310D0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Referenda a Deliberação Plenária </w:t>
      </w:r>
      <w:r>
        <w:rPr>
          <w:rFonts w:ascii="Times New Roman" w:eastAsia="Cambria" w:hAnsi="Times New Roman" w:cs="Times New Roman"/>
          <w:i/>
        </w:rPr>
        <w:t xml:space="preserve">ad referendum, </w:t>
      </w:r>
      <w:r>
        <w:rPr>
          <w:rFonts w:ascii="Times New Roman" w:eastAsia="Cambria" w:hAnsi="Times New Roman" w:cs="Times New Roman"/>
        </w:rPr>
        <w:t>de 30 de março de 2021, que a</w:t>
      </w:r>
      <w:r w:rsidR="00C21671" w:rsidRPr="007125AB">
        <w:rPr>
          <w:rFonts w:ascii="Times New Roman" w:eastAsia="Cambria" w:hAnsi="Times New Roman" w:cs="Times New Roman"/>
        </w:rPr>
        <w:t>prova</w:t>
      </w:r>
      <w:r>
        <w:rPr>
          <w:rFonts w:ascii="Times New Roman" w:eastAsia="Cambria" w:hAnsi="Times New Roman" w:cs="Times New Roman"/>
        </w:rPr>
        <w:t xml:space="preserve"> o p</w:t>
      </w:r>
      <w:r w:rsidRPr="006310D0">
        <w:rPr>
          <w:rFonts w:ascii="Times New Roman" w:eastAsia="Cambria" w:hAnsi="Times New Roman" w:cs="Times New Roman"/>
        </w:rPr>
        <w:t>rojeto de Resolução que prorroga, no exercício de 2021, o prazo a que se refere o art. 7°, § 2° da Resolução n° 193, de 24 de setembro de 2020, para que as pessoas jurídicas requeiram o desconto adicional previsto no § 1° do mesmo artigo, e dá outras providências.</w:t>
      </w:r>
    </w:p>
    <w:p w14:paraId="4317D479" w14:textId="77777777" w:rsidR="00CF47E5" w:rsidRPr="007125A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3F09C44A" w:rsidR="00CF47E5" w:rsidRPr="007125AB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</w:t>
      </w:r>
      <w:r w:rsidR="000A5936">
        <w:rPr>
          <w:rFonts w:ascii="Times New Roman" w:eastAsia="Times New Roman" w:hAnsi="Times New Roman" w:cs="Times New Roman"/>
          <w:lang w:eastAsia="pt-BR"/>
        </w:rPr>
        <w:t>s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0A5936">
        <w:rPr>
          <w:rFonts w:ascii="Times New Roman" w:eastAsia="Times New Roman" w:hAnsi="Times New Roman" w:cs="Times New Roman"/>
          <w:lang w:eastAsia="pt-BR"/>
        </w:rPr>
        <w:t xml:space="preserve">s </w:t>
      </w:r>
      <w:r w:rsidR="009522DD">
        <w:rPr>
          <w:rFonts w:ascii="Times New Roman" w:eastAsia="Times New Roman" w:hAnsi="Times New Roman" w:cs="Times New Roman"/>
          <w:lang w:eastAsia="pt-BR"/>
        </w:rPr>
        <w:t>26 e 27 de agosto</w:t>
      </w:r>
      <w:r w:rsidR="000A5936">
        <w:rPr>
          <w:rFonts w:ascii="Times New Roman" w:eastAsia="Times New Roman" w:hAnsi="Times New Roman" w:cs="Times New Roman"/>
          <w:lang w:eastAsia="pt-BR"/>
        </w:rPr>
        <w:t xml:space="preserve"> </w:t>
      </w:r>
      <w:r w:rsidR="007E7538" w:rsidRPr="007125AB">
        <w:rPr>
          <w:rFonts w:ascii="Times New Roman" w:eastAsia="Times New Roman" w:hAnsi="Times New Roman" w:cs="Times New Roman"/>
          <w:lang w:eastAsia="pt-BR"/>
        </w:rPr>
        <w:t>de 2021</w:t>
      </w:r>
      <w:r w:rsidR="00CF4E6E" w:rsidRPr="007125AB">
        <w:rPr>
          <w:rFonts w:ascii="Times New Roman" w:eastAsia="Times New Roman" w:hAnsi="Times New Roman" w:cs="Times New Roman"/>
          <w:lang w:eastAsia="pt-BR"/>
        </w:rPr>
        <w:t>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7125A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3D464A0" w14:textId="4E526A3E" w:rsidR="006310D0" w:rsidRPr="006310D0" w:rsidRDefault="006310D0" w:rsidP="006310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310D0">
        <w:rPr>
          <w:rFonts w:ascii="Times New Roman" w:eastAsia="Times New Roman" w:hAnsi="Times New Roman" w:cs="Times New Roman"/>
          <w:lang w:eastAsia="pt-BR"/>
        </w:rPr>
        <w:t>Considerando o Ofício nº 019/2021-CAU/PE-PRES, pelo qual o Fórum de Presidentes dos Conselhos de Arquitetura e Urbanismo dos Estados e do Distrito Federal apresenta proposição no sentido de que seja prorrogado o prazo para requerimento do desconto adicional previsto no § 2º do art. 7° da Resolução CAU/BR n° 193, de 24 de setembro de 2020, que dispõe sobre anuidades, revisão, parcelamento e ressarcimento de valores devidos aos Conselhos de Arquitetura e Urbanismo dos Estados e do Distrito Federal (CAU/UF), protesto de dívidas, inscrição em dívida</w:t>
      </w:r>
      <w:r>
        <w:rPr>
          <w:rFonts w:ascii="Times New Roman" w:eastAsia="Times New Roman" w:hAnsi="Times New Roman" w:cs="Times New Roman"/>
          <w:lang w:eastAsia="pt-BR"/>
        </w:rPr>
        <w:t xml:space="preserve"> ativa e dá outras providências; </w:t>
      </w:r>
    </w:p>
    <w:p w14:paraId="16251EC0" w14:textId="77777777" w:rsidR="006310D0" w:rsidRPr="006310D0" w:rsidRDefault="006310D0" w:rsidP="006310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310D0">
        <w:rPr>
          <w:rFonts w:ascii="Times New Roman" w:eastAsia="Times New Roman" w:hAnsi="Times New Roman" w:cs="Times New Roman"/>
          <w:lang w:eastAsia="pt-BR"/>
        </w:rPr>
        <w:t> </w:t>
      </w:r>
    </w:p>
    <w:p w14:paraId="29197050" w14:textId="2B9CD695" w:rsidR="006310D0" w:rsidRDefault="006310D0" w:rsidP="006310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310D0">
        <w:rPr>
          <w:rFonts w:ascii="Times New Roman" w:eastAsia="Times New Roman" w:hAnsi="Times New Roman" w:cs="Times New Roman"/>
          <w:lang w:eastAsia="pt-BR"/>
        </w:rPr>
        <w:t>Considerando a Deliberação nº 5/2021 – CPFI-CAU/BR, a qual esclarece dúvidas em relação à aplicação da Resolução nº193;</w:t>
      </w:r>
      <w:r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4AC2BB6B" w14:textId="77777777" w:rsidR="006310D0" w:rsidRDefault="006310D0" w:rsidP="006310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AE0DC62" w14:textId="1AF5D4D6" w:rsidR="006310D0" w:rsidRPr="006310D0" w:rsidRDefault="006310D0" w:rsidP="006310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a Deliberação Plenária </w:t>
      </w:r>
      <w:r>
        <w:rPr>
          <w:rFonts w:ascii="Times New Roman" w:eastAsia="Times New Roman" w:hAnsi="Times New Roman" w:cs="Times New Roman"/>
          <w:i/>
          <w:lang w:eastAsia="pt-BR"/>
        </w:rPr>
        <w:t xml:space="preserve">ad referendum </w:t>
      </w:r>
      <w:r>
        <w:rPr>
          <w:rFonts w:ascii="Times New Roman" w:eastAsia="Times New Roman" w:hAnsi="Times New Roman" w:cs="Times New Roman"/>
          <w:lang w:eastAsia="pt-BR"/>
        </w:rPr>
        <w:t>nº 02/2021, de 30 de março de 2021.</w:t>
      </w:r>
    </w:p>
    <w:p w14:paraId="4BFD5E2A" w14:textId="77777777" w:rsidR="00CF4E6E" w:rsidRPr="007125AB" w:rsidRDefault="00CF4E6E" w:rsidP="00CF4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5C30464C" w14:textId="2AA1E000" w:rsidR="00CF4E6E" w:rsidRDefault="007672D7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="00CF4E6E" w:rsidRPr="007125AB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6310D0">
        <w:rPr>
          <w:rFonts w:ascii="Times New Roman" w:eastAsia="Times New Roman" w:hAnsi="Times New Roman" w:cs="Times New Roman"/>
          <w:lang w:eastAsia="pt-BR"/>
        </w:rPr>
        <w:t xml:space="preserve">Referendar os termos da Deliberação Plenária </w:t>
      </w:r>
      <w:r w:rsidR="006310D0">
        <w:rPr>
          <w:rFonts w:ascii="Times New Roman" w:eastAsia="Times New Roman" w:hAnsi="Times New Roman" w:cs="Times New Roman"/>
          <w:i/>
          <w:lang w:eastAsia="pt-BR"/>
        </w:rPr>
        <w:t xml:space="preserve">ad referendum </w:t>
      </w:r>
      <w:r w:rsidR="006310D0">
        <w:rPr>
          <w:rFonts w:ascii="Times New Roman" w:eastAsia="Times New Roman" w:hAnsi="Times New Roman" w:cs="Times New Roman"/>
          <w:lang w:eastAsia="pt-BR"/>
        </w:rPr>
        <w:t xml:space="preserve">nº 02/2021, de 30 de março de 2021, </w:t>
      </w:r>
      <w:r w:rsidR="006310D0" w:rsidRPr="006310D0">
        <w:rPr>
          <w:rFonts w:ascii="Times New Roman" w:eastAsia="Times New Roman" w:hAnsi="Times New Roman" w:cs="Times New Roman"/>
          <w:lang w:eastAsia="pt-BR"/>
        </w:rPr>
        <w:t>que aprova o projeto de Resolução que prorroga, no exercício de 2021, o prazo a que se refere o art. 7°, § 2° da Resolução n° 193, de 24 de setembro de 2020, para que as pessoas jurídicas requeiram o desconto adicional previsto no § 1° do mesmo artigo, e dá outras prov</w:t>
      </w:r>
      <w:r w:rsidR="006310D0">
        <w:rPr>
          <w:rFonts w:ascii="Times New Roman" w:eastAsia="Times New Roman" w:hAnsi="Times New Roman" w:cs="Times New Roman"/>
          <w:lang w:eastAsia="pt-BR"/>
        </w:rPr>
        <w:t xml:space="preserve">idências. </w:t>
      </w:r>
    </w:p>
    <w:p w14:paraId="3EDB332E" w14:textId="77777777" w:rsidR="006310D0" w:rsidRDefault="006310D0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1BCF2B4" w:rsidR="007672D7" w:rsidRPr="007125AB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2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1EFAE342" w:rsidR="00CF47E5" w:rsidRPr="007125AB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0020BA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0A5936" w:rsidRPr="000020BA">
        <w:rPr>
          <w:rFonts w:ascii="Times New Roman" w:eastAsia="Times New Roman" w:hAnsi="Times New Roman" w:cs="Times New Roman"/>
          <w:lang w:eastAsia="pt-BR"/>
        </w:rPr>
        <w:t>2</w:t>
      </w:r>
      <w:r w:rsidR="009522DD" w:rsidRPr="000020BA">
        <w:rPr>
          <w:rFonts w:ascii="Times New Roman" w:eastAsia="Times New Roman" w:hAnsi="Times New Roman" w:cs="Times New Roman"/>
          <w:lang w:eastAsia="pt-BR"/>
        </w:rPr>
        <w:t>6</w:t>
      </w:r>
      <w:r w:rsidR="00B83034" w:rsidRPr="000020BA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9522DD" w:rsidRPr="000020BA">
        <w:rPr>
          <w:rFonts w:ascii="Times New Roman" w:eastAsia="Times New Roman" w:hAnsi="Times New Roman" w:cs="Times New Roman"/>
          <w:lang w:eastAsia="pt-BR"/>
        </w:rPr>
        <w:t>agosto</w:t>
      </w:r>
      <w:r w:rsidR="00B83034" w:rsidRPr="000020BA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020BA">
        <w:rPr>
          <w:rFonts w:ascii="Times New Roman" w:eastAsia="Times New Roman" w:hAnsi="Times New Roman" w:cs="Times New Roman"/>
          <w:lang w:eastAsia="pt-BR"/>
        </w:rPr>
        <w:t>de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202</w:t>
      </w:r>
      <w:r w:rsidR="00726E0F" w:rsidRPr="007125AB">
        <w:rPr>
          <w:rFonts w:ascii="Times New Roman" w:eastAsia="Times New Roman" w:hAnsi="Times New Roman" w:cs="Times New Roman"/>
          <w:lang w:eastAsia="pt-BR"/>
        </w:rPr>
        <w:t>1</w:t>
      </w:r>
      <w:r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7623E98F" w14:textId="77777777" w:rsidR="00A276B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A276BB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60DD2E1D" w14:textId="77777777" w:rsidR="00A86932" w:rsidRPr="002F2282" w:rsidRDefault="00A86932" w:rsidP="00A8693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F2282">
        <w:rPr>
          <w:rFonts w:ascii="Times New Roman" w:eastAsia="Calibri" w:hAnsi="Times New Roman" w:cs="Times New Roman"/>
          <w:sz w:val="21"/>
          <w:szCs w:val="21"/>
        </w:rPr>
        <w:lastRenderedPageBreak/>
        <w:t>115ª REUNIÃO PLENÁRIA ORDINÁRIA DO CAU/BR</w:t>
      </w:r>
    </w:p>
    <w:p w14:paraId="203EEB60" w14:textId="77777777" w:rsidR="00A86932" w:rsidRPr="002F2282" w:rsidRDefault="00A86932" w:rsidP="00A8693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p w14:paraId="28D87760" w14:textId="77777777" w:rsidR="00A86932" w:rsidRPr="002F2282" w:rsidRDefault="00A86932" w:rsidP="00A869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</w:pPr>
      <w:r w:rsidRPr="002F2282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A86932" w:rsidRPr="002F2282" w14:paraId="0B7A0A24" w14:textId="77777777" w:rsidTr="00146BEC">
        <w:tc>
          <w:tcPr>
            <w:tcW w:w="1043" w:type="dxa"/>
            <w:vMerge w:val="restart"/>
            <w:shd w:val="clear" w:color="auto" w:fill="auto"/>
            <w:vAlign w:val="center"/>
          </w:tcPr>
          <w:p w14:paraId="13686BE1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7FF4D96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8504BD6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Votação</w:t>
            </w:r>
          </w:p>
        </w:tc>
      </w:tr>
      <w:tr w:rsidR="00A86932" w:rsidRPr="002F2282" w14:paraId="31CF3915" w14:textId="77777777" w:rsidTr="00146BEC">
        <w:tc>
          <w:tcPr>
            <w:tcW w:w="1043" w:type="dxa"/>
            <w:vMerge/>
            <w:shd w:val="clear" w:color="auto" w:fill="auto"/>
            <w:vAlign w:val="center"/>
          </w:tcPr>
          <w:p w14:paraId="63E3BFCC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3341E235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8FD0B7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0546BE92" w14:textId="77777777" w:rsidR="00A86932" w:rsidRPr="002F2282" w:rsidRDefault="00A86932" w:rsidP="00146BEC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0609A276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proofErr w:type="spellStart"/>
            <w:r w:rsidRPr="002F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Abst</w:t>
            </w:r>
            <w:proofErr w:type="spellEnd"/>
            <w:r w:rsidRPr="002F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3AAA496A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Ausência</w:t>
            </w:r>
          </w:p>
        </w:tc>
      </w:tr>
      <w:tr w:rsidR="00A86932" w:rsidRPr="002F2282" w14:paraId="1AAED7E5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CDAD46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6E7D3DAE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Daniela Bezerra </w:t>
            </w:r>
            <w:proofErr w:type="spellStart"/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5B421BD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7F2E4B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1FDCE4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6A1B86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A86932" w:rsidRPr="002F2282" w14:paraId="3A30999B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9D3B8A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B0204AE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477A8876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2D1FD72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F4CB72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2D7D67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</w:tr>
      <w:tr w:rsidR="00A86932" w:rsidRPr="002F2282" w14:paraId="62CBEF1E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81AA32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A6B26AB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4BB7342E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E599C2E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C977E3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091DDF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A86932" w:rsidRPr="002F2282" w14:paraId="5DBF5081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A13C85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789BA65C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2F2282">
              <w:rPr>
                <w:rFonts w:ascii="Times New Roman" w:eastAsia="Cambria" w:hAnsi="Times New Roman" w:cs="Times New Roman"/>
                <w:color w:val="000000"/>
                <w:sz w:val="21"/>
                <w:szCs w:val="2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064A14C8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30BEBC9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616186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E733E9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A86932" w:rsidRPr="002F2282" w14:paraId="55795CB9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803D0F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45B313E8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proofErr w:type="spellStart"/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Gilcinea</w:t>
            </w:r>
            <w:proofErr w:type="spellEnd"/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Barbosa da Conceição</w:t>
            </w:r>
          </w:p>
        </w:tc>
        <w:tc>
          <w:tcPr>
            <w:tcW w:w="1100" w:type="dxa"/>
            <w:shd w:val="clear" w:color="auto" w:fill="auto"/>
          </w:tcPr>
          <w:p w14:paraId="020F929D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A7830A8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EF6989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B088B4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A86932" w:rsidRPr="002F2282" w14:paraId="5D31AF2E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E6FE73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57BC4211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6C3F5A2B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731536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B01A08B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78CBDD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A86932" w:rsidRPr="002F2282" w14:paraId="7209792E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61A6601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4DC81C97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10FD99BC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BFF82B5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46498C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8059FF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A86932" w:rsidRPr="002F2282" w14:paraId="4E27E777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7AC8FA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17D14FC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proofErr w:type="spellStart"/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Giedre</w:t>
            </w:r>
            <w:proofErr w:type="spellEnd"/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Ezer</w:t>
            </w:r>
            <w:proofErr w:type="spellEnd"/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da Silva Maia</w:t>
            </w:r>
          </w:p>
        </w:tc>
        <w:tc>
          <w:tcPr>
            <w:tcW w:w="1100" w:type="dxa"/>
            <w:shd w:val="clear" w:color="auto" w:fill="auto"/>
          </w:tcPr>
          <w:p w14:paraId="269ACC42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B9AC91C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21F571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D1A15A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</w:tr>
      <w:tr w:rsidR="00A86932" w:rsidRPr="002F2282" w14:paraId="47E6538F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E79E0A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FA6CF5C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2D6DBB4A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5B6C891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3955D8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9EF9EA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A86932" w:rsidRPr="002F2282" w14:paraId="6EDF39E4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206EB6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79442D2E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47864196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48EE559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01303D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A49B1B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</w:tr>
      <w:tr w:rsidR="00A86932" w:rsidRPr="002F2282" w14:paraId="310E6B88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BCCCED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5A0E658E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755AE108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A77F80D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73E636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537724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A86932" w:rsidRPr="002F2282" w14:paraId="247E0173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4016E0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2BA5A60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222A0E43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271DDB5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533987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D2C28B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A86932" w:rsidRPr="002F2282" w14:paraId="0AF48A60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0A600A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56130924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33529C0C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393667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E8D02E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87487C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A86932" w:rsidRPr="002F2282" w14:paraId="0FD6CCDF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6D49BB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15B2885E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7D26342B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DAC5466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2EB3C9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B3DA9E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</w:tr>
      <w:tr w:rsidR="00A86932" w:rsidRPr="002F2282" w14:paraId="1A56EC6B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7E4906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DC445FF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2F2282">
              <w:rPr>
                <w:rFonts w:ascii="Times New Roman" w:eastAsia="Cambria" w:hAnsi="Times New Roman" w:cs="Times New Roman"/>
                <w:color w:val="000000"/>
                <w:sz w:val="21"/>
                <w:szCs w:val="2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3DBE00CF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31CF61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ED8F56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A09A94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A86932" w:rsidRPr="002F2282" w14:paraId="5FD299A7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B897BF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2BA229D1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1"/>
                <w:szCs w:val="21"/>
              </w:rPr>
            </w:pPr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072B0FF2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0F624D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3ADDF7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623D32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A86932" w:rsidRPr="002F2282" w14:paraId="4FF59D64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5D8A7D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896A9AF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46F89B54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6BCFFD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16FB06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A8CE0C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A86932" w:rsidRPr="002F2282" w14:paraId="4CA35021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A3E90F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5730B539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02A51E35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848A35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B6DA83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E9BA78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A86932" w:rsidRPr="002F2282" w14:paraId="5EBAB74C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45E738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04C41209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70F489B5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53C58F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CEF2DD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47E221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A86932" w:rsidRPr="002F2282" w14:paraId="152AFA8D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16B800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4E9DA639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10FECAD3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B7CCA2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B321D5F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9D9A09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A86932" w:rsidRPr="002F2282" w14:paraId="66263061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DABE4D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5EC369F6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proofErr w:type="spellStart"/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Ednezer</w:t>
            </w:r>
            <w:proofErr w:type="spellEnd"/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14:paraId="09C4E1FB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1E04F7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B16D11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B2103F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A86932" w:rsidRPr="002F2282" w14:paraId="6104DB4F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1ADDDD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BBE6551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2F2282">
              <w:rPr>
                <w:rFonts w:ascii="Times New Roman" w:eastAsia="Cambria" w:hAnsi="Times New Roman" w:cs="Times New Roman"/>
                <w:color w:val="000000"/>
                <w:sz w:val="21"/>
                <w:szCs w:val="2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12419BD6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041830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20D32A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51B120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A86932" w:rsidRPr="002F2282" w14:paraId="06BF10EF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5E58DE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4883F718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proofErr w:type="spellStart"/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Nikson</w:t>
            </w:r>
            <w:proofErr w:type="spellEnd"/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09AB2146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5282DD6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730F14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6167623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A86932" w:rsidRPr="002F2282" w14:paraId="1A2B25A3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F949BC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788E91E0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Daniela </w:t>
            </w:r>
            <w:proofErr w:type="spellStart"/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Pareja</w:t>
            </w:r>
            <w:proofErr w:type="spellEnd"/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Garcia Sarmento</w:t>
            </w:r>
          </w:p>
        </w:tc>
        <w:tc>
          <w:tcPr>
            <w:tcW w:w="1100" w:type="dxa"/>
            <w:shd w:val="clear" w:color="auto" w:fill="auto"/>
          </w:tcPr>
          <w:p w14:paraId="107F43D3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59BC75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9FC74B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AD6C93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A86932" w:rsidRPr="002F2282" w14:paraId="1FA1C6C6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4F96B7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C559C4E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2F2282">
              <w:rPr>
                <w:rFonts w:ascii="Times New Roman" w:eastAsia="Cambria" w:hAnsi="Times New Roman" w:cs="Times New Roman"/>
                <w:snapToGrid w:val="0"/>
                <w:color w:val="000000"/>
                <w:sz w:val="21"/>
                <w:szCs w:val="2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7B5A5485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536959A4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BA0D501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4183479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</w:t>
            </w:r>
          </w:p>
        </w:tc>
      </w:tr>
      <w:tr w:rsidR="00A86932" w:rsidRPr="002F2282" w14:paraId="09D3E0E7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5351FB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437CB890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Ricardo Soares </w:t>
            </w:r>
            <w:proofErr w:type="spellStart"/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2C156DD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2E1AFF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CEAA1C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60EF95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A86932" w:rsidRPr="002F2282" w14:paraId="4A6BAEA9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67B31F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454F5E64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0E4E9AA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E4CF3D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EF1EA4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775E5B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A86932" w:rsidRPr="002F2282" w14:paraId="7DA69132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186EED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464324B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Valter </w:t>
            </w:r>
            <w:proofErr w:type="spellStart"/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Luis</w:t>
            </w:r>
            <w:proofErr w:type="spellEnd"/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Caldana Junior</w:t>
            </w:r>
          </w:p>
        </w:tc>
        <w:tc>
          <w:tcPr>
            <w:tcW w:w="1100" w:type="dxa"/>
            <w:shd w:val="clear" w:color="auto" w:fill="auto"/>
          </w:tcPr>
          <w:p w14:paraId="72EA49ED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22EB68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ADB43F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E8A8F5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A86932" w:rsidRPr="002F2282" w14:paraId="34275057" w14:textId="77777777" w:rsidTr="00146BEC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1D3554" w14:textId="77777777" w:rsidR="00A86932" w:rsidRPr="002F2282" w:rsidRDefault="00A86932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93D59F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B770336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5FC30F46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92DD668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4E8735C9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  <w:tr w:rsidR="00A86932" w:rsidRPr="002F2282" w14:paraId="5C749C1F" w14:textId="77777777" w:rsidTr="00146BEC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6341D7CB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Histórico da votação:</w:t>
            </w:r>
          </w:p>
          <w:p w14:paraId="70007DCE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</w:p>
          <w:p w14:paraId="5DE739BA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Reunião Plenária Ordinária Nº 115/2021             </w:t>
            </w:r>
          </w:p>
          <w:p w14:paraId="0A9E7202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Data: 26/8/2021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B887D9B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</w:p>
          <w:p w14:paraId="3E479D11" w14:textId="77777777" w:rsidR="00A86932" w:rsidRPr="002F2282" w:rsidRDefault="00A86932" w:rsidP="0014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Matéria em votação:</w:t>
            </w:r>
            <w:r w:rsidRPr="002F228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7.3. Projeto de Deliberação Plenária que referenda a Deliberação Plenária ad referendum nº 02/2021 que aprova o projeto de resolução que prorroga, no exercício de 2021, o prazo a que se refere o art. 7º, § 2° da Resolução n° 193, de 24 de setembro de 2020, para que as pessoas jurídicas requeiram o desconto adicional previsto no § 1° do mesmo artigo, e dá outras providências.</w:t>
            </w:r>
          </w:p>
          <w:p w14:paraId="5C617575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14:paraId="21E3F301" w14:textId="77777777" w:rsidR="00A86932" w:rsidRPr="002F2282" w:rsidRDefault="00A86932" w:rsidP="0014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Resultado da votação: Sim</w:t>
            </w:r>
            <w:r w:rsidRPr="002F228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(23</w:t>
            </w:r>
            <w:proofErr w:type="gramStart"/>
            <w:r w:rsidRPr="002F228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) </w:t>
            </w:r>
            <w:r w:rsidRPr="002F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Não</w:t>
            </w:r>
            <w:proofErr w:type="gramEnd"/>
            <w:r w:rsidRPr="002F228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(0) </w:t>
            </w:r>
            <w:r w:rsidRPr="002F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Abstenções</w:t>
            </w:r>
            <w:r w:rsidRPr="002F228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(0) </w:t>
            </w:r>
            <w:r w:rsidRPr="002F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Ausências</w:t>
            </w:r>
            <w:r w:rsidRPr="002F228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(4) </w:t>
            </w:r>
            <w:r w:rsidRPr="002F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Impedimento </w:t>
            </w:r>
            <w:r w:rsidRPr="002F228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(0)</w:t>
            </w:r>
            <w:r w:rsidRPr="002F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 </w:t>
            </w:r>
          </w:p>
          <w:p w14:paraId="40EE3D9D" w14:textId="77777777" w:rsidR="00A86932" w:rsidRPr="002F2282" w:rsidRDefault="00A86932" w:rsidP="0014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Total de votos </w:t>
            </w:r>
            <w:r w:rsidRPr="002F228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(23) </w:t>
            </w:r>
          </w:p>
          <w:p w14:paraId="0EBE781F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14:paraId="3C12E6B3" w14:textId="77777777" w:rsidR="00A86932" w:rsidRPr="002F2282" w:rsidRDefault="00A86932" w:rsidP="0014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Ocorrências</w:t>
            </w:r>
            <w:r w:rsidRPr="002F228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: Os conselheiros dos Estados do Amazonas, Fabrício Lopes Santos, </w:t>
            </w:r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de Minas Gerais, Eduardo Fajardo Soares,</w:t>
            </w:r>
            <w:r w:rsidRPr="002F228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do Rio Grande do Norte, Patrícia Silva Luz de Macedo, do Rio Grande do Sul, </w:t>
            </w:r>
            <w:proofErr w:type="spellStart"/>
            <w:r w:rsidRPr="002F228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Ednezer</w:t>
            </w:r>
            <w:proofErr w:type="spellEnd"/>
            <w:r w:rsidRPr="002F228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Rodrigues Flores, e de Roraima, </w:t>
            </w:r>
            <w:proofErr w:type="spellStart"/>
            <w:r w:rsidRPr="002F228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Nikson</w:t>
            </w:r>
            <w:proofErr w:type="spellEnd"/>
            <w:r w:rsidRPr="002F228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Dias de Oliveira, dec</w:t>
            </w:r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lararam-se favoráveis a matéria por motivo de problema na votação eletrônica. </w:t>
            </w:r>
          </w:p>
          <w:p w14:paraId="3C2925AA" w14:textId="77777777" w:rsidR="00A86932" w:rsidRPr="002F2282" w:rsidRDefault="00A86932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</w:t>
            </w:r>
          </w:p>
          <w:p w14:paraId="1196ACEC" w14:textId="77777777" w:rsidR="00A86932" w:rsidRPr="002F2282" w:rsidRDefault="00A86932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2F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Secretária: </w:t>
            </w:r>
            <w:r w:rsidRPr="002F228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Daniela Demartini               </w:t>
            </w:r>
            <w:r w:rsidRPr="002F22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Condutora dos trabalhos </w:t>
            </w:r>
            <w:r w:rsidRPr="002F228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(Presidente): </w:t>
            </w:r>
            <w:r w:rsidRPr="002F2282">
              <w:rPr>
                <w:rFonts w:ascii="Times New Roman" w:eastAsia="Cambria" w:hAnsi="Times New Roman" w:cs="Times New Roman"/>
                <w:sz w:val="21"/>
                <w:szCs w:val="21"/>
              </w:rPr>
              <w:t>Nadia Somekh</w:t>
            </w:r>
          </w:p>
        </w:tc>
      </w:tr>
    </w:tbl>
    <w:p w14:paraId="4E4144EF" w14:textId="64105015" w:rsidR="003E0BDB" w:rsidRPr="007125AB" w:rsidRDefault="00A86932" w:rsidP="00A8693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E0BDB" w:rsidRPr="007125AB" w:rsidSect="00A276BB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CA90" w14:textId="77777777" w:rsidR="00515334" w:rsidRDefault="00515334" w:rsidP="00783D72">
      <w:pPr>
        <w:spacing w:after="0" w:line="240" w:lineRule="auto"/>
      </w:pPr>
      <w:r>
        <w:separator/>
      </w:r>
    </w:p>
  </w:endnote>
  <w:endnote w:type="continuationSeparator" w:id="0">
    <w:p w14:paraId="7B78835A" w14:textId="77777777" w:rsidR="00515334" w:rsidRDefault="0051533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A86932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C0BC" w14:textId="77777777" w:rsidR="00515334" w:rsidRDefault="00515334" w:rsidP="00783D72">
      <w:pPr>
        <w:spacing w:after="0" w:line="240" w:lineRule="auto"/>
      </w:pPr>
      <w:r>
        <w:separator/>
      </w:r>
    </w:p>
  </w:footnote>
  <w:footnote w:type="continuationSeparator" w:id="0">
    <w:p w14:paraId="3963AD85" w14:textId="77777777" w:rsidR="00515334" w:rsidRDefault="0051533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0BA"/>
    <w:rsid w:val="00002335"/>
    <w:rsid w:val="00077753"/>
    <w:rsid w:val="000A5936"/>
    <w:rsid w:val="000F2100"/>
    <w:rsid w:val="0012440E"/>
    <w:rsid w:val="001435DA"/>
    <w:rsid w:val="00193E0F"/>
    <w:rsid w:val="001D5369"/>
    <w:rsid w:val="001F1005"/>
    <w:rsid w:val="00211E78"/>
    <w:rsid w:val="00265BB1"/>
    <w:rsid w:val="0026723C"/>
    <w:rsid w:val="002D2A06"/>
    <w:rsid w:val="003402C4"/>
    <w:rsid w:val="003C7E30"/>
    <w:rsid w:val="00420999"/>
    <w:rsid w:val="00472808"/>
    <w:rsid w:val="00482DE6"/>
    <w:rsid w:val="004D45BD"/>
    <w:rsid w:val="00515334"/>
    <w:rsid w:val="006310D0"/>
    <w:rsid w:val="007125AB"/>
    <w:rsid w:val="007134C7"/>
    <w:rsid w:val="00726E0F"/>
    <w:rsid w:val="007672D7"/>
    <w:rsid w:val="00783D72"/>
    <w:rsid w:val="007964E1"/>
    <w:rsid w:val="007E7538"/>
    <w:rsid w:val="00815704"/>
    <w:rsid w:val="00851DF2"/>
    <w:rsid w:val="00877899"/>
    <w:rsid w:val="00877B77"/>
    <w:rsid w:val="008978AC"/>
    <w:rsid w:val="009522DD"/>
    <w:rsid w:val="009669AB"/>
    <w:rsid w:val="009A7A63"/>
    <w:rsid w:val="009F3D7C"/>
    <w:rsid w:val="00A02FE7"/>
    <w:rsid w:val="00A276BB"/>
    <w:rsid w:val="00A409A5"/>
    <w:rsid w:val="00A86932"/>
    <w:rsid w:val="00A9537F"/>
    <w:rsid w:val="00B10667"/>
    <w:rsid w:val="00B144A3"/>
    <w:rsid w:val="00B83034"/>
    <w:rsid w:val="00BE211D"/>
    <w:rsid w:val="00C00FD5"/>
    <w:rsid w:val="00C21671"/>
    <w:rsid w:val="00C25F47"/>
    <w:rsid w:val="00C92087"/>
    <w:rsid w:val="00C92D21"/>
    <w:rsid w:val="00CA3A29"/>
    <w:rsid w:val="00CD537B"/>
    <w:rsid w:val="00CF47E5"/>
    <w:rsid w:val="00CF4E6E"/>
    <w:rsid w:val="00D431B9"/>
    <w:rsid w:val="00DB2DA6"/>
    <w:rsid w:val="00DF1444"/>
    <w:rsid w:val="00E36A82"/>
    <w:rsid w:val="00E625E1"/>
    <w:rsid w:val="00ED7498"/>
    <w:rsid w:val="00F32C3A"/>
    <w:rsid w:val="00F719F0"/>
    <w:rsid w:val="00F93935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10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7</cp:revision>
  <cp:lastPrinted>2021-01-14T19:54:00Z</cp:lastPrinted>
  <dcterms:created xsi:type="dcterms:W3CDTF">2021-08-06T20:43:00Z</dcterms:created>
  <dcterms:modified xsi:type="dcterms:W3CDTF">2021-08-30T20:03:00Z</dcterms:modified>
</cp:coreProperties>
</file>