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1B0C32" w:rsidRPr="001B0C32" w14:paraId="4A816937" w14:textId="77777777" w:rsidTr="007A59B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7650F3" w:rsidRPr="001B0C32" w:rsidRDefault="007650F3" w:rsidP="007650F3">
            <w:pPr>
              <w:pStyle w:val="SemEspaamento"/>
              <w:rPr>
                <w:color w:val="000000" w:themeColor="text1"/>
                <w:lang w:eastAsia="pt-BR"/>
              </w:rPr>
            </w:pPr>
            <w:r w:rsidRPr="001B0C32">
              <w:rPr>
                <w:rFonts w:ascii="Times New Roman" w:eastAsia="Cambria" w:hAnsi="Times New Roman" w:cs="Times New Roman"/>
                <w:color w:val="000000" w:themeColor="text1"/>
                <w:lang w:eastAsia="pt-BR"/>
              </w:rPr>
              <w:t>PROCESSO</w:t>
            </w:r>
          </w:p>
        </w:tc>
        <w:tc>
          <w:tcPr>
            <w:tcW w:w="6804" w:type="dxa"/>
            <w:tcBorders>
              <w:top w:val="single" w:sz="8" w:space="0" w:color="7F7F7F"/>
              <w:left w:val="single" w:sz="8" w:space="0" w:color="7F7F7F"/>
              <w:bottom w:val="single" w:sz="8" w:space="0" w:color="7F7F7F"/>
              <w:right w:val="nil"/>
            </w:tcBorders>
          </w:tcPr>
          <w:p w14:paraId="1293C88C" w14:textId="6A321276" w:rsidR="007650F3" w:rsidRPr="001B0C32" w:rsidRDefault="003A7F09" w:rsidP="003A7F09">
            <w:pPr>
              <w:widowControl w:val="0"/>
              <w:spacing w:after="0" w:line="240" w:lineRule="auto"/>
              <w:jc w:val="both"/>
              <w:rPr>
                <w:rFonts w:ascii="Times New Roman" w:eastAsia="Cambria" w:hAnsi="Times New Roman" w:cs="Times New Roman"/>
                <w:bCs/>
                <w:color w:val="000000" w:themeColor="text1"/>
                <w:lang w:eastAsia="pt-BR"/>
              </w:rPr>
            </w:pPr>
            <w:r w:rsidRPr="001B0C32">
              <w:rPr>
                <w:rFonts w:ascii="Times New Roman" w:hAnsi="Times New Roman"/>
                <w:color w:val="000000" w:themeColor="text1"/>
              </w:rPr>
              <w:t xml:space="preserve">PROCESSO Nº ED 1000017677/2015, PROTOCOLO SICCAU Nº 388175/2016                                                                                                    </w:t>
            </w:r>
          </w:p>
        </w:tc>
      </w:tr>
      <w:tr w:rsidR="001B0C32" w:rsidRPr="001B0C32" w14:paraId="46280E60" w14:textId="77777777" w:rsidTr="007A59B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7650F3" w:rsidRPr="001B0C32" w:rsidRDefault="007650F3" w:rsidP="007650F3">
            <w:pPr>
              <w:spacing w:after="0" w:line="240" w:lineRule="auto"/>
              <w:outlineLvl w:val="4"/>
              <w:rPr>
                <w:rFonts w:ascii="Times New Roman" w:eastAsia="Cambria" w:hAnsi="Times New Roman" w:cs="Times New Roman"/>
                <w:color w:val="000000" w:themeColor="text1"/>
                <w:lang w:eastAsia="pt-BR"/>
              </w:rPr>
            </w:pPr>
            <w:r w:rsidRPr="001B0C32">
              <w:rPr>
                <w:rFonts w:ascii="Times New Roman" w:eastAsia="Cambria" w:hAnsi="Times New Roman" w:cs="Times New Roman"/>
                <w:color w:val="000000" w:themeColor="text1"/>
                <w:lang w:eastAsia="pt-BR"/>
              </w:rPr>
              <w:t>INTERESSADO</w:t>
            </w:r>
          </w:p>
        </w:tc>
        <w:tc>
          <w:tcPr>
            <w:tcW w:w="6804" w:type="dxa"/>
            <w:tcBorders>
              <w:top w:val="single" w:sz="8" w:space="0" w:color="7F7F7F"/>
              <w:left w:val="single" w:sz="8" w:space="0" w:color="7F7F7F"/>
              <w:bottom w:val="single" w:sz="8" w:space="0" w:color="7F7F7F"/>
              <w:right w:val="nil"/>
            </w:tcBorders>
          </w:tcPr>
          <w:p w14:paraId="779910D7" w14:textId="4ED5B5D6" w:rsidR="007650F3" w:rsidRPr="001B0C32" w:rsidRDefault="003A7F09" w:rsidP="003A7F09">
            <w:pPr>
              <w:widowControl w:val="0"/>
              <w:spacing w:after="0" w:line="240" w:lineRule="auto"/>
              <w:jc w:val="both"/>
              <w:rPr>
                <w:rFonts w:ascii="Times New Roman" w:eastAsia="Cambria" w:hAnsi="Times New Roman" w:cs="Times New Roman"/>
                <w:bCs/>
                <w:color w:val="000000" w:themeColor="text1"/>
                <w:lang w:eastAsia="pt-BR"/>
              </w:rPr>
            </w:pPr>
            <w:r w:rsidRPr="001B0C32">
              <w:rPr>
                <w:rFonts w:ascii="Times New Roman" w:eastAsia="Times New Roman" w:hAnsi="Times New Roman"/>
                <w:color w:val="000000" w:themeColor="text1"/>
                <w:lang w:eastAsia="pt-BR"/>
              </w:rPr>
              <w:t>SIGILO</w:t>
            </w:r>
          </w:p>
        </w:tc>
      </w:tr>
      <w:tr w:rsidR="001B0C32" w:rsidRPr="001B0C32"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CF47E5" w:rsidRPr="001B0C32" w:rsidRDefault="00CF47E5" w:rsidP="00CF47E5">
            <w:pPr>
              <w:spacing w:after="0" w:line="240" w:lineRule="auto"/>
              <w:rPr>
                <w:rFonts w:ascii="Times New Roman" w:eastAsia="Cambria" w:hAnsi="Times New Roman" w:cs="Times New Roman"/>
                <w:color w:val="000000" w:themeColor="text1"/>
                <w:lang w:eastAsia="pt-BR"/>
              </w:rPr>
            </w:pPr>
            <w:r w:rsidRPr="001B0C32">
              <w:rPr>
                <w:rFonts w:ascii="Times New Roman" w:eastAsia="Cambria" w:hAnsi="Times New Roman" w:cs="Times New Roman"/>
                <w:color w:val="000000" w:themeColor="text1"/>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169C90A8" w:rsidR="00CF47E5" w:rsidRPr="001B0C32" w:rsidRDefault="003A7F09" w:rsidP="003A7F09">
            <w:pPr>
              <w:widowControl w:val="0"/>
              <w:spacing w:after="0" w:line="240" w:lineRule="auto"/>
              <w:jc w:val="both"/>
              <w:rPr>
                <w:rFonts w:ascii="Times New Roman" w:eastAsia="Cambria" w:hAnsi="Times New Roman" w:cs="Times New Roman"/>
                <w:bCs/>
                <w:color w:val="000000" w:themeColor="text1"/>
                <w:lang w:eastAsia="pt-BR"/>
              </w:rPr>
            </w:pPr>
            <w:r w:rsidRPr="001B0C32">
              <w:rPr>
                <w:rFonts w:ascii="Times New Roman" w:eastAsia="Times New Roman" w:hAnsi="Times New Roman" w:cs="Times New Roman"/>
                <w:bCs/>
                <w:color w:val="000000" w:themeColor="text1"/>
                <w:lang w:eastAsia="pt-BR"/>
              </w:rPr>
              <w:t>JULGAMENTO DE RECURSO EM PROCESSO ÉTICO-DISCIPLINAR</w:t>
            </w:r>
          </w:p>
        </w:tc>
      </w:tr>
    </w:tbl>
    <w:p w14:paraId="349F0515" w14:textId="13D78601" w:rsidR="00CF47E5" w:rsidRPr="001B0C32"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color w:val="000000" w:themeColor="text1"/>
          <w:lang w:eastAsia="pt-BR"/>
        </w:rPr>
      </w:pPr>
      <w:r w:rsidRPr="001B0C32">
        <w:rPr>
          <w:rFonts w:ascii="Times New Roman" w:eastAsia="Cambria" w:hAnsi="Times New Roman" w:cs="Times New Roman"/>
          <w:color w:val="000000" w:themeColor="text1"/>
          <w:lang w:eastAsia="pt-BR"/>
        </w:rPr>
        <w:t>DELIBERAÇÃO PLENÁRIA DPOBR Nº 0</w:t>
      </w:r>
      <w:r w:rsidR="00080A95" w:rsidRPr="001B0C32">
        <w:rPr>
          <w:rFonts w:ascii="Times New Roman" w:eastAsia="Cambria" w:hAnsi="Times New Roman" w:cs="Times New Roman"/>
          <w:color w:val="000000" w:themeColor="text1"/>
          <w:lang w:eastAsia="pt-BR"/>
        </w:rPr>
        <w:t>11</w:t>
      </w:r>
      <w:r w:rsidR="001313D5" w:rsidRPr="001B0C32">
        <w:rPr>
          <w:rFonts w:ascii="Times New Roman" w:eastAsia="Cambria" w:hAnsi="Times New Roman" w:cs="Times New Roman"/>
          <w:color w:val="000000" w:themeColor="text1"/>
          <w:lang w:eastAsia="pt-BR"/>
        </w:rPr>
        <w:t>5</w:t>
      </w:r>
      <w:r w:rsidRPr="001B0C32">
        <w:rPr>
          <w:rFonts w:ascii="Times New Roman" w:eastAsia="Cambria" w:hAnsi="Times New Roman" w:cs="Times New Roman"/>
          <w:color w:val="000000" w:themeColor="text1"/>
          <w:lang w:eastAsia="pt-BR"/>
        </w:rPr>
        <w:t>-0</w:t>
      </w:r>
      <w:r w:rsidR="001313D5" w:rsidRPr="001B0C32">
        <w:rPr>
          <w:rFonts w:ascii="Times New Roman" w:eastAsia="Cambria" w:hAnsi="Times New Roman" w:cs="Times New Roman"/>
          <w:color w:val="000000" w:themeColor="text1"/>
          <w:lang w:eastAsia="pt-BR"/>
        </w:rPr>
        <w:t>1</w:t>
      </w:r>
      <w:r w:rsidR="00726E0F" w:rsidRPr="001B0C32">
        <w:rPr>
          <w:rFonts w:ascii="Times New Roman" w:eastAsia="Cambria" w:hAnsi="Times New Roman" w:cs="Times New Roman"/>
          <w:color w:val="000000" w:themeColor="text1"/>
          <w:lang w:eastAsia="pt-BR"/>
        </w:rPr>
        <w:t>/2021</w:t>
      </w:r>
    </w:p>
    <w:p w14:paraId="2F6EF3DC" w14:textId="71F85255" w:rsidR="003A7F09" w:rsidRPr="001B0C32" w:rsidRDefault="00CC0A4D" w:rsidP="003A7F09">
      <w:pPr>
        <w:spacing w:after="0"/>
        <w:ind w:left="5103"/>
        <w:jc w:val="both"/>
        <w:rPr>
          <w:rFonts w:ascii="Times New Roman" w:hAnsi="Times New Roman" w:cs="Times New Roman"/>
          <w:color w:val="000000" w:themeColor="text1"/>
        </w:rPr>
      </w:pPr>
      <w:r w:rsidRPr="001B0C32">
        <w:rPr>
          <w:rFonts w:ascii="Times New Roman" w:eastAsia="Cambria" w:hAnsi="Times New Roman" w:cs="Times New Roman"/>
          <w:color w:val="000000" w:themeColor="text1"/>
        </w:rPr>
        <w:t>Julga recurso em processo ético-disciplinar, interposto pel</w:t>
      </w:r>
      <w:r w:rsidR="002A40CA" w:rsidRPr="001B0C32">
        <w:rPr>
          <w:rFonts w:ascii="Times New Roman" w:eastAsia="Cambria" w:hAnsi="Times New Roman" w:cs="Times New Roman"/>
          <w:color w:val="000000" w:themeColor="text1"/>
        </w:rPr>
        <w:t>o</w:t>
      </w:r>
      <w:r w:rsidRPr="001B0C32">
        <w:rPr>
          <w:rFonts w:ascii="Times New Roman" w:eastAsia="Cambria" w:hAnsi="Times New Roman" w:cs="Times New Roman"/>
          <w:color w:val="000000" w:themeColor="text1"/>
        </w:rPr>
        <w:t xml:space="preserve"> denunciad</w:t>
      </w:r>
      <w:r w:rsidR="002A40CA" w:rsidRPr="001B0C32">
        <w:rPr>
          <w:rFonts w:ascii="Times New Roman" w:eastAsia="Cambria" w:hAnsi="Times New Roman" w:cs="Times New Roman"/>
          <w:color w:val="000000" w:themeColor="text1"/>
        </w:rPr>
        <w:t>o</w:t>
      </w:r>
      <w:r w:rsidRPr="001B0C32">
        <w:rPr>
          <w:rFonts w:ascii="Times New Roman" w:eastAsia="Cambria" w:hAnsi="Times New Roman" w:cs="Times New Roman"/>
          <w:color w:val="000000" w:themeColor="text1"/>
        </w:rPr>
        <w:t>, em face da decisão do Plenário do CAU/</w:t>
      </w:r>
      <w:r w:rsidR="003A7F09" w:rsidRPr="001B0C32">
        <w:rPr>
          <w:rFonts w:ascii="Times New Roman" w:eastAsia="Cambria" w:hAnsi="Times New Roman" w:cs="Times New Roman"/>
          <w:color w:val="000000" w:themeColor="text1"/>
        </w:rPr>
        <w:t>SP.</w:t>
      </w:r>
    </w:p>
    <w:p w14:paraId="4317D479" w14:textId="77777777" w:rsidR="00CF47E5" w:rsidRPr="001B0C32" w:rsidRDefault="00CF47E5" w:rsidP="00CF47E5">
      <w:pPr>
        <w:spacing w:after="0" w:line="240" w:lineRule="auto"/>
        <w:ind w:firstLine="1701"/>
        <w:jc w:val="both"/>
        <w:rPr>
          <w:rFonts w:ascii="Times New Roman" w:eastAsia="Cambria" w:hAnsi="Times New Roman" w:cs="Times New Roman"/>
          <w:color w:val="000000" w:themeColor="text1"/>
          <w:lang w:eastAsia="pt-BR"/>
        </w:rPr>
      </w:pPr>
    </w:p>
    <w:p w14:paraId="043EF3A9" w14:textId="3F0D6B78" w:rsidR="00CF47E5" w:rsidRPr="001B0C32" w:rsidRDefault="00CF47E5" w:rsidP="00CF47E5">
      <w:pPr>
        <w:spacing w:after="0" w:line="240" w:lineRule="auto"/>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O PLENÁRIO DO CONSELHO DE ARQUITETURA E URBANISMO DO BRASIL - CAU/BR</w:t>
      </w:r>
      <w:r w:rsidR="00EE401C" w:rsidRPr="001B0C32">
        <w:rPr>
          <w:rFonts w:ascii="Times New Roman" w:eastAsia="Times New Roman" w:hAnsi="Times New Roman" w:cs="Times New Roman"/>
          <w:color w:val="000000" w:themeColor="text1"/>
          <w:lang w:eastAsia="pt-BR"/>
        </w:rPr>
        <w:t>,</w:t>
      </w:r>
      <w:r w:rsidRPr="001B0C32">
        <w:rPr>
          <w:rFonts w:ascii="Times New Roman" w:eastAsia="Times New Roman" w:hAnsi="Times New Roman" w:cs="Times New Roman"/>
          <w:color w:val="000000" w:themeColor="text1"/>
          <w:lang w:eastAsia="pt-BR"/>
        </w:rPr>
        <w:t xml:space="preserve"> no exercício das competências e prerrogativas de que tratam os </w:t>
      </w:r>
      <w:proofErr w:type="spellStart"/>
      <w:r w:rsidRPr="001B0C32">
        <w:rPr>
          <w:rFonts w:ascii="Times New Roman" w:eastAsia="Times New Roman" w:hAnsi="Times New Roman" w:cs="Times New Roman"/>
          <w:color w:val="000000" w:themeColor="text1"/>
          <w:lang w:eastAsia="pt-BR"/>
        </w:rPr>
        <w:t>arts</w:t>
      </w:r>
      <w:proofErr w:type="spellEnd"/>
      <w:r w:rsidR="007650F3" w:rsidRPr="001B0C32">
        <w:rPr>
          <w:rFonts w:ascii="Times New Roman" w:eastAsia="Times New Roman" w:hAnsi="Times New Roman" w:cs="Times New Roman"/>
          <w:color w:val="000000" w:themeColor="text1"/>
          <w:lang w:eastAsia="pt-BR"/>
        </w:rPr>
        <w:t>.</w:t>
      </w:r>
      <w:r w:rsidRPr="001B0C32">
        <w:rPr>
          <w:rFonts w:ascii="Times New Roman" w:eastAsia="Times New Roman" w:hAnsi="Times New Roman" w:cs="Times New Roman"/>
          <w:color w:val="000000" w:themeColor="text1"/>
          <w:lang w:eastAsia="pt-BR"/>
        </w:rPr>
        <w:t xml:space="preserve"> 2°, 4° e 30 do Regimento Interno do CAU/BR, reunido ordinariamente por meio de videoconferência, </w:t>
      </w:r>
      <w:r w:rsidR="00080A95" w:rsidRPr="001B0C32">
        <w:rPr>
          <w:rFonts w:ascii="Times New Roman" w:eastAsia="Times New Roman" w:hAnsi="Times New Roman" w:cs="Times New Roman"/>
          <w:color w:val="000000" w:themeColor="text1"/>
          <w:lang w:eastAsia="pt-BR"/>
        </w:rPr>
        <w:t xml:space="preserve">nos dias </w:t>
      </w:r>
      <w:r w:rsidR="001313D5" w:rsidRPr="001B0C32">
        <w:rPr>
          <w:rFonts w:ascii="Times New Roman" w:eastAsia="Times New Roman" w:hAnsi="Times New Roman" w:cs="Times New Roman"/>
          <w:color w:val="000000" w:themeColor="text1"/>
          <w:lang w:eastAsia="pt-BR"/>
        </w:rPr>
        <w:t>26 e 27 de agosto</w:t>
      </w:r>
      <w:r w:rsidR="00C57BBB" w:rsidRPr="001B0C32">
        <w:rPr>
          <w:rFonts w:ascii="Times New Roman" w:eastAsia="Times New Roman" w:hAnsi="Times New Roman" w:cs="Times New Roman"/>
          <w:color w:val="000000" w:themeColor="text1"/>
          <w:lang w:eastAsia="pt-BR"/>
        </w:rPr>
        <w:t xml:space="preserve"> </w:t>
      </w:r>
      <w:r w:rsidR="008264B7" w:rsidRPr="001B0C32">
        <w:rPr>
          <w:rFonts w:ascii="Times New Roman" w:eastAsia="Times New Roman" w:hAnsi="Times New Roman" w:cs="Times New Roman"/>
          <w:color w:val="000000" w:themeColor="text1"/>
          <w:lang w:eastAsia="pt-BR"/>
        </w:rPr>
        <w:t>de 2021</w:t>
      </w:r>
      <w:r w:rsidR="00CF4E6E" w:rsidRPr="001B0C32">
        <w:rPr>
          <w:rFonts w:ascii="Times New Roman" w:eastAsia="Times New Roman" w:hAnsi="Times New Roman" w:cs="Times New Roman"/>
          <w:color w:val="000000" w:themeColor="text1"/>
          <w:lang w:eastAsia="pt-BR"/>
        </w:rPr>
        <w:t>,</w:t>
      </w:r>
      <w:r w:rsidRPr="001B0C32">
        <w:rPr>
          <w:rFonts w:ascii="Times New Roman" w:eastAsia="Times New Roman" w:hAnsi="Times New Roman" w:cs="Times New Roman"/>
          <w:color w:val="000000" w:themeColor="text1"/>
          <w:lang w:eastAsia="pt-BR"/>
        </w:rPr>
        <w:t xml:space="preserve"> após análise do assunto em epígrafe,</w:t>
      </w:r>
      <w:r w:rsidR="000B4085" w:rsidRPr="001B0C32">
        <w:rPr>
          <w:rFonts w:ascii="Times New Roman" w:eastAsia="Times New Roman" w:hAnsi="Times New Roman" w:cs="Times New Roman"/>
          <w:color w:val="000000" w:themeColor="text1"/>
          <w:lang w:eastAsia="pt-BR"/>
        </w:rPr>
        <w:t xml:space="preserve"> e</w:t>
      </w:r>
    </w:p>
    <w:p w14:paraId="58417E74" w14:textId="77777777" w:rsidR="003A7F09" w:rsidRPr="001B0C32" w:rsidRDefault="003A7F09" w:rsidP="00CF47E5">
      <w:pPr>
        <w:spacing w:after="0" w:line="240" w:lineRule="auto"/>
        <w:jc w:val="both"/>
        <w:rPr>
          <w:rFonts w:ascii="Times New Roman" w:eastAsia="Times New Roman" w:hAnsi="Times New Roman" w:cs="Times New Roman"/>
          <w:color w:val="000000" w:themeColor="text1"/>
          <w:lang w:eastAsia="pt-BR"/>
        </w:rPr>
      </w:pPr>
    </w:p>
    <w:p w14:paraId="1D6C9D4D" w14:textId="77777777" w:rsidR="003A7F09" w:rsidRPr="001B0C32" w:rsidRDefault="003A7F09" w:rsidP="003A7F09">
      <w:pPr>
        <w:autoSpaceDE w:val="0"/>
        <w:autoSpaceDN w:val="0"/>
        <w:adjustRightInd w:val="0"/>
        <w:spacing w:after="0"/>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Considerando que compete ao Plenário do CAU/BR “apreciar e deliberar, em grau de recurso, sobre os processos de infração ético-disciplinares”;</w:t>
      </w:r>
    </w:p>
    <w:p w14:paraId="6ADB5296" w14:textId="77777777" w:rsidR="003A7F09" w:rsidRPr="001B0C32" w:rsidRDefault="003A7F09" w:rsidP="003A7F09">
      <w:pPr>
        <w:autoSpaceDE w:val="0"/>
        <w:autoSpaceDN w:val="0"/>
        <w:adjustRightInd w:val="0"/>
        <w:spacing w:after="0"/>
        <w:jc w:val="both"/>
        <w:rPr>
          <w:rFonts w:ascii="Times New Roman" w:eastAsia="Times New Roman" w:hAnsi="Times New Roman" w:cs="Times New Roman"/>
          <w:color w:val="000000" w:themeColor="text1"/>
          <w:lang w:eastAsia="pt-BR"/>
        </w:rPr>
      </w:pPr>
    </w:p>
    <w:p w14:paraId="7AFC267F" w14:textId="2DD40794" w:rsidR="003A7F09" w:rsidRPr="001B0C32" w:rsidRDefault="003A7F09" w:rsidP="003A7F09">
      <w:pPr>
        <w:autoSpaceDE w:val="0"/>
        <w:autoSpaceDN w:val="0"/>
        <w:adjustRightInd w:val="0"/>
        <w:spacing w:after="0"/>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 xml:space="preserve">Considerando a interposição de recurso pelo denunciado frente à decisão proferida pelo Plenário do </w:t>
      </w:r>
      <w:bookmarkStart w:id="0" w:name="_Hlk74841189"/>
      <w:r w:rsidR="005A0C2B" w:rsidRPr="001B0C32">
        <w:rPr>
          <w:rFonts w:ascii="Times New Roman" w:eastAsia="Times New Roman" w:hAnsi="Times New Roman" w:cs="Times New Roman"/>
          <w:color w:val="000000" w:themeColor="text1"/>
          <w:lang w:eastAsia="pt-BR"/>
        </w:rPr>
        <w:t xml:space="preserve">Conselho de Arquitetura e Urbanismo de </w:t>
      </w:r>
      <w:bookmarkEnd w:id="0"/>
      <w:r w:rsidR="005A0C2B" w:rsidRPr="001B0C32">
        <w:rPr>
          <w:rFonts w:ascii="Times New Roman" w:eastAsia="Times New Roman" w:hAnsi="Times New Roman" w:cs="Times New Roman"/>
          <w:color w:val="000000" w:themeColor="text1"/>
          <w:lang w:eastAsia="pt-BR"/>
        </w:rPr>
        <w:t>São Paulo (</w:t>
      </w:r>
      <w:r w:rsidRPr="001B0C32">
        <w:rPr>
          <w:rFonts w:ascii="Times New Roman" w:eastAsia="Times New Roman" w:hAnsi="Times New Roman" w:cs="Times New Roman"/>
          <w:color w:val="000000" w:themeColor="text1"/>
          <w:lang w:eastAsia="pt-BR"/>
        </w:rPr>
        <w:t>CAU/SP</w:t>
      </w:r>
      <w:r w:rsidR="005A0C2B" w:rsidRPr="001B0C32">
        <w:rPr>
          <w:rFonts w:ascii="Times New Roman" w:eastAsia="Times New Roman" w:hAnsi="Times New Roman" w:cs="Times New Roman"/>
          <w:color w:val="000000" w:themeColor="text1"/>
          <w:lang w:eastAsia="pt-BR"/>
        </w:rPr>
        <w:t>)</w:t>
      </w:r>
      <w:r w:rsidRPr="001B0C32">
        <w:rPr>
          <w:rFonts w:ascii="Times New Roman" w:eastAsia="Times New Roman" w:hAnsi="Times New Roman" w:cs="Times New Roman"/>
          <w:color w:val="000000" w:themeColor="text1"/>
          <w:lang w:eastAsia="pt-BR"/>
        </w:rPr>
        <w:t>, com efeito suspensivo até o julga</w:t>
      </w:r>
      <w:r w:rsidR="00D47ED2" w:rsidRPr="001B0C32">
        <w:rPr>
          <w:rFonts w:ascii="Times New Roman" w:eastAsia="Times New Roman" w:hAnsi="Times New Roman" w:cs="Times New Roman"/>
          <w:color w:val="000000" w:themeColor="text1"/>
          <w:lang w:eastAsia="pt-BR"/>
        </w:rPr>
        <w:t xml:space="preserve">mento pelo Plenário do CAU/BR; </w:t>
      </w:r>
    </w:p>
    <w:p w14:paraId="365DC675" w14:textId="77777777" w:rsidR="003A7F09" w:rsidRPr="001B0C32" w:rsidRDefault="003A7F09" w:rsidP="003A7F09">
      <w:pPr>
        <w:autoSpaceDE w:val="0"/>
        <w:autoSpaceDN w:val="0"/>
        <w:adjustRightInd w:val="0"/>
        <w:spacing w:after="0"/>
        <w:jc w:val="both"/>
        <w:rPr>
          <w:rFonts w:ascii="Times New Roman" w:eastAsia="Times New Roman" w:hAnsi="Times New Roman" w:cs="Times New Roman"/>
          <w:color w:val="000000" w:themeColor="text1"/>
          <w:lang w:eastAsia="pt-BR"/>
        </w:rPr>
      </w:pPr>
    </w:p>
    <w:p w14:paraId="469334C5" w14:textId="72AEBA52" w:rsidR="003A7F09" w:rsidRPr="001B0C32" w:rsidRDefault="003A7F09" w:rsidP="003A7F09">
      <w:pPr>
        <w:autoSpaceDE w:val="0"/>
        <w:autoSpaceDN w:val="0"/>
        <w:adjustRightInd w:val="0"/>
        <w:spacing w:after="0"/>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Considerando o relatório e voto fundamentado do relator, conselheiro Matozalém Sousa Santana, aprovado pelos membros da CED-CAU/BR por meio da Deliberação nº 011/2021 – CED-CAU/BR, de 14 de maio</w:t>
      </w:r>
      <w:r w:rsidR="00D47ED2" w:rsidRPr="001B0C32">
        <w:rPr>
          <w:rFonts w:ascii="Times New Roman" w:eastAsia="Times New Roman" w:hAnsi="Times New Roman" w:cs="Times New Roman"/>
          <w:color w:val="000000" w:themeColor="text1"/>
          <w:lang w:eastAsia="pt-BR"/>
        </w:rPr>
        <w:t xml:space="preserve"> de 2021; e </w:t>
      </w:r>
    </w:p>
    <w:p w14:paraId="21F2979A" w14:textId="77777777" w:rsidR="00D47ED2" w:rsidRPr="001B0C32" w:rsidRDefault="00D47ED2" w:rsidP="003A7F09">
      <w:pPr>
        <w:autoSpaceDE w:val="0"/>
        <w:autoSpaceDN w:val="0"/>
        <w:adjustRightInd w:val="0"/>
        <w:spacing w:after="0"/>
        <w:jc w:val="both"/>
        <w:rPr>
          <w:rFonts w:ascii="Times New Roman" w:eastAsia="Times New Roman" w:hAnsi="Times New Roman" w:cs="Times New Roman"/>
          <w:color w:val="000000" w:themeColor="text1"/>
          <w:lang w:eastAsia="pt-BR"/>
        </w:rPr>
      </w:pPr>
    </w:p>
    <w:p w14:paraId="032DC2DF" w14:textId="3786ACA2" w:rsidR="00D47ED2" w:rsidRPr="001B0C32" w:rsidRDefault="00D47ED2" w:rsidP="00D47ED2">
      <w:pPr>
        <w:tabs>
          <w:tab w:val="center" w:pos="4252"/>
          <w:tab w:val="right" w:pos="8504"/>
        </w:tabs>
        <w:spacing w:after="0"/>
        <w:jc w:val="both"/>
        <w:rPr>
          <w:rFonts w:ascii="Times New Roman" w:eastAsia="Times New Roman" w:hAnsi="Times New Roman"/>
          <w:color w:val="000000" w:themeColor="text1"/>
          <w:lang w:eastAsia="pt-BR"/>
        </w:rPr>
      </w:pPr>
      <w:r w:rsidRPr="001B0C32">
        <w:rPr>
          <w:rFonts w:ascii="Times New Roman" w:eastAsia="Times New Roman" w:hAnsi="Times New Roman"/>
          <w:color w:val="000000" w:themeColor="text1"/>
        </w:rPr>
        <w:t xml:space="preserve">Considerando </w:t>
      </w:r>
      <w:r w:rsidRPr="001B0C32">
        <w:rPr>
          <w:rFonts w:ascii="Times New Roman" w:eastAsia="Times New Roman" w:hAnsi="Times New Roman"/>
          <w:color w:val="000000" w:themeColor="text1"/>
          <w:lang w:eastAsia="pt-BR"/>
        </w:rPr>
        <w:t>o relatório e voto fundamentado da conselheira relatora em pedido de vista, Patrícia Silva Luz de Macedo.</w:t>
      </w:r>
    </w:p>
    <w:p w14:paraId="186975D8" w14:textId="77777777" w:rsidR="003A7F09" w:rsidRPr="001B0C32" w:rsidRDefault="003A7F09" w:rsidP="004E7263">
      <w:pPr>
        <w:spacing w:after="0" w:line="240" w:lineRule="auto"/>
        <w:jc w:val="both"/>
        <w:rPr>
          <w:rFonts w:ascii="Times New Roman" w:eastAsia="Times New Roman" w:hAnsi="Times New Roman" w:cs="Times New Roman"/>
          <w:b/>
          <w:color w:val="000000" w:themeColor="text1"/>
          <w:lang w:eastAsia="pt-BR"/>
        </w:rPr>
      </w:pPr>
    </w:p>
    <w:p w14:paraId="4AB6ADA3" w14:textId="77777777" w:rsidR="00F07C56" w:rsidRPr="001B0C32" w:rsidRDefault="007672D7" w:rsidP="004E7263">
      <w:pPr>
        <w:spacing w:after="0" w:line="240" w:lineRule="auto"/>
        <w:jc w:val="both"/>
        <w:rPr>
          <w:rFonts w:ascii="Times New Roman" w:eastAsia="Times New Roman" w:hAnsi="Times New Roman" w:cs="Times New Roman"/>
          <w:b/>
          <w:color w:val="000000" w:themeColor="text1"/>
          <w:lang w:eastAsia="pt-BR"/>
        </w:rPr>
      </w:pPr>
      <w:r w:rsidRPr="001B0C32">
        <w:rPr>
          <w:rFonts w:ascii="Times New Roman" w:eastAsia="Times New Roman" w:hAnsi="Times New Roman" w:cs="Times New Roman"/>
          <w:b/>
          <w:color w:val="000000" w:themeColor="text1"/>
          <w:lang w:eastAsia="pt-BR"/>
        </w:rPr>
        <w:t>DELIBEROU:</w:t>
      </w:r>
    </w:p>
    <w:p w14:paraId="1C5B72F7" w14:textId="77777777" w:rsidR="00F07C56" w:rsidRPr="001B0C32" w:rsidRDefault="00F07C56" w:rsidP="004E7263">
      <w:pPr>
        <w:spacing w:after="0" w:line="240" w:lineRule="auto"/>
        <w:jc w:val="both"/>
        <w:rPr>
          <w:rFonts w:ascii="Times New Roman" w:eastAsia="Times New Roman" w:hAnsi="Times New Roman" w:cs="Times New Roman"/>
          <w:b/>
          <w:color w:val="000000" w:themeColor="text1"/>
          <w:lang w:eastAsia="pt-BR"/>
        </w:rPr>
      </w:pPr>
    </w:p>
    <w:p w14:paraId="449992A6" w14:textId="69E5BC83" w:rsidR="00D47ED2" w:rsidRPr="001B0C32" w:rsidRDefault="00D47ED2" w:rsidP="00D47ED2">
      <w:pPr>
        <w:pStyle w:val="PargrafodaLista"/>
        <w:numPr>
          <w:ilvl w:val="0"/>
          <w:numId w:val="18"/>
        </w:numPr>
        <w:ind w:left="426"/>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CONHECER DO RECURSO interposto pelo denunciado;</w:t>
      </w:r>
    </w:p>
    <w:p w14:paraId="0DC8C2CC" w14:textId="77777777" w:rsidR="00D47ED2" w:rsidRPr="001B0C32" w:rsidRDefault="00D47ED2" w:rsidP="00D47ED2">
      <w:pPr>
        <w:pStyle w:val="PargrafodaLista"/>
        <w:spacing w:after="0" w:line="240" w:lineRule="auto"/>
        <w:jc w:val="both"/>
        <w:rPr>
          <w:rFonts w:ascii="Times New Roman" w:eastAsia="Times New Roman" w:hAnsi="Times New Roman" w:cs="Times New Roman"/>
          <w:b/>
          <w:color w:val="000000" w:themeColor="text1"/>
          <w:lang w:eastAsia="pt-BR"/>
        </w:rPr>
      </w:pPr>
    </w:p>
    <w:p w14:paraId="6EDAE30A" w14:textId="43E017BE" w:rsidR="00C56C01" w:rsidRPr="001B0C32" w:rsidRDefault="00D47ED2" w:rsidP="001B0C32">
      <w:pPr>
        <w:pStyle w:val="PargrafodaLista"/>
        <w:numPr>
          <w:ilvl w:val="0"/>
          <w:numId w:val="18"/>
        </w:numPr>
        <w:ind w:left="426"/>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Acompanhar o Relatório e Voto Fundamentado da conselheira relatora em pedido de vista, no sentido de:</w:t>
      </w:r>
    </w:p>
    <w:p w14:paraId="4C379D95" w14:textId="691FC087" w:rsidR="009555BB" w:rsidRPr="001B0C32" w:rsidRDefault="009555BB" w:rsidP="00E31F9C">
      <w:pPr>
        <w:pStyle w:val="PargrafodaLista"/>
        <w:numPr>
          <w:ilvl w:val="0"/>
          <w:numId w:val="25"/>
        </w:numPr>
        <w:spacing w:after="0" w:line="240" w:lineRule="auto"/>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CONHECER DO RECURSO e, no mérito, DAR-LHE PROVIMENTO PARCIAL, para que seja retificada, em parte, a decisão proferida pelo Plenário do CAU/SP, afastando o cometimento da infração ao inciso XII do art. 18 da Lei 12.378, de 2010, e mantendo-se as infrações ao inciso IX do art. 18 da Lei 12.378, de 2010, e às regras 3.2.2, 4.2.10 e 5.2.3 do Código de Ética e Disciplina, com aplicação de sanção de advertência reservada e multa de 5 (cinco) anuidades.</w:t>
      </w:r>
    </w:p>
    <w:p w14:paraId="4AC8445B" w14:textId="0ECC3C72" w:rsidR="00E31F9C" w:rsidRPr="001B0C32" w:rsidRDefault="00E31F9C" w:rsidP="00E31F9C">
      <w:pPr>
        <w:pStyle w:val="PargrafodaLista"/>
        <w:numPr>
          <w:ilvl w:val="0"/>
          <w:numId w:val="25"/>
        </w:numPr>
        <w:spacing w:after="0" w:line="240" w:lineRule="auto"/>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 xml:space="preserve">Recomendar que o CAU/SP proceda a apuração referente a infração de ausência de RRT dos projetos ofertados, por meio de sua equipe de fiscalização, culminando no que foi apontado pelo conselheiro Relator Original no tocante a alínea “a” de seu voto: que “O CAU/SP oportunize apropriadamente ao DENUNCIADO efetuar de forma extemporânea o registro de responsabilidade técnica (RRT) de todos os projetos, nas suas diferentes fases de apresentação, identificados no site”. </w:t>
      </w:r>
    </w:p>
    <w:p w14:paraId="7F40BDE2" w14:textId="794C4778" w:rsidR="00F07C56" w:rsidRDefault="00E31F9C" w:rsidP="00E31F9C">
      <w:pPr>
        <w:pStyle w:val="PargrafodaLista"/>
        <w:numPr>
          <w:ilvl w:val="0"/>
          <w:numId w:val="25"/>
        </w:numPr>
        <w:spacing w:after="0" w:line="240" w:lineRule="auto"/>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Sugerir que o tema suscitado neste processo ético-disciplinar seja amplamente discutido na Comissão Temporária de Fiscalização (CTF-CAU/BR) por ter dentre suas finalidades empreender quanto à aplicabilidade da Resolução CAU/BR nº 198 de 2020, que dispõe sobre os novos regramentos fiscalizatórios.</w:t>
      </w:r>
    </w:p>
    <w:p w14:paraId="71C18846" w14:textId="22B8BAC4" w:rsidR="00F07C56" w:rsidRPr="001B0C32" w:rsidRDefault="00F07C56" w:rsidP="001B0C32">
      <w:pPr>
        <w:pStyle w:val="PargrafodaLista"/>
        <w:numPr>
          <w:ilvl w:val="0"/>
          <w:numId w:val="18"/>
        </w:numPr>
        <w:ind w:left="426"/>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lastRenderedPageBreak/>
        <w:t>Encaminhar os autos do processo ao CAU/SP para tomada das devidas providências; e</w:t>
      </w:r>
    </w:p>
    <w:p w14:paraId="2895EB54" w14:textId="77777777" w:rsidR="00F07C56" w:rsidRPr="001B0C32" w:rsidRDefault="00F07C56" w:rsidP="00F07C56">
      <w:pPr>
        <w:pStyle w:val="PargrafodaLista"/>
        <w:spacing w:after="0" w:line="240" w:lineRule="auto"/>
        <w:ind w:left="426"/>
        <w:jc w:val="both"/>
        <w:rPr>
          <w:rFonts w:ascii="Times New Roman" w:eastAsia="Times New Roman" w:hAnsi="Times New Roman" w:cs="Times New Roman"/>
          <w:color w:val="000000" w:themeColor="text1"/>
          <w:lang w:eastAsia="pt-BR"/>
        </w:rPr>
      </w:pPr>
    </w:p>
    <w:p w14:paraId="1A71BFC6" w14:textId="77777777" w:rsidR="00F07C56" w:rsidRDefault="00F07C56" w:rsidP="001B0C32">
      <w:pPr>
        <w:pStyle w:val="PargrafodaLista"/>
        <w:numPr>
          <w:ilvl w:val="0"/>
          <w:numId w:val="18"/>
        </w:numPr>
        <w:spacing w:after="0"/>
        <w:ind w:left="426"/>
        <w:jc w:val="both"/>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Encaminhar esta deliberação para publicação no sítio eletrônico do CAU/BR.</w:t>
      </w:r>
    </w:p>
    <w:p w14:paraId="51884F59" w14:textId="77777777" w:rsidR="001B0C32" w:rsidRPr="001B0C32" w:rsidRDefault="001B0C32" w:rsidP="001B0C32">
      <w:pPr>
        <w:spacing w:after="0"/>
        <w:jc w:val="both"/>
        <w:rPr>
          <w:rFonts w:ascii="Times New Roman" w:eastAsia="Times New Roman" w:hAnsi="Times New Roman" w:cs="Times New Roman"/>
          <w:color w:val="000000" w:themeColor="text1"/>
          <w:lang w:eastAsia="pt-BR"/>
        </w:rPr>
      </w:pPr>
    </w:p>
    <w:p w14:paraId="01F58112" w14:textId="77777777" w:rsidR="00F07C56" w:rsidRPr="001B0C32" w:rsidRDefault="00F07C56" w:rsidP="001B0C32">
      <w:pPr>
        <w:spacing w:after="0" w:line="240" w:lineRule="auto"/>
        <w:jc w:val="both"/>
        <w:rPr>
          <w:rFonts w:ascii="Times New Roman" w:eastAsia="Cambria" w:hAnsi="Times New Roman" w:cs="Times New Roman"/>
          <w:color w:val="000000" w:themeColor="text1"/>
          <w:lang w:eastAsia="pt-BR"/>
        </w:rPr>
      </w:pPr>
      <w:r w:rsidRPr="001B0C32">
        <w:rPr>
          <w:rFonts w:ascii="Times New Roman" w:eastAsia="Cambria" w:hAnsi="Times New Roman" w:cs="Times New Roman"/>
          <w:color w:val="000000" w:themeColor="text1"/>
          <w:lang w:eastAsia="pt-BR"/>
        </w:rPr>
        <w:t>Esta deliberação entra em vigor na data de sua publicação.</w:t>
      </w:r>
    </w:p>
    <w:p w14:paraId="50C4DB99" w14:textId="77777777" w:rsidR="00CF47E5" w:rsidRDefault="00CF47E5" w:rsidP="00CF47E5">
      <w:pPr>
        <w:spacing w:after="0" w:line="240" w:lineRule="auto"/>
        <w:jc w:val="both"/>
        <w:rPr>
          <w:rFonts w:ascii="Times New Roman" w:eastAsia="Cambria" w:hAnsi="Times New Roman" w:cs="Times New Roman"/>
          <w:color w:val="000000" w:themeColor="text1"/>
          <w:lang w:eastAsia="pt-BR"/>
        </w:rPr>
      </w:pPr>
    </w:p>
    <w:p w14:paraId="77A277D1" w14:textId="77777777" w:rsidR="001B0C32" w:rsidRPr="001B0C32" w:rsidRDefault="001B0C32" w:rsidP="00CF47E5">
      <w:pPr>
        <w:spacing w:after="0" w:line="240" w:lineRule="auto"/>
        <w:jc w:val="both"/>
        <w:rPr>
          <w:rFonts w:ascii="Times New Roman" w:eastAsia="Cambria" w:hAnsi="Times New Roman" w:cs="Times New Roman"/>
          <w:color w:val="000000" w:themeColor="text1"/>
          <w:lang w:eastAsia="pt-BR"/>
        </w:rPr>
      </w:pPr>
    </w:p>
    <w:p w14:paraId="6B89430B" w14:textId="3D5CB265" w:rsidR="00CF47E5" w:rsidRPr="001B0C32" w:rsidRDefault="00CF47E5" w:rsidP="00AE696C">
      <w:pPr>
        <w:spacing w:after="120" w:line="240" w:lineRule="auto"/>
        <w:jc w:val="center"/>
        <w:rPr>
          <w:rFonts w:ascii="Times New Roman" w:eastAsia="Times New Roman" w:hAnsi="Times New Roman" w:cs="Times New Roman"/>
          <w:color w:val="000000" w:themeColor="text1"/>
          <w:lang w:eastAsia="pt-BR"/>
        </w:rPr>
      </w:pPr>
      <w:r w:rsidRPr="001B0C32">
        <w:rPr>
          <w:rFonts w:ascii="Times New Roman" w:eastAsia="Times New Roman" w:hAnsi="Times New Roman" w:cs="Times New Roman"/>
          <w:color w:val="000000" w:themeColor="text1"/>
          <w:lang w:eastAsia="pt-BR"/>
        </w:rPr>
        <w:t xml:space="preserve">Brasília, </w:t>
      </w:r>
      <w:r w:rsidR="00BF5927" w:rsidRPr="001B0C32">
        <w:rPr>
          <w:rFonts w:ascii="Times New Roman" w:eastAsia="Times New Roman" w:hAnsi="Times New Roman" w:cs="Times New Roman"/>
          <w:color w:val="000000" w:themeColor="text1"/>
          <w:lang w:eastAsia="pt-BR"/>
        </w:rPr>
        <w:t>26</w:t>
      </w:r>
      <w:r w:rsidR="00C56C01" w:rsidRPr="001B0C32">
        <w:rPr>
          <w:rFonts w:ascii="Times New Roman" w:eastAsia="Times New Roman" w:hAnsi="Times New Roman" w:cs="Times New Roman"/>
          <w:color w:val="000000" w:themeColor="text1"/>
          <w:lang w:eastAsia="pt-BR"/>
        </w:rPr>
        <w:t xml:space="preserve"> de </w:t>
      </w:r>
      <w:r w:rsidR="00BF5927" w:rsidRPr="001B0C32">
        <w:rPr>
          <w:rFonts w:ascii="Times New Roman" w:eastAsia="Times New Roman" w:hAnsi="Times New Roman" w:cs="Times New Roman"/>
          <w:color w:val="000000" w:themeColor="text1"/>
          <w:lang w:eastAsia="pt-BR"/>
        </w:rPr>
        <w:t>agosto</w:t>
      </w:r>
      <w:r w:rsidR="00C854DC" w:rsidRPr="001B0C32">
        <w:rPr>
          <w:rFonts w:ascii="Times New Roman" w:eastAsia="Times New Roman" w:hAnsi="Times New Roman" w:cs="Times New Roman"/>
          <w:color w:val="000000" w:themeColor="text1"/>
          <w:lang w:eastAsia="pt-BR"/>
        </w:rPr>
        <w:t xml:space="preserve"> </w:t>
      </w:r>
      <w:r w:rsidRPr="001B0C32">
        <w:rPr>
          <w:rFonts w:ascii="Times New Roman" w:eastAsia="Times New Roman" w:hAnsi="Times New Roman" w:cs="Times New Roman"/>
          <w:color w:val="000000" w:themeColor="text1"/>
          <w:lang w:eastAsia="pt-BR"/>
        </w:rPr>
        <w:t>de 202</w:t>
      </w:r>
      <w:r w:rsidR="00726E0F" w:rsidRPr="001B0C32">
        <w:rPr>
          <w:rFonts w:ascii="Times New Roman" w:eastAsia="Times New Roman" w:hAnsi="Times New Roman" w:cs="Times New Roman"/>
          <w:color w:val="000000" w:themeColor="text1"/>
          <w:lang w:eastAsia="pt-BR"/>
        </w:rPr>
        <w:t>1</w:t>
      </w:r>
      <w:r w:rsidR="00AE696C" w:rsidRPr="001B0C32">
        <w:rPr>
          <w:rFonts w:ascii="Times New Roman" w:eastAsia="Times New Roman" w:hAnsi="Times New Roman" w:cs="Times New Roman"/>
          <w:color w:val="000000" w:themeColor="text1"/>
          <w:lang w:eastAsia="pt-BR"/>
        </w:rPr>
        <w:t>.</w:t>
      </w:r>
    </w:p>
    <w:p w14:paraId="0BDDE72C" w14:textId="378CA6FF" w:rsidR="00CF47E5" w:rsidRPr="001B0C32" w:rsidRDefault="00CF47E5" w:rsidP="00CF47E5">
      <w:pPr>
        <w:spacing w:after="0" w:line="240" w:lineRule="auto"/>
        <w:jc w:val="center"/>
        <w:rPr>
          <w:rFonts w:ascii="Times New Roman" w:eastAsia="Times New Roman" w:hAnsi="Times New Roman" w:cs="Times New Roman"/>
          <w:color w:val="000000" w:themeColor="text1"/>
          <w:lang w:eastAsia="pt-BR"/>
        </w:rPr>
      </w:pPr>
    </w:p>
    <w:p w14:paraId="4286E3C7" w14:textId="77777777" w:rsidR="00C854DC" w:rsidRPr="001B0C32" w:rsidRDefault="00C854DC" w:rsidP="00CF47E5">
      <w:pPr>
        <w:spacing w:after="0" w:line="240" w:lineRule="auto"/>
        <w:jc w:val="center"/>
        <w:rPr>
          <w:rFonts w:ascii="Times New Roman" w:eastAsia="Times New Roman" w:hAnsi="Times New Roman" w:cs="Times New Roman"/>
          <w:color w:val="000000" w:themeColor="text1"/>
          <w:lang w:eastAsia="pt-BR"/>
        </w:rPr>
      </w:pPr>
    </w:p>
    <w:p w14:paraId="5AFA454B" w14:textId="6015278F" w:rsidR="00CF47E5" w:rsidRPr="001B0C32" w:rsidRDefault="009669AB" w:rsidP="00CF47E5">
      <w:pPr>
        <w:spacing w:after="0" w:line="240" w:lineRule="auto"/>
        <w:jc w:val="center"/>
        <w:rPr>
          <w:rFonts w:ascii="Times New Roman" w:eastAsia="Times New Roman" w:hAnsi="Times New Roman" w:cs="Times New Roman"/>
          <w:b/>
          <w:color w:val="000000" w:themeColor="text1"/>
          <w:lang w:eastAsia="pt-BR"/>
        </w:rPr>
      </w:pPr>
      <w:r w:rsidRPr="001B0C32">
        <w:rPr>
          <w:rFonts w:ascii="Times New Roman" w:eastAsia="Times New Roman" w:hAnsi="Times New Roman" w:cs="Times New Roman"/>
          <w:b/>
          <w:color w:val="000000" w:themeColor="text1"/>
          <w:lang w:eastAsia="pt-BR"/>
        </w:rPr>
        <w:t>Nadia Somekh</w:t>
      </w:r>
    </w:p>
    <w:p w14:paraId="18B07B2B" w14:textId="77777777" w:rsidR="001B0C32" w:rsidRDefault="00C56C01" w:rsidP="00C56C01">
      <w:pPr>
        <w:spacing w:after="0" w:line="240" w:lineRule="auto"/>
        <w:jc w:val="center"/>
        <w:rPr>
          <w:rFonts w:ascii="Times New Roman" w:eastAsia="Times New Roman" w:hAnsi="Times New Roman" w:cs="Times New Roman"/>
          <w:color w:val="000000" w:themeColor="text1"/>
          <w:lang w:eastAsia="pt-BR"/>
        </w:rPr>
        <w:sectPr w:rsidR="001B0C32" w:rsidSect="00D30826">
          <w:headerReference w:type="default" r:id="rId7"/>
          <w:footerReference w:type="default" r:id="rId8"/>
          <w:pgSz w:w="11906" w:h="16838"/>
          <w:pgMar w:top="1843" w:right="1274" w:bottom="1417" w:left="1701" w:header="510" w:footer="868" w:gutter="0"/>
          <w:cols w:space="708"/>
          <w:docGrid w:linePitch="360"/>
        </w:sectPr>
      </w:pPr>
      <w:r w:rsidRPr="001B0C32">
        <w:rPr>
          <w:rFonts w:ascii="Times New Roman" w:eastAsia="Times New Roman" w:hAnsi="Times New Roman" w:cs="Times New Roman"/>
          <w:color w:val="000000" w:themeColor="text1"/>
          <w:lang w:eastAsia="pt-BR"/>
        </w:rPr>
        <w:t>P</w:t>
      </w:r>
      <w:r w:rsidR="00CF47E5" w:rsidRPr="001B0C32">
        <w:rPr>
          <w:rFonts w:ascii="Times New Roman" w:eastAsia="Times New Roman" w:hAnsi="Times New Roman" w:cs="Times New Roman"/>
          <w:color w:val="000000" w:themeColor="text1"/>
          <w:lang w:eastAsia="pt-BR"/>
        </w:rPr>
        <w:t>residente do CAU/BR</w:t>
      </w:r>
    </w:p>
    <w:p w14:paraId="4DC136B5" w14:textId="77777777" w:rsidR="001756F6" w:rsidRPr="00904DA6" w:rsidRDefault="001756F6" w:rsidP="001756F6">
      <w:pPr>
        <w:tabs>
          <w:tab w:val="center" w:pos="4252"/>
          <w:tab w:val="right" w:pos="8504"/>
        </w:tabs>
        <w:spacing w:after="0" w:line="240" w:lineRule="auto"/>
        <w:jc w:val="center"/>
        <w:rPr>
          <w:rFonts w:ascii="Times New Roman" w:eastAsia="Calibri" w:hAnsi="Times New Roman" w:cs="Times New Roman"/>
          <w:sz w:val="21"/>
          <w:szCs w:val="21"/>
        </w:rPr>
      </w:pPr>
      <w:r w:rsidRPr="00904DA6">
        <w:rPr>
          <w:rFonts w:ascii="Times New Roman" w:eastAsia="Calibri" w:hAnsi="Times New Roman" w:cs="Times New Roman"/>
          <w:sz w:val="21"/>
          <w:szCs w:val="21"/>
        </w:rPr>
        <w:lastRenderedPageBreak/>
        <w:t>115ª REUNIÃO PLENÁRIA ORDINÁRIA DO CAU/BR</w:t>
      </w:r>
    </w:p>
    <w:p w14:paraId="085C8AB6" w14:textId="77777777" w:rsidR="001756F6" w:rsidRPr="00904DA6" w:rsidRDefault="001756F6" w:rsidP="001756F6">
      <w:pPr>
        <w:tabs>
          <w:tab w:val="center" w:pos="4252"/>
          <w:tab w:val="right" w:pos="8504"/>
        </w:tabs>
        <w:spacing w:after="0" w:line="240" w:lineRule="auto"/>
        <w:rPr>
          <w:rFonts w:ascii="Times New Roman" w:eastAsia="Calibri" w:hAnsi="Times New Roman" w:cs="Times New Roman"/>
          <w:b/>
          <w:sz w:val="21"/>
          <w:szCs w:val="21"/>
        </w:rPr>
      </w:pPr>
    </w:p>
    <w:p w14:paraId="61420A22" w14:textId="77777777" w:rsidR="001756F6" w:rsidRPr="00904DA6" w:rsidRDefault="001756F6" w:rsidP="001756F6">
      <w:pPr>
        <w:spacing w:after="120" w:line="240" w:lineRule="auto"/>
        <w:jc w:val="center"/>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1756F6" w:rsidRPr="00904DA6" w14:paraId="1702F8D2" w14:textId="77777777" w:rsidTr="00146BEC">
        <w:tc>
          <w:tcPr>
            <w:tcW w:w="1043" w:type="dxa"/>
            <w:vMerge w:val="restart"/>
            <w:shd w:val="clear" w:color="auto" w:fill="auto"/>
            <w:vAlign w:val="center"/>
          </w:tcPr>
          <w:p w14:paraId="3D8BA606" w14:textId="77777777" w:rsidR="001756F6" w:rsidRPr="00904DA6" w:rsidRDefault="001756F6" w:rsidP="00146BEC">
            <w:pPr>
              <w:spacing w:after="0" w:line="240" w:lineRule="auto"/>
              <w:ind w:left="-56" w:right="-108"/>
              <w:jc w:val="center"/>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UF</w:t>
            </w:r>
          </w:p>
        </w:tc>
        <w:tc>
          <w:tcPr>
            <w:tcW w:w="3919" w:type="dxa"/>
            <w:vMerge w:val="restart"/>
            <w:shd w:val="clear" w:color="auto" w:fill="auto"/>
            <w:vAlign w:val="center"/>
          </w:tcPr>
          <w:p w14:paraId="316D0EB2" w14:textId="77777777" w:rsidR="001756F6" w:rsidRPr="00904DA6" w:rsidRDefault="001756F6" w:rsidP="00146BEC">
            <w:pPr>
              <w:spacing w:after="0" w:line="240" w:lineRule="auto"/>
              <w:jc w:val="center"/>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Conselheiro</w:t>
            </w:r>
          </w:p>
        </w:tc>
        <w:tc>
          <w:tcPr>
            <w:tcW w:w="4584" w:type="dxa"/>
            <w:gridSpan w:val="4"/>
            <w:shd w:val="clear" w:color="auto" w:fill="auto"/>
          </w:tcPr>
          <w:p w14:paraId="3FD98653" w14:textId="77777777" w:rsidR="001756F6" w:rsidRPr="00904DA6" w:rsidRDefault="001756F6" w:rsidP="00146BEC">
            <w:pPr>
              <w:spacing w:after="0" w:line="240" w:lineRule="auto"/>
              <w:jc w:val="center"/>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Votação</w:t>
            </w:r>
          </w:p>
        </w:tc>
      </w:tr>
      <w:tr w:rsidR="001756F6" w:rsidRPr="00904DA6" w14:paraId="0E625567" w14:textId="77777777" w:rsidTr="00146BEC">
        <w:tc>
          <w:tcPr>
            <w:tcW w:w="1043" w:type="dxa"/>
            <w:vMerge/>
            <w:shd w:val="clear" w:color="auto" w:fill="auto"/>
            <w:vAlign w:val="center"/>
          </w:tcPr>
          <w:p w14:paraId="68103B85" w14:textId="77777777" w:rsidR="001756F6" w:rsidRPr="00904DA6" w:rsidRDefault="001756F6" w:rsidP="00146BEC">
            <w:pPr>
              <w:spacing w:after="0" w:line="240" w:lineRule="auto"/>
              <w:ind w:left="-56" w:right="-108"/>
              <w:jc w:val="center"/>
              <w:rPr>
                <w:rFonts w:ascii="Times New Roman" w:eastAsia="Times New Roman" w:hAnsi="Times New Roman" w:cs="Times New Roman"/>
                <w:sz w:val="21"/>
                <w:szCs w:val="21"/>
                <w:lang w:eastAsia="pt-BR"/>
              </w:rPr>
            </w:pPr>
          </w:p>
        </w:tc>
        <w:tc>
          <w:tcPr>
            <w:tcW w:w="3919" w:type="dxa"/>
            <w:vMerge/>
            <w:shd w:val="clear" w:color="auto" w:fill="auto"/>
          </w:tcPr>
          <w:p w14:paraId="51C8561A"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p>
        </w:tc>
        <w:tc>
          <w:tcPr>
            <w:tcW w:w="1100" w:type="dxa"/>
            <w:shd w:val="clear" w:color="auto" w:fill="auto"/>
          </w:tcPr>
          <w:p w14:paraId="0D9BF5CB" w14:textId="77777777" w:rsidR="001756F6" w:rsidRPr="00904DA6" w:rsidRDefault="001756F6" w:rsidP="00146BEC">
            <w:pPr>
              <w:spacing w:after="0" w:line="240" w:lineRule="auto"/>
              <w:jc w:val="center"/>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1</w:t>
            </w:r>
          </w:p>
        </w:tc>
        <w:tc>
          <w:tcPr>
            <w:tcW w:w="1168" w:type="dxa"/>
            <w:shd w:val="clear" w:color="auto" w:fill="auto"/>
          </w:tcPr>
          <w:p w14:paraId="33313820" w14:textId="77777777" w:rsidR="001756F6" w:rsidRPr="00904DA6" w:rsidRDefault="001756F6" w:rsidP="00146BEC">
            <w:pPr>
              <w:spacing w:after="0" w:line="240" w:lineRule="auto"/>
              <w:ind w:right="-44"/>
              <w:jc w:val="center"/>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2</w:t>
            </w:r>
          </w:p>
        </w:tc>
        <w:tc>
          <w:tcPr>
            <w:tcW w:w="1100" w:type="dxa"/>
            <w:shd w:val="clear" w:color="auto" w:fill="auto"/>
          </w:tcPr>
          <w:p w14:paraId="0242F321" w14:textId="77777777" w:rsidR="001756F6" w:rsidRPr="00904DA6" w:rsidRDefault="001756F6" w:rsidP="00146BEC">
            <w:pPr>
              <w:spacing w:after="0" w:line="240" w:lineRule="auto"/>
              <w:jc w:val="center"/>
              <w:rPr>
                <w:rFonts w:ascii="Times New Roman" w:eastAsia="Times New Roman" w:hAnsi="Times New Roman" w:cs="Times New Roman"/>
                <w:b/>
                <w:sz w:val="21"/>
                <w:szCs w:val="21"/>
                <w:lang w:eastAsia="pt-BR"/>
              </w:rPr>
            </w:pPr>
            <w:proofErr w:type="spellStart"/>
            <w:r w:rsidRPr="00904DA6">
              <w:rPr>
                <w:rFonts w:ascii="Times New Roman" w:eastAsia="Times New Roman" w:hAnsi="Times New Roman" w:cs="Times New Roman"/>
                <w:b/>
                <w:sz w:val="21"/>
                <w:szCs w:val="21"/>
                <w:lang w:eastAsia="pt-BR"/>
              </w:rPr>
              <w:t>Abst</w:t>
            </w:r>
            <w:proofErr w:type="spellEnd"/>
            <w:r w:rsidRPr="00904DA6">
              <w:rPr>
                <w:rFonts w:ascii="Times New Roman" w:eastAsia="Times New Roman" w:hAnsi="Times New Roman" w:cs="Times New Roman"/>
                <w:b/>
                <w:sz w:val="21"/>
                <w:szCs w:val="21"/>
                <w:lang w:eastAsia="pt-BR"/>
              </w:rPr>
              <w:t>.</w:t>
            </w:r>
          </w:p>
        </w:tc>
        <w:tc>
          <w:tcPr>
            <w:tcW w:w="1216" w:type="dxa"/>
            <w:shd w:val="clear" w:color="auto" w:fill="auto"/>
          </w:tcPr>
          <w:p w14:paraId="5D75E1BF" w14:textId="77777777" w:rsidR="001756F6" w:rsidRPr="00904DA6" w:rsidRDefault="001756F6" w:rsidP="00146BEC">
            <w:pPr>
              <w:spacing w:after="0" w:line="240" w:lineRule="auto"/>
              <w:jc w:val="center"/>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Ausência</w:t>
            </w:r>
          </w:p>
        </w:tc>
      </w:tr>
      <w:tr w:rsidR="001756F6" w:rsidRPr="00904DA6" w14:paraId="5468059C" w14:textId="77777777" w:rsidTr="00146BEC">
        <w:trPr>
          <w:trHeight w:val="28"/>
        </w:trPr>
        <w:tc>
          <w:tcPr>
            <w:tcW w:w="1043" w:type="dxa"/>
            <w:shd w:val="clear" w:color="auto" w:fill="auto"/>
            <w:vAlign w:val="center"/>
          </w:tcPr>
          <w:p w14:paraId="6D7301F1"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AC</w:t>
            </w:r>
          </w:p>
        </w:tc>
        <w:tc>
          <w:tcPr>
            <w:tcW w:w="3919" w:type="dxa"/>
            <w:shd w:val="clear" w:color="auto" w:fill="auto"/>
          </w:tcPr>
          <w:p w14:paraId="701E7D39"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 xml:space="preserve">Daniela Bezerra </w:t>
            </w:r>
            <w:proofErr w:type="spellStart"/>
            <w:r w:rsidRPr="00904DA6">
              <w:rPr>
                <w:rFonts w:ascii="Times New Roman" w:eastAsia="Cambria" w:hAnsi="Times New Roman" w:cs="Times New Roman"/>
                <w:sz w:val="21"/>
                <w:szCs w:val="21"/>
              </w:rPr>
              <w:t>Kipper</w:t>
            </w:r>
            <w:proofErr w:type="spellEnd"/>
          </w:p>
        </w:tc>
        <w:tc>
          <w:tcPr>
            <w:tcW w:w="1100" w:type="dxa"/>
            <w:shd w:val="clear" w:color="auto" w:fill="auto"/>
          </w:tcPr>
          <w:p w14:paraId="5CB6EB84"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707611E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7C989FE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63C5A7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r>
      <w:tr w:rsidR="001756F6" w:rsidRPr="00904DA6" w14:paraId="7AD70D04" w14:textId="77777777" w:rsidTr="00146BEC">
        <w:trPr>
          <w:trHeight w:val="28"/>
        </w:trPr>
        <w:tc>
          <w:tcPr>
            <w:tcW w:w="1043" w:type="dxa"/>
            <w:shd w:val="clear" w:color="auto" w:fill="auto"/>
            <w:vAlign w:val="center"/>
          </w:tcPr>
          <w:p w14:paraId="35AC2536" w14:textId="77777777" w:rsidR="001756F6" w:rsidRPr="00904DA6" w:rsidRDefault="001756F6" w:rsidP="00146BEC">
            <w:pPr>
              <w:spacing w:after="0" w:line="240" w:lineRule="auto"/>
              <w:ind w:left="-56" w:right="-108"/>
              <w:jc w:val="center"/>
              <w:rPr>
                <w:rFonts w:ascii="Times New Roman" w:eastAsia="Times New Roman" w:hAnsi="Times New Roman" w:cs="Times New Roman"/>
                <w:b/>
                <w:color w:val="000000"/>
                <w:sz w:val="21"/>
                <w:szCs w:val="21"/>
                <w:lang w:eastAsia="pt-BR"/>
              </w:rPr>
            </w:pPr>
            <w:r w:rsidRPr="00904DA6">
              <w:rPr>
                <w:rFonts w:ascii="Times New Roman" w:eastAsia="Times New Roman" w:hAnsi="Times New Roman" w:cs="Times New Roman"/>
                <w:snapToGrid w:val="0"/>
                <w:color w:val="000000"/>
                <w:sz w:val="21"/>
                <w:szCs w:val="21"/>
                <w:lang w:eastAsia="pt-BR"/>
              </w:rPr>
              <w:t>AL</w:t>
            </w:r>
          </w:p>
        </w:tc>
        <w:tc>
          <w:tcPr>
            <w:tcW w:w="3919" w:type="dxa"/>
            <w:shd w:val="clear" w:color="auto" w:fill="auto"/>
          </w:tcPr>
          <w:p w14:paraId="281C65E8"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Heitor Antonio Maia da Silva Dores</w:t>
            </w:r>
          </w:p>
        </w:tc>
        <w:tc>
          <w:tcPr>
            <w:tcW w:w="1100" w:type="dxa"/>
            <w:shd w:val="clear" w:color="auto" w:fill="auto"/>
          </w:tcPr>
          <w:p w14:paraId="647E2E3A"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57C042B5"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05CBF937"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D24763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66A9B074" w14:textId="77777777" w:rsidTr="00146BEC">
        <w:trPr>
          <w:trHeight w:val="28"/>
        </w:trPr>
        <w:tc>
          <w:tcPr>
            <w:tcW w:w="1043" w:type="dxa"/>
            <w:shd w:val="clear" w:color="auto" w:fill="auto"/>
            <w:vAlign w:val="center"/>
          </w:tcPr>
          <w:p w14:paraId="271B3CC7" w14:textId="77777777" w:rsidR="001756F6" w:rsidRPr="00904DA6" w:rsidRDefault="001756F6" w:rsidP="00146BEC">
            <w:pPr>
              <w:spacing w:after="0" w:line="240" w:lineRule="auto"/>
              <w:ind w:left="-56" w:right="-108"/>
              <w:jc w:val="center"/>
              <w:rPr>
                <w:rFonts w:ascii="Times New Roman" w:eastAsia="Times New Roman" w:hAnsi="Times New Roman" w:cs="Times New Roman"/>
                <w:snapToGrid w:val="0"/>
                <w:color w:val="000000"/>
                <w:sz w:val="21"/>
                <w:szCs w:val="21"/>
                <w:lang w:eastAsia="pt-BR"/>
              </w:rPr>
            </w:pPr>
            <w:r w:rsidRPr="00904DA6">
              <w:rPr>
                <w:rFonts w:ascii="Times New Roman" w:eastAsia="Times New Roman" w:hAnsi="Times New Roman" w:cs="Times New Roman"/>
                <w:color w:val="000000"/>
                <w:sz w:val="21"/>
                <w:szCs w:val="21"/>
                <w:lang w:eastAsia="pt-BR"/>
              </w:rPr>
              <w:t>AP</w:t>
            </w:r>
          </w:p>
        </w:tc>
        <w:tc>
          <w:tcPr>
            <w:tcW w:w="3919" w:type="dxa"/>
            <w:shd w:val="clear" w:color="auto" w:fill="auto"/>
          </w:tcPr>
          <w:p w14:paraId="5AF76E8A"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Humberto Mauro Andrade Cruz</w:t>
            </w:r>
          </w:p>
        </w:tc>
        <w:tc>
          <w:tcPr>
            <w:tcW w:w="1100" w:type="dxa"/>
            <w:shd w:val="clear" w:color="auto" w:fill="auto"/>
          </w:tcPr>
          <w:p w14:paraId="6158929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1DFC079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8BB0A4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A87613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29E6ED76" w14:textId="77777777" w:rsidTr="00146BEC">
        <w:trPr>
          <w:trHeight w:val="28"/>
        </w:trPr>
        <w:tc>
          <w:tcPr>
            <w:tcW w:w="1043" w:type="dxa"/>
            <w:shd w:val="clear" w:color="auto" w:fill="auto"/>
            <w:vAlign w:val="center"/>
          </w:tcPr>
          <w:p w14:paraId="16E34FCC"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AM</w:t>
            </w:r>
          </w:p>
        </w:tc>
        <w:tc>
          <w:tcPr>
            <w:tcW w:w="3919" w:type="dxa"/>
            <w:shd w:val="clear" w:color="auto" w:fill="auto"/>
          </w:tcPr>
          <w:p w14:paraId="2979100A"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color w:val="000000"/>
                <w:sz w:val="21"/>
                <w:szCs w:val="21"/>
              </w:rPr>
              <w:t>Fabricio Lopes Santos</w:t>
            </w:r>
          </w:p>
        </w:tc>
        <w:tc>
          <w:tcPr>
            <w:tcW w:w="1100" w:type="dxa"/>
            <w:shd w:val="clear" w:color="auto" w:fill="auto"/>
          </w:tcPr>
          <w:p w14:paraId="24691BB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6F57F06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1BAF560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082EDBB"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6368B068" w14:textId="77777777" w:rsidTr="00146BEC">
        <w:trPr>
          <w:trHeight w:val="28"/>
        </w:trPr>
        <w:tc>
          <w:tcPr>
            <w:tcW w:w="1043" w:type="dxa"/>
            <w:shd w:val="clear" w:color="auto" w:fill="auto"/>
            <w:vAlign w:val="center"/>
          </w:tcPr>
          <w:p w14:paraId="1B308922"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BA</w:t>
            </w:r>
          </w:p>
        </w:tc>
        <w:tc>
          <w:tcPr>
            <w:tcW w:w="3919" w:type="dxa"/>
            <w:shd w:val="clear" w:color="auto" w:fill="auto"/>
          </w:tcPr>
          <w:p w14:paraId="300998D9" w14:textId="77777777" w:rsidR="001756F6" w:rsidRPr="00904DA6" w:rsidRDefault="001756F6" w:rsidP="00146BEC">
            <w:pPr>
              <w:spacing w:after="0" w:line="240" w:lineRule="auto"/>
              <w:rPr>
                <w:rFonts w:ascii="Times New Roman" w:eastAsia="Cambria" w:hAnsi="Times New Roman" w:cs="Times New Roman"/>
                <w:sz w:val="21"/>
                <w:szCs w:val="21"/>
              </w:rPr>
            </w:pPr>
            <w:proofErr w:type="spellStart"/>
            <w:r w:rsidRPr="00904DA6">
              <w:rPr>
                <w:rFonts w:ascii="Times New Roman" w:eastAsia="Cambria" w:hAnsi="Times New Roman" w:cs="Times New Roman"/>
                <w:sz w:val="21"/>
                <w:szCs w:val="21"/>
              </w:rPr>
              <w:t>Gilcinea</w:t>
            </w:r>
            <w:proofErr w:type="spellEnd"/>
            <w:r w:rsidRPr="00904DA6">
              <w:rPr>
                <w:rFonts w:ascii="Times New Roman" w:eastAsia="Cambria" w:hAnsi="Times New Roman" w:cs="Times New Roman"/>
                <w:sz w:val="21"/>
                <w:szCs w:val="21"/>
              </w:rPr>
              <w:t xml:space="preserve"> Barbosa da Conceição</w:t>
            </w:r>
          </w:p>
        </w:tc>
        <w:tc>
          <w:tcPr>
            <w:tcW w:w="1100" w:type="dxa"/>
            <w:shd w:val="clear" w:color="auto" w:fill="auto"/>
          </w:tcPr>
          <w:p w14:paraId="7B3978D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66DE09A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F24356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5B22DC4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6B1775AC" w14:textId="77777777" w:rsidTr="00146BEC">
        <w:trPr>
          <w:trHeight w:val="28"/>
        </w:trPr>
        <w:tc>
          <w:tcPr>
            <w:tcW w:w="1043" w:type="dxa"/>
            <w:shd w:val="clear" w:color="auto" w:fill="auto"/>
            <w:vAlign w:val="center"/>
          </w:tcPr>
          <w:p w14:paraId="42447D38"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CE</w:t>
            </w:r>
          </w:p>
        </w:tc>
        <w:tc>
          <w:tcPr>
            <w:tcW w:w="3919" w:type="dxa"/>
            <w:shd w:val="clear" w:color="auto" w:fill="auto"/>
          </w:tcPr>
          <w:p w14:paraId="58849559"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Cláudia Sales de Alcântara</w:t>
            </w:r>
          </w:p>
        </w:tc>
        <w:tc>
          <w:tcPr>
            <w:tcW w:w="1100" w:type="dxa"/>
            <w:shd w:val="clear" w:color="auto" w:fill="auto"/>
          </w:tcPr>
          <w:p w14:paraId="7162668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670411C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222BA75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FBF5B1D"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52DE8109" w14:textId="77777777" w:rsidTr="00146BEC">
        <w:trPr>
          <w:trHeight w:val="28"/>
        </w:trPr>
        <w:tc>
          <w:tcPr>
            <w:tcW w:w="1043" w:type="dxa"/>
            <w:shd w:val="clear" w:color="auto" w:fill="auto"/>
            <w:vAlign w:val="center"/>
          </w:tcPr>
          <w:p w14:paraId="7E0A3759"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DF</w:t>
            </w:r>
          </w:p>
        </w:tc>
        <w:tc>
          <w:tcPr>
            <w:tcW w:w="3919" w:type="dxa"/>
            <w:shd w:val="clear" w:color="auto" w:fill="auto"/>
          </w:tcPr>
          <w:p w14:paraId="68FA58E0"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Raul Wanderley Gradim</w:t>
            </w:r>
          </w:p>
        </w:tc>
        <w:tc>
          <w:tcPr>
            <w:tcW w:w="1100" w:type="dxa"/>
            <w:shd w:val="clear" w:color="auto" w:fill="auto"/>
          </w:tcPr>
          <w:p w14:paraId="673079D7"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9BF1F98"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442BF90A"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5FDC0E8"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6E423D1D" w14:textId="77777777" w:rsidTr="00146BEC">
        <w:trPr>
          <w:trHeight w:val="28"/>
        </w:trPr>
        <w:tc>
          <w:tcPr>
            <w:tcW w:w="1043" w:type="dxa"/>
            <w:shd w:val="clear" w:color="auto" w:fill="auto"/>
            <w:vAlign w:val="center"/>
          </w:tcPr>
          <w:p w14:paraId="3D0920AB"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ES</w:t>
            </w:r>
          </w:p>
        </w:tc>
        <w:tc>
          <w:tcPr>
            <w:tcW w:w="3919" w:type="dxa"/>
            <w:shd w:val="clear" w:color="auto" w:fill="auto"/>
          </w:tcPr>
          <w:p w14:paraId="22371744" w14:textId="77777777" w:rsidR="001756F6" w:rsidRPr="00904DA6" w:rsidRDefault="001756F6" w:rsidP="00146BEC">
            <w:pPr>
              <w:spacing w:after="0" w:line="240" w:lineRule="auto"/>
              <w:rPr>
                <w:rFonts w:ascii="Times New Roman" w:eastAsia="Cambria" w:hAnsi="Times New Roman" w:cs="Times New Roman"/>
                <w:sz w:val="21"/>
                <w:szCs w:val="21"/>
              </w:rPr>
            </w:pPr>
            <w:proofErr w:type="spellStart"/>
            <w:r w:rsidRPr="00904DA6">
              <w:rPr>
                <w:rFonts w:ascii="Times New Roman" w:eastAsia="Cambria" w:hAnsi="Times New Roman" w:cs="Times New Roman"/>
                <w:sz w:val="21"/>
                <w:szCs w:val="21"/>
              </w:rPr>
              <w:t>Giedre</w:t>
            </w:r>
            <w:proofErr w:type="spellEnd"/>
            <w:r w:rsidRPr="00904DA6">
              <w:rPr>
                <w:rFonts w:ascii="Times New Roman" w:eastAsia="Cambria" w:hAnsi="Times New Roman" w:cs="Times New Roman"/>
                <w:sz w:val="21"/>
                <w:szCs w:val="21"/>
              </w:rPr>
              <w:t xml:space="preserve"> </w:t>
            </w:r>
            <w:proofErr w:type="spellStart"/>
            <w:r w:rsidRPr="00904DA6">
              <w:rPr>
                <w:rFonts w:ascii="Times New Roman" w:eastAsia="Cambria" w:hAnsi="Times New Roman" w:cs="Times New Roman"/>
                <w:sz w:val="21"/>
                <w:szCs w:val="21"/>
              </w:rPr>
              <w:t>Ezer</w:t>
            </w:r>
            <w:proofErr w:type="spellEnd"/>
            <w:r w:rsidRPr="00904DA6">
              <w:rPr>
                <w:rFonts w:ascii="Times New Roman" w:eastAsia="Cambria" w:hAnsi="Times New Roman" w:cs="Times New Roman"/>
                <w:sz w:val="21"/>
                <w:szCs w:val="21"/>
              </w:rPr>
              <w:t xml:space="preserve"> da Silva Maia</w:t>
            </w:r>
          </w:p>
        </w:tc>
        <w:tc>
          <w:tcPr>
            <w:tcW w:w="1100" w:type="dxa"/>
            <w:shd w:val="clear" w:color="auto" w:fill="auto"/>
          </w:tcPr>
          <w:p w14:paraId="368448B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0BE5A8F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048FA61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5E4314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139000C6" w14:textId="77777777" w:rsidTr="00146BEC">
        <w:trPr>
          <w:trHeight w:val="28"/>
        </w:trPr>
        <w:tc>
          <w:tcPr>
            <w:tcW w:w="1043" w:type="dxa"/>
            <w:shd w:val="clear" w:color="auto" w:fill="auto"/>
            <w:vAlign w:val="center"/>
          </w:tcPr>
          <w:p w14:paraId="7E2F6BB5"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GO</w:t>
            </w:r>
          </w:p>
        </w:tc>
        <w:tc>
          <w:tcPr>
            <w:tcW w:w="3919" w:type="dxa"/>
            <w:shd w:val="clear" w:color="auto" w:fill="auto"/>
          </w:tcPr>
          <w:p w14:paraId="7C43E76D"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Nilton de Lima Júnior</w:t>
            </w:r>
          </w:p>
        </w:tc>
        <w:tc>
          <w:tcPr>
            <w:tcW w:w="1100" w:type="dxa"/>
            <w:shd w:val="clear" w:color="auto" w:fill="auto"/>
          </w:tcPr>
          <w:p w14:paraId="5412375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59E29A8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654E887A"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0D697F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0EDCBB37" w14:textId="77777777" w:rsidTr="00146BEC">
        <w:trPr>
          <w:trHeight w:val="28"/>
        </w:trPr>
        <w:tc>
          <w:tcPr>
            <w:tcW w:w="1043" w:type="dxa"/>
            <w:shd w:val="clear" w:color="auto" w:fill="auto"/>
            <w:vAlign w:val="center"/>
          </w:tcPr>
          <w:p w14:paraId="167A67F3"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MA</w:t>
            </w:r>
          </w:p>
        </w:tc>
        <w:tc>
          <w:tcPr>
            <w:tcW w:w="3919" w:type="dxa"/>
            <w:shd w:val="clear" w:color="auto" w:fill="auto"/>
          </w:tcPr>
          <w:p w14:paraId="70F29BB5"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Marcelo Machado Rodrigues</w:t>
            </w:r>
          </w:p>
        </w:tc>
        <w:tc>
          <w:tcPr>
            <w:tcW w:w="1100" w:type="dxa"/>
            <w:shd w:val="clear" w:color="auto" w:fill="auto"/>
          </w:tcPr>
          <w:p w14:paraId="264C651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5BCE0FD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0B41D28B"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736DD8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r>
      <w:tr w:rsidR="001756F6" w:rsidRPr="00904DA6" w14:paraId="772506C1" w14:textId="77777777" w:rsidTr="00146BEC">
        <w:trPr>
          <w:trHeight w:val="28"/>
        </w:trPr>
        <w:tc>
          <w:tcPr>
            <w:tcW w:w="1043" w:type="dxa"/>
            <w:shd w:val="clear" w:color="auto" w:fill="auto"/>
            <w:vAlign w:val="center"/>
          </w:tcPr>
          <w:p w14:paraId="4506F18A"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MT</w:t>
            </w:r>
          </w:p>
        </w:tc>
        <w:tc>
          <w:tcPr>
            <w:tcW w:w="3919" w:type="dxa"/>
            <w:shd w:val="clear" w:color="auto" w:fill="auto"/>
          </w:tcPr>
          <w:p w14:paraId="366D1CB1"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Marcel de Barros Saad</w:t>
            </w:r>
          </w:p>
        </w:tc>
        <w:tc>
          <w:tcPr>
            <w:tcW w:w="1100" w:type="dxa"/>
            <w:shd w:val="clear" w:color="auto" w:fill="auto"/>
          </w:tcPr>
          <w:p w14:paraId="12F278D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7B11741D"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7A0715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129441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14F29F72" w14:textId="77777777" w:rsidTr="00146BEC">
        <w:trPr>
          <w:trHeight w:val="28"/>
        </w:trPr>
        <w:tc>
          <w:tcPr>
            <w:tcW w:w="1043" w:type="dxa"/>
            <w:shd w:val="clear" w:color="auto" w:fill="auto"/>
            <w:vAlign w:val="center"/>
          </w:tcPr>
          <w:p w14:paraId="62811E5C"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MS</w:t>
            </w:r>
          </w:p>
        </w:tc>
        <w:tc>
          <w:tcPr>
            <w:tcW w:w="3919" w:type="dxa"/>
            <w:shd w:val="clear" w:color="auto" w:fill="auto"/>
          </w:tcPr>
          <w:p w14:paraId="0E76A031"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Rubens Fernando Pereira de Camillo</w:t>
            </w:r>
          </w:p>
        </w:tc>
        <w:tc>
          <w:tcPr>
            <w:tcW w:w="1100" w:type="dxa"/>
            <w:shd w:val="clear" w:color="auto" w:fill="auto"/>
          </w:tcPr>
          <w:p w14:paraId="77EC396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3C645C0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712B2007"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E78A22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440C58F9" w14:textId="77777777" w:rsidTr="00146BEC">
        <w:trPr>
          <w:trHeight w:val="28"/>
        </w:trPr>
        <w:tc>
          <w:tcPr>
            <w:tcW w:w="1043" w:type="dxa"/>
            <w:shd w:val="clear" w:color="auto" w:fill="auto"/>
            <w:vAlign w:val="center"/>
          </w:tcPr>
          <w:p w14:paraId="3ADB9EFF"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MG</w:t>
            </w:r>
          </w:p>
        </w:tc>
        <w:tc>
          <w:tcPr>
            <w:tcW w:w="3919" w:type="dxa"/>
            <w:shd w:val="clear" w:color="auto" w:fill="auto"/>
          </w:tcPr>
          <w:p w14:paraId="166F7A86"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Eduardo Fajardo Soares</w:t>
            </w:r>
          </w:p>
        </w:tc>
        <w:tc>
          <w:tcPr>
            <w:tcW w:w="1100" w:type="dxa"/>
            <w:shd w:val="clear" w:color="auto" w:fill="auto"/>
          </w:tcPr>
          <w:p w14:paraId="4DBC310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7B0FAC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6B90C6E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C2C8C3A"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7ED2E1E5" w14:textId="77777777" w:rsidTr="00146BEC">
        <w:trPr>
          <w:trHeight w:val="28"/>
        </w:trPr>
        <w:tc>
          <w:tcPr>
            <w:tcW w:w="1043" w:type="dxa"/>
            <w:shd w:val="clear" w:color="auto" w:fill="auto"/>
            <w:vAlign w:val="center"/>
          </w:tcPr>
          <w:p w14:paraId="28BE225F"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PA</w:t>
            </w:r>
          </w:p>
        </w:tc>
        <w:tc>
          <w:tcPr>
            <w:tcW w:w="3919" w:type="dxa"/>
            <w:shd w:val="clear" w:color="auto" w:fill="auto"/>
          </w:tcPr>
          <w:p w14:paraId="21396F27"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Alice da Silva Rodrigues Rosas</w:t>
            </w:r>
          </w:p>
        </w:tc>
        <w:tc>
          <w:tcPr>
            <w:tcW w:w="1100" w:type="dxa"/>
            <w:shd w:val="clear" w:color="auto" w:fill="auto"/>
          </w:tcPr>
          <w:p w14:paraId="336A007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049F974B"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797BBA1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A9FC84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34F1FC64" w14:textId="77777777" w:rsidTr="00146BEC">
        <w:trPr>
          <w:trHeight w:val="28"/>
        </w:trPr>
        <w:tc>
          <w:tcPr>
            <w:tcW w:w="1043" w:type="dxa"/>
            <w:shd w:val="clear" w:color="auto" w:fill="auto"/>
            <w:vAlign w:val="center"/>
          </w:tcPr>
          <w:p w14:paraId="7B30FE6E"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PB</w:t>
            </w:r>
          </w:p>
        </w:tc>
        <w:tc>
          <w:tcPr>
            <w:tcW w:w="3919" w:type="dxa"/>
            <w:shd w:val="clear" w:color="auto" w:fill="auto"/>
          </w:tcPr>
          <w:p w14:paraId="219DC610"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color w:val="000000"/>
                <w:sz w:val="21"/>
                <w:szCs w:val="21"/>
              </w:rPr>
              <w:t>Camila Leal Costa</w:t>
            </w:r>
          </w:p>
        </w:tc>
        <w:tc>
          <w:tcPr>
            <w:tcW w:w="1100" w:type="dxa"/>
            <w:shd w:val="clear" w:color="auto" w:fill="auto"/>
          </w:tcPr>
          <w:p w14:paraId="3CC41048"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8B1640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58578ADB"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176C86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2CAB354A" w14:textId="77777777" w:rsidTr="00146BEC">
        <w:trPr>
          <w:trHeight w:val="28"/>
        </w:trPr>
        <w:tc>
          <w:tcPr>
            <w:tcW w:w="1043" w:type="dxa"/>
            <w:shd w:val="clear" w:color="auto" w:fill="auto"/>
            <w:vAlign w:val="center"/>
          </w:tcPr>
          <w:p w14:paraId="426C6949"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PR</w:t>
            </w:r>
          </w:p>
        </w:tc>
        <w:tc>
          <w:tcPr>
            <w:tcW w:w="3919" w:type="dxa"/>
            <w:shd w:val="clear" w:color="auto" w:fill="auto"/>
          </w:tcPr>
          <w:p w14:paraId="540FF102" w14:textId="77777777" w:rsidR="001756F6" w:rsidRPr="00904DA6" w:rsidRDefault="001756F6" w:rsidP="00146BEC">
            <w:pPr>
              <w:spacing w:after="0" w:line="240" w:lineRule="auto"/>
              <w:rPr>
                <w:rFonts w:ascii="Times New Roman" w:eastAsia="Cambria" w:hAnsi="Times New Roman" w:cs="Times New Roman"/>
                <w:color w:val="000000"/>
                <w:sz w:val="21"/>
                <w:szCs w:val="21"/>
              </w:rPr>
            </w:pPr>
            <w:r w:rsidRPr="00904DA6">
              <w:rPr>
                <w:rFonts w:ascii="Times New Roman" w:eastAsia="Cambria" w:hAnsi="Times New Roman" w:cs="Times New Roman"/>
                <w:sz w:val="21"/>
                <w:szCs w:val="21"/>
              </w:rPr>
              <w:t>Jeferson Dantas Navolar</w:t>
            </w:r>
          </w:p>
        </w:tc>
        <w:tc>
          <w:tcPr>
            <w:tcW w:w="1100" w:type="dxa"/>
            <w:shd w:val="clear" w:color="auto" w:fill="auto"/>
          </w:tcPr>
          <w:p w14:paraId="029DAB4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75BF81B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4EDFACD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5F75600"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69314206" w14:textId="77777777" w:rsidTr="00146BEC">
        <w:trPr>
          <w:trHeight w:val="28"/>
        </w:trPr>
        <w:tc>
          <w:tcPr>
            <w:tcW w:w="1043" w:type="dxa"/>
            <w:shd w:val="clear" w:color="auto" w:fill="auto"/>
            <w:vAlign w:val="center"/>
          </w:tcPr>
          <w:p w14:paraId="3F2811F4"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PE</w:t>
            </w:r>
          </w:p>
        </w:tc>
        <w:tc>
          <w:tcPr>
            <w:tcW w:w="3919" w:type="dxa"/>
            <w:shd w:val="clear" w:color="auto" w:fill="auto"/>
          </w:tcPr>
          <w:p w14:paraId="7F458EB6"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Roberto Salomão do Amaral e Melo</w:t>
            </w:r>
          </w:p>
        </w:tc>
        <w:tc>
          <w:tcPr>
            <w:tcW w:w="1100" w:type="dxa"/>
            <w:shd w:val="clear" w:color="auto" w:fill="auto"/>
          </w:tcPr>
          <w:p w14:paraId="2A80CA7D"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29E4E65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4D64812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3BB72D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54E9E0B3" w14:textId="77777777" w:rsidTr="00146BEC">
        <w:trPr>
          <w:trHeight w:val="28"/>
        </w:trPr>
        <w:tc>
          <w:tcPr>
            <w:tcW w:w="1043" w:type="dxa"/>
            <w:shd w:val="clear" w:color="auto" w:fill="auto"/>
            <w:vAlign w:val="center"/>
          </w:tcPr>
          <w:p w14:paraId="21BEC88F"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PI</w:t>
            </w:r>
          </w:p>
        </w:tc>
        <w:tc>
          <w:tcPr>
            <w:tcW w:w="3919" w:type="dxa"/>
            <w:shd w:val="clear" w:color="auto" w:fill="auto"/>
          </w:tcPr>
          <w:p w14:paraId="2F20CA66"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José Gerardo da Fonseca Soares</w:t>
            </w:r>
          </w:p>
        </w:tc>
        <w:tc>
          <w:tcPr>
            <w:tcW w:w="1100" w:type="dxa"/>
            <w:shd w:val="clear" w:color="auto" w:fill="auto"/>
          </w:tcPr>
          <w:p w14:paraId="18018A97"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0E2E8D0A"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2AE5655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D6E8B7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33489B4E" w14:textId="77777777" w:rsidTr="00146BEC">
        <w:trPr>
          <w:trHeight w:val="28"/>
        </w:trPr>
        <w:tc>
          <w:tcPr>
            <w:tcW w:w="1043" w:type="dxa"/>
            <w:shd w:val="clear" w:color="auto" w:fill="auto"/>
            <w:vAlign w:val="center"/>
          </w:tcPr>
          <w:p w14:paraId="2B5E05E6"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RJ</w:t>
            </w:r>
          </w:p>
        </w:tc>
        <w:tc>
          <w:tcPr>
            <w:tcW w:w="3919" w:type="dxa"/>
            <w:shd w:val="clear" w:color="auto" w:fill="auto"/>
          </w:tcPr>
          <w:p w14:paraId="51151E59"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Maíra Rocha Mattos</w:t>
            </w:r>
          </w:p>
        </w:tc>
        <w:tc>
          <w:tcPr>
            <w:tcW w:w="1100" w:type="dxa"/>
            <w:shd w:val="clear" w:color="auto" w:fill="auto"/>
          </w:tcPr>
          <w:p w14:paraId="323A155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7951C91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519BE49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49E986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15EF18D2" w14:textId="77777777" w:rsidTr="00146BEC">
        <w:trPr>
          <w:trHeight w:val="28"/>
        </w:trPr>
        <w:tc>
          <w:tcPr>
            <w:tcW w:w="1043" w:type="dxa"/>
            <w:shd w:val="clear" w:color="auto" w:fill="auto"/>
            <w:vAlign w:val="center"/>
          </w:tcPr>
          <w:p w14:paraId="037ABF8E"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RN</w:t>
            </w:r>
          </w:p>
        </w:tc>
        <w:tc>
          <w:tcPr>
            <w:tcW w:w="3919" w:type="dxa"/>
            <w:shd w:val="clear" w:color="auto" w:fill="auto"/>
          </w:tcPr>
          <w:p w14:paraId="17135140"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 xml:space="preserve">Patrícia Silva Luz de Macedo   </w:t>
            </w:r>
          </w:p>
        </w:tc>
        <w:tc>
          <w:tcPr>
            <w:tcW w:w="1100" w:type="dxa"/>
            <w:shd w:val="clear" w:color="auto" w:fill="auto"/>
          </w:tcPr>
          <w:p w14:paraId="5B20D39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5627C2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7E40FF3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E8CADAA"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5AA7B942" w14:textId="77777777" w:rsidTr="00146BEC">
        <w:trPr>
          <w:trHeight w:val="28"/>
        </w:trPr>
        <w:tc>
          <w:tcPr>
            <w:tcW w:w="1043" w:type="dxa"/>
            <w:shd w:val="clear" w:color="auto" w:fill="auto"/>
            <w:vAlign w:val="center"/>
          </w:tcPr>
          <w:p w14:paraId="1097DD66"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RS</w:t>
            </w:r>
          </w:p>
        </w:tc>
        <w:tc>
          <w:tcPr>
            <w:tcW w:w="3919" w:type="dxa"/>
            <w:shd w:val="clear" w:color="auto" w:fill="auto"/>
          </w:tcPr>
          <w:p w14:paraId="2D1552DF" w14:textId="77777777" w:rsidR="001756F6" w:rsidRPr="00904DA6" w:rsidRDefault="001756F6" w:rsidP="00146BEC">
            <w:pPr>
              <w:spacing w:after="0" w:line="240" w:lineRule="auto"/>
              <w:rPr>
                <w:rFonts w:ascii="Times New Roman" w:eastAsia="Cambria" w:hAnsi="Times New Roman" w:cs="Times New Roman"/>
                <w:sz w:val="21"/>
                <w:szCs w:val="21"/>
              </w:rPr>
            </w:pPr>
            <w:proofErr w:type="spellStart"/>
            <w:r w:rsidRPr="00904DA6">
              <w:rPr>
                <w:rFonts w:ascii="Times New Roman" w:eastAsia="Cambria" w:hAnsi="Times New Roman" w:cs="Times New Roman"/>
                <w:sz w:val="21"/>
                <w:szCs w:val="21"/>
              </w:rPr>
              <w:t>Ednezer</w:t>
            </w:r>
            <w:proofErr w:type="spellEnd"/>
            <w:r w:rsidRPr="00904DA6">
              <w:rPr>
                <w:rFonts w:ascii="Times New Roman" w:eastAsia="Cambria" w:hAnsi="Times New Roman" w:cs="Times New Roman"/>
                <w:sz w:val="21"/>
                <w:szCs w:val="21"/>
              </w:rPr>
              <w:t xml:space="preserve"> Rodrigues Flores</w:t>
            </w:r>
          </w:p>
        </w:tc>
        <w:tc>
          <w:tcPr>
            <w:tcW w:w="1100" w:type="dxa"/>
            <w:shd w:val="clear" w:color="auto" w:fill="auto"/>
          </w:tcPr>
          <w:p w14:paraId="2618ED0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254B2D3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50119B5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E818A6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6EC53382" w14:textId="77777777" w:rsidTr="00146BEC">
        <w:trPr>
          <w:trHeight w:val="28"/>
        </w:trPr>
        <w:tc>
          <w:tcPr>
            <w:tcW w:w="1043" w:type="dxa"/>
            <w:shd w:val="clear" w:color="auto" w:fill="auto"/>
            <w:vAlign w:val="center"/>
          </w:tcPr>
          <w:p w14:paraId="6F7AEE05"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RO</w:t>
            </w:r>
          </w:p>
        </w:tc>
        <w:tc>
          <w:tcPr>
            <w:tcW w:w="3919" w:type="dxa"/>
            <w:shd w:val="clear" w:color="auto" w:fill="auto"/>
          </w:tcPr>
          <w:p w14:paraId="5A0A15E0"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color w:val="000000"/>
                <w:sz w:val="21"/>
                <w:szCs w:val="21"/>
              </w:rPr>
              <w:t>Ana Cristina Lima Barreiros da Silva</w:t>
            </w:r>
          </w:p>
        </w:tc>
        <w:tc>
          <w:tcPr>
            <w:tcW w:w="1100" w:type="dxa"/>
            <w:shd w:val="clear" w:color="auto" w:fill="auto"/>
          </w:tcPr>
          <w:p w14:paraId="4FF6071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2C7BF47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2A5D9E7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49622E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3E5F288A" w14:textId="77777777" w:rsidTr="00146BEC">
        <w:trPr>
          <w:trHeight w:val="28"/>
        </w:trPr>
        <w:tc>
          <w:tcPr>
            <w:tcW w:w="1043" w:type="dxa"/>
            <w:shd w:val="clear" w:color="auto" w:fill="auto"/>
            <w:vAlign w:val="center"/>
          </w:tcPr>
          <w:p w14:paraId="1E55E249"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RR</w:t>
            </w:r>
          </w:p>
        </w:tc>
        <w:tc>
          <w:tcPr>
            <w:tcW w:w="3919" w:type="dxa"/>
            <w:shd w:val="clear" w:color="auto" w:fill="auto"/>
          </w:tcPr>
          <w:p w14:paraId="5FD6DF43" w14:textId="77777777" w:rsidR="001756F6" w:rsidRPr="00904DA6" w:rsidRDefault="001756F6" w:rsidP="00146BEC">
            <w:pPr>
              <w:spacing w:after="0" w:line="240" w:lineRule="auto"/>
              <w:rPr>
                <w:rFonts w:ascii="Times New Roman" w:eastAsia="Cambria" w:hAnsi="Times New Roman" w:cs="Times New Roman"/>
                <w:sz w:val="21"/>
                <w:szCs w:val="21"/>
              </w:rPr>
            </w:pPr>
            <w:proofErr w:type="spellStart"/>
            <w:r w:rsidRPr="00904DA6">
              <w:rPr>
                <w:rFonts w:ascii="Times New Roman" w:eastAsia="Cambria" w:hAnsi="Times New Roman" w:cs="Times New Roman"/>
                <w:sz w:val="21"/>
                <w:szCs w:val="21"/>
              </w:rPr>
              <w:t>Nikson</w:t>
            </w:r>
            <w:proofErr w:type="spellEnd"/>
            <w:r w:rsidRPr="00904DA6">
              <w:rPr>
                <w:rFonts w:ascii="Times New Roman" w:eastAsia="Cambria" w:hAnsi="Times New Roman" w:cs="Times New Roman"/>
                <w:sz w:val="21"/>
                <w:szCs w:val="21"/>
              </w:rPr>
              <w:t xml:space="preserve"> Dias de Oliveira</w:t>
            </w:r>
          </w:p>
        </w:tc>
        <w:tc>
          <w:tcPr>
            <w:tcW w:w="1100" w:type="dxa"/>
            <w:shd w:val="clear" w:color="auto" w:fill="auto"/>
          </w:tcPr>
          <w:p w14:paraId="513FF7E3"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1E15A48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3F56439C"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B6C8CB7"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40EF9039" w14:textId="77777777" w:rsidTr="00146BEC">
        <w:trPr>
          <w:trHeight w:val="28"/>
        </w:trPr>
        <w:tc>
          <w:tcPr>
            <w:tcW w:w="1043" w:type="dxa"/>
            <w:shd w:val="clear" w:color="auto" w:fill="auto"/>
            <w:vAlign w:val="center"/>
          </w:tcPr>
          <w:p w14:paraId="63A30AE0"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SC</w:t>
            </w:r>
          </w:p>
        </w:tc>
        <w:tc>
          <w:tcPr>
            <w:tcW w:w="3919" w:type="dxa"/>
            <w:shd w:val="clear" w:color="auto" w:fill="auto"/>
          </w:tcPr>
          <w:p w14:paraId="00E51DED"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 xml:space="preserve">Daniela </w:t>
            </w:r>
            <w:proofErr w:type="spellStart"/>
            <w:r w:rsidRPr="00904DA6">
              <w:rPr>
                <w:rFonts w:ascii="Times New Roman" w:eastAsia="Cambria" w:hAnsi="Times New Roman" w:cs="Times New Roman"/>
                <w:sz w:val="21"/>
                <w:szCs w:val="21"/>
              </w:rPr>
              <w:t>Pareja</w:t>
            </w:r>
            <w:proofErr w:type="spellEnd"/>
            <w:r w:rsidRPr="00904DA6">
              <w:rPr>
                <w:rFonts w:ascii="Times New Roman" w:eastAsia="Cambria" w:hAnsi="Times New Roman" w:cs="Times New Roman"/>
                <w:sz w:val="21"/>
                <w:szCs w:val="21"/>
              </w:rPr>
              <w:t xml:space="preserve"> Garcia Sarmento</w:t>
            </w:r>
          </w:p>
        </w:tc>
        <w:tc>
          <w:tcPr>
            <w:tcW w:w="1100" w:type="dxa"/>
            <w:shd w:val="clear" w:color="auto" w:fill="auto"/>
          </w:tcPr>
          <w:p w14:paraId="70B9CBC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22CCC5A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24C85E6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5DB80F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6BD78866" w14:textId="77777777" w:rsidTr="00146BEC">
        <w:trPr>
          <w:trHeight w:val="28"/>
        </w:trPr>
        <w:tc>
          <w:tcPr>
            <w:tcW w:w="1043" w:type="dxa"/>
            <w:shd w:val="clear" w:color="auto" w:fill="auto"/>
            <w:vAlign w:val="center"/>
          </w:tcPr>
          <w:p w14:paraId="417CA449"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SP</w:t>
            </w:r>
          </w:p>
        </w:tc>
        <w:tc>
          <w:tcPr>
            <w:tcW w:w="3919" w:type="dxa"/>
            <w:shd w:val="clear" w:color="auto" w:fill="auto"/>
          </w:tcPr>
          <w:p w14:paraId="65B76C98"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napToGrid w:val="0"/>
                <w:color w:val="000000"/>
                <w:sz w:val="21"/>
                <w:szCs w:val="21"/>
              </w:rPr>
              <w:t>Nadia Somekh</w:t>
            </w:r>
          </w:p>
        </w:tc>
        <w:tc>
          <w:tcPr>
            <w:tcW w:w="1100" w:type="dxa"/>
            <w:shd w:val="clear" w:color="auto" w:fill="auto"/>
          </w:tcPr>
          <w:p w14:paraId="48CDE88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w:t>
            </w:r>
          </w:p>
        </w:tc>
        <w:tc>
          <w:tcPr>
            <w:tcW w:w="1168" w:type="dxa"/>
            <w:shd w:val="clear" w:color="auto" w:fill="auto"/>
          </w:tcPr>
          <w:p w14:paraId="1E5E265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w:t>
            </w:r>
          </w:p>
        </w:tc>
        <w:tc>
          <w:tcPr>
            <w:tcW w:w="1100" w:type="dxa"/>
            <w:shd w:val="clear" w:color="auto" w:fill="auto"/>
          </w:tcPr>
          <w:p w14:paraId="1CF179ED"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w:t>
            </w:r>
          </w:p>
        </w:tc>
        <w:tc>
          <w:tcPr>
            <w:tcW w:w="1216" w:type="dxa"/>
            <w:shd w:val="clear" w:color="auto" w:fill="auto"/>
          </w:tcPr>
          <w:p w14:paraId="76DF33EA"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w:t>
            </w:r>
          </w:p>
        </w:tc>
      </w:tr>
      <w:tr w:rsidR="001756F6" w:rsidRPr="00904DA6" w14:paraId="66130FF7" w14:textId="77777777" w:rsidTr="00146BEC">
        <w:trPr>
          <w:trHeight w:val="28"/>
        </w:trPr>
        <w:tc>
          <w:tcPr>
            <w:tcW w:w="1043" w:type="dxa"/>
            <w:shd w:val="clear" w:color="auto" w:fill="auto"/>
            <w:vAlign w:val="center"/>
          </w:tcPr>
          <w:p w14:paraId="46989C94"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SE</w:t>
            </w:r>
          </w:p>
        </w:tc>
        <w:tc>
          <w:tcPr>
            <w:tcW w:w="3919" w:type="dxa"/>
            <w:shd w:val="clear" w:color="auto" w:fill="auto"/>
          </w:tcPr>
          <w:p w14:paraId="67BBA66A"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 xml:space="preserve">Ricardo Soares </w:t>
            </w:r>
            <w:proofErr w:type="spellStart"/>
            <w:r w:rsidRPr="00904DA6">
              <w:rPr>
                <w:rFonts w:ascii="Times New Roman" w:eastAsia="Cambria" w:hAnsi="Times New Roman" w:cs="Times New Roman"/>
                <w:sz w:val="21"/>
                <w:szCs w:val="21"/>
              </w:rPr>
              <w:t>Mascarello</w:t>
            </w:r>
            <w:proofErr w:type="spellEnd"/>
          </w:p>
        </w:tc>
        <w:tc>
          <w:tcPr>
            <w:tcW w:w="1100" w:type="dxa"/>
            <w:shd w:val="clear" w:color="auto" w:fill="auto"/>
          </w:tcPr>
          <w:p w14:paraId="24EC29B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30A33D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0972B1F2"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0213C4D"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41F7714C" w14:textId="77777777" w:rsidTr="00146BEC">
        <w:trPr>
          <w:trHeight w:val="28"/>
        </w:trPr>
        <w:tc>
          <w:tcPr>
            <w:tcW w:w="1043" w:type="dxa"/>
            <w:shd w:val="clear" w:color="auto" w:fill="auto"/>
            <w:vAlign w:val="center"/>
          </w:tcPr>
          <w:p w14:paraId="04586734"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TO</w:t>
            </w:r>
          </w:p>
        </w:tc>
        <w:tc>
          <w:tcPr>
            <w:tcW w:w="3919" w:type="dxa"/>
            <w:shd w:val="clear" w:color="auto" w:fill="auto"/>
          </w:tcPr>
          <w:p w14:paraId="4E7BDBA7"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Matozalém Sousa Santana</w:t>
            </w:r>
          </w:p>
        </w:tc>
        <w:tc>
          <w:tcPr>
            <w:tcW w:w="1100" w:type="dxa"/>
            <w:shd w:val="clear" w:color="auto" w:fill="auto"/>
          </w:tcPr>
          <w:p w14:paraId="00A6847E"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68" w:type="dxa"/>
            <w:shd w:val="clear" w:color="auto" w:fill="auto"/>
          </w:tcPr>
          <w:p w14:paraId="0F357BB1"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11D6E556"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C28BD69"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45E5522C" w14:textId="77777777" w:rsidTr="00146BEC">
        <w:trPr>
          <w:trHeight w:val="28"/>
        </w:trPr>
        <w:tc>
          <w:tcPr>
            <w:tcW w:w="1043" w:type="dxa"/>
            <w:shd w:val="clear" w:color="auto" w:fill="auto"/>
            <w:vAlign w:val="center"/>
          </w:tcPr>
          <w:p w14:paraId="4CC2547D" w14:textId="77777777" w:rsidR="001756F6" w:rsidRPr="00904DA6" w:rsidRDefault="001756F6"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IES</w:t>
            </w:r>
          </w:p>
        </w:tc>
        <w:tc>
          <w:tcPr>
            <w:tcW w:w="3919" w:type="dxa"/>
            <w:shd w:val="clear" w:color="auto" w:fill="auto"/>
          </w:tcPr>
          <w:p w14:paraId="56301E1E" w14:textId="77777777" w:rsidR="001756F6" w:rsidRPr="00904DA6" w:rsidRDefault="001756F6" w:rsidP="00146BEC">
            <w:pPr>
              <w:spacing w:after="0" w:line="240" w:lineRule="auto"/>
              <w:rPr>
                <w:rFonts w:ascii="Times New Roman" w:eastAsia="Cambria" w:hAnsi="Times New Roman" w:cs="Times New Roman"/>
                <w:sz w:val="21"/>
                <w:szCs w:val="21"/>
              </w:rPr>
            </w:pPr>
            <w:r w:rsidRPr="00904DA6">
              <w:rPr>
                <w:rFonts w:ascii="Times New Roman" w:eastAsia="Cambria" w:hAnsi="Times New Roman" w:cs="Times New Roman"/>
                <w:sz w:val="21"/>
                <w:szCs w:val="21"/>
              </w:rPr>
              <w:t xml:space="preserve">Valter </w:t>
            </w:r>
            <w:proofErr w:type="spellStart"/>
            <w:r w:rsidRPr="00904DA6">
              <w:rPr>
                <w:rFonts w:ascii="Times New Roman" w:eastAsia="Cambria" w:hAnsi="Times New Roman" w:cs="Times New Roman"/>
                <w:sz w:val="21"/>
                <w:szCs w:val="21"/>
              </w:rPr>
              <w:t>Luis</w:t>
            </w:r>
            <w:proofErr w:type="spellEnd"/>
            <w:r w:rsidRPr="00904DA6">
              <w:rPr>
                <w:rFonts w:ascii="Times New Roman" w:eastAsia="Cambria" w:hAnsi="Times New Roman" w:cs="Times New Roman"/>
                <w:sz w:val="21"/>
                <w:szCs w:val="21"/>
              </w:rPr>
              <w:t xml:space="preserve"> Caldana Junior</w:t>
            </w:r>
          </w:p>
        </w:tc>
        <w:tc>
          <w:tcPr>
            <w:tcW w:w="1100" w:type="dxa"/>
            <w:shd w:val="clear" w:color="auto" w:fill="auto"/>
          </w:tcPr>
          <w:p w14:paraId="0F005585"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ADD8305"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r w:rsidRPr="00904DA6">
              <w:rPr>
                <w:rFonts w:ascii="Times New Roman" w:eastAsia="Times New Roman" w:hAnsi="Times New Roman" w:cs="Times New Roman"/>
                <w:color w:val="000000"/>
                <w:sz w:val="21"/>
                <w:szCs w:val="21"/>
                <w:lang w:eastAsia="pt-BR"/>
              </w:rPr>
              <w:t>X</w:t>
            </w:r>
          </w:p>
        </w:tc>
        <w:tc>
          <w:tcPr>
            <w:tcW w:w="1100" w:type="dxa"/>
            <w:shd w:val="clear" w:color="auto" w:fill="auto"/>
          </w:tcPr>
          <w:p w14:paraId="3EF81708"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E985AEF" w14:textId="77777777" w:rsidR="001756F6" w:rsidRPr="00904DA6" w:rsidRDefault="001756F6" w:rsidP="00146BEC">
            <w:pPr>
              <w:spacing w:after="0" w:line="240" w:lineRule="auto"/>
              <w:jc w:val="center"/>
              <w:rPr>
                <w:rFonts w:ascii="Times New Roman" w:eastAsia="Times New Roman" w:hAnsi="Times New Roman" w:cs="Times New Roman"/>
                <w:color w:val="000000"/>
                <w:sz w:val="21"/>
                <w:szCs w:val="21"/>
                <w:lang w:eastAsia="pt-BR"/>
              </w:rPr>
            </w:pPr>
          </w:p>
        </w:tc>
      </w:tr>
      <w:tr w:rsidR="001756F6" w:rsidRPr="00904DA6" w14:paraId="4E0D1602" w14:textId="77777777" w:rsidTr="00146BEC">
        <w:trPr>
          <w:trHeight w:val="20"/>
        </w:trPr>
        <w:tc>
          <w:tcPr>
            <w:tcW w:w="1043" w:type="dxa"/>
            <w:tcBorders>
              <w:left w:val="nil"/>
              <w:right w:val="nil"/>
            </w:tcBorders>
            <w:shd w:val="clear" w:color="auto" w:fill="auto"/>
            <w:vAlign w:val="center"/>
          </w:tcPr>
          <w:p w14:paraId="098E498A" w14:textId="77777777" w:rsidR="001756F6" w:rsidRPr="00904DA6" w:rsidRDefault="001756F6" w:rsidP="00146BEC">
            <w:pPr>
              <w:spacing w:after="0" w:line="240" w:lineRule="auto"/>
              <w:ind w:left="-56" w:right="-108"/>
              <w:jc w:val="center"/>
              <w:rPr>
                <w:rFonts w:ascii="Times New Roman" w:eastAsia="Times New Roman" w:hAnsi="Times New Roman" w:cs="Times New Roman"/>
                <w:sz w:val="21"/>
                <w:szCs w:val="21"/>
                <w:lang w:eastAsia="pt-BR"/>
              </w:rPr>
            </w:pPr>
          </w:p>
        </w:tc>
        <w:tc>
          <w:tcPr>
            <w:tcW w:w="3919" w:type="dxa"/>
            <w:tcBorders>
              <w:left w:val="nil"/>
              <w:right w:val="nil"/>
            </w:tcBorders>
            <w:shd w:val="clear" w:color="auto" w:fill="auto"/>
            <w:vAlign w:val="center"/>
          </w:tcPr>
          <w:p w14:paraId="32A7E7A9" w14:textId="77777777" w:rsidR="001756F6" w:rsidRPr="00904DA6" w:rsidRDefault="001756F6" w:rsidP="00146BEC">
            <w:pPr>
              <w:spacing w:after="0" w:line="240" w:lineRule="auto"/>
              <w:rPr>
                <w:rFonts w:ascii="Times New Roman" w:eastAsia="Times New Roman" w:hAnsi="Times New Roman" w:cs="Times New Roman"/>
                <w:snapToGrid w:val="0"/>
                <w:sz w:val="21"/>
                <w:szCs w:val="21"/>
                <w:lang w:eastAsia="pt-BR"/>
              </w:rPr>
            </w:pPr>
          </w:p>
        </w:tc>
        <w:tc>
          <w:tcPr>
            <w:tcW w:w="1100" w:type="dxa"/>
            <w:tcBorders>
              <w:left w:val="nil"/>
              <w:right w:val="nil"/>
            </w:tcBorders>
            <w:shd w:val="clear" w:color="auto" w:fill="auto"/>
          </w:tcPr>
          <w:p w14:paraId="6E6EFE88"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p>
        </w:tc>
        <w:tc>
          <w:tcPr>
            <w:tcW w:w="1168" w:type="dxa"/>
            <w:tcBorders>
              <w:left w:val="nil"/>
              <w:right w:val="nil"/>
            </w:tcBorders>
            <w:shd w:val="clear" w:color="auto" w:fill="auto"/>
          </w:tcPr>
          <w:p w14:paraId="332793D4"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p>
        </w:tc>
        <w:tc>
          <w:tcPr>
            <w:tcW w:w="1100" w:type="dxa"/>
            <w:tcBorders>
              <w:left w:val="nil"/>
              <w:right w:val="nil"/>
            </w:tcBorders>
            <w:shd w:val="clear" w:color="auto" w:fill="auto"/>
          </w:tcPr>
          <w:p w14:paraId="105EFF90"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p>
        </w:tc>
        <w:tc>
          <w:tcPr>
            <w:tcW w:w="1216" w:type="dxa"/>
            <w:tcBorders>
              <w:left w:val="nil"/>
              <w:right w:val="nil"/>
            </w:tcBorders>
            <w:shd w:val="clear" w:color="auto" w:fill="auto"/>
          </w:tcPr>
          <w:p w14:paraId="277EFF18"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p>
        </w:tc>
      </w:tr>
      <w:tr w:rsidR="001756F6" w:rsidRPr="00904DA6" w14:paraId="65B3ACDF" w14:textId="77777777" w:rsidTr="00146BEC">
        <w:tblPrEx>
          <w:shd w:val="clear" w:color="auto" w:fill="D9D9FF"/>
        </w:tblPrEx>
        <w:trPr>
          <w:trHeight w:val="3186"/>
        </w:trPr>
        <w:tc>
          <w:tcPr>
            <w:tcW w:w="9546" w:type="dxa"/>
            <w:gridSpan w:val="6"/>
            <w:shd w:val="clear" w:color="auto" w:fill="D9D9FF"/>
          </w:tcPr>
          <w:p w14:paraId="67121FD8" w14:textId="77777777" w:rsidR="001756F6" w:rsidRPr="00904DA6" w:rsidRDefault="001756F6" w:rsidP="00146BEC">
            <w:pPr>
              <w:spacing w:after="0" w:line="240" w:lineRule="auto"/>
              <w:rPr>
                <w:rFonts w:ascii="Times New Roman" w:eastAsia="Times New Roman" w:hAnsi="Times New Roman" w:cs="Times New Roman"/>
                <w:b/>
                <w:sz w:val="21"/>
                <w:szCs w:val="21"/>
                <w:lang w:eastAsia="pt-BR"/>
              </w:rPr>
            </w:pPr>
            <w:r w:rsidRPr="00904DA6">
              <w:rPr>
                <w:rFonts w:ascii="Times New Roman" w:eastAsia="Times New Roman" w:hAnsi="Times New Roman" w:cs="Times New Roman"/>
                <w:b/>
                <w:sz w:val="21"/>
                <w:szCs w:val="21"/>
                <w:lang w:eastAsia="pt-BR"/>
              </w:rPr>
              <w:t>Histórico da votação:</w:t>
            </w:r>
          </w:p>
          <w:p w14:paraId="3D5C887F" w14:textId="77777777" w:rsidR="001756F6" w:rsidRPr="00904DA6" w:rsidRDefault="001756F6" w:rsidP="00146BEC">
            <w:pPr>
              <w:spacing w:after="0" w:line="240" w:lineRule="auto"/>
              <w:rPr>
                <w:rFonts w:ascii="Times New Roman" w:eastAsia="Times New Roman" w:hAnsi="Times New Roman" w:cs="Times New Roman"/>
                <w:b/>
                <w:sz w:val="16"/>
                <w:szCs w:val="16"/>
                <w:lang w:eastAsia="pt-BR"/>
              </w:rPr>
            </w:pPr>
          </w:p>
          <w:p w14:paraId="21ED409D"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r w:rsidRPr="00904DA6">
              <w:rPr>
                <w:rFonts w:ascii="Times New Roman" w:eastAsia="Times New Roman" w:hAnsi="Times New Roman" w:cs="Times New Roman"/>
                <w:b/>
                <w:sz w:val="21"/>
                <w:szCs w:val="21"/>
                <w:lang w:eastAsia="pt-BR"/>
              </w:rPr>
              <w:t xml:space="preserve">Reunião Plenária Ordinária Nº 115/2021             </w:t>
            </w:r>
          </w:p>
          <w:p w14:paraId="25D47DA9" w14:textId="77777777" w:rsidR="001756F6" w:rsidRPr="00904DA6" w:rsidRDefault="001756F6" w:rsidP="00146BEC">
            <w:pPr>
              <w:spacing w:after="0" w:line="240" w:lineRule="auto"/>
              <w:rPr>
                <w:rFonts w:ascii="Times New Roman" w:eastAsia="Times New Roman" w:hAnsi="Times New Roman" w:cs="Times New Roman"/>
                <w:sz w:val="16"/>
                <w:szCs w:val="16"/>
                <w:lang w:eastAsia="pt-BR"/>
              </w:rPr>
            </w:pPr>
          </w:p>
          <w:p w14:paraId="63E57FD4"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r w:rsidRPr="00904DA6">
              <w:rPr>
                <w:rFonts w:ascii="Times New Roman" w:eastAsia="Times New Roman" w:hAnsi="Times New Roman" w:cs="Times New Roman"/>
                <w:b/>
                <w:sz w:val="21"/>
                <w:szCs w:val="21"/>
                <w:lang w:eastAsia="pt-BR"/>
              </w:rPr>
              <w:t xml:space="preserve">Data: 26/8/2021                                                                                                                                                                                                                    </w:t>
            </w:r>
          </w:p>
          <w:p w14:paraId="7665D422" w14:textId="77777777" w:rsidR="001756F6" w:rsidRPr="00904DA6" w:rsidRDefault="001756F6" w:rsidP="00146BEC">
            <w:pPr>
              <w:spacing w:after="0" w:line="240" w:lineRule="auto"/>
              <w:rPr>
                <w:rFonts w:ascii="Times New Roman" w:eastAsia="Times New Roman" w:hAnsi="Times New Roman" w:cs="Times New Roman"/>
                <w:b/>
                <w:sz w:val="16"/>
                <w:szCs w:val="16"/>
                <w:lang w:eastAsia="pt-BR"/>
              </w:rPr>
            </w:pPr>
          </w:p>
          <w:p w14:paraId="3B8820AD" w14:textId="2E3ED011" w:rsidR="001756F6" w:rsidRPr="00904DA6" w:rsidRDefault="001756F6" w:rsidP="00146BEC">
            <w:pPr>
              <w:spacing w:after="0" w:line="240" w:lineRule="auto"/>
              <w:jc w:val="both"/>
              <w:rPr>
                <w:rFonts w:ascii="Times New Roman" w:eastAsia="Times New Roman" w:hAnsi="Times New Roman" w:cs="Times New Roman"/>
                <w:color w:val="FF0000"/>
                <w:sz w:val="21"/>
                <w:szCs w:val="21"/>
                <w:lang w:eastAsia="pt-BR"/>
              </w:rPr>
            </w:pPr>
            <w:r w:rsidRPr="00904DA6">
              <w:rPr>
                <w:rFonts w:ascii="Times New Roman" w:eastAsia="Times New Roman" w:hAnsi="Times New Roman" w:cs="Times New Roman"/>
                <w:b/>
                <w:sz w:val="21"/>
                <w:szCs w:val="21"/>
                <w:lang w:eastAsia="pt-BR"/>
              </w:rPr>
              <w:t>Matéria em votação:</w:t>
            </w:r>
            <w:r w:rsidRPr="00904DA6">
              <w:rPr>
                <w:rFonts w:ascii="Times New Roman" w:eastAsia="Times New Roman" w:hAnsi="Times New Roman" w:cs="Times New Roman"/>
                <w:sz w:val="21"/>
                <w:szCs w:val="21"/>
                <w:lang w:eastAsia="pt-BR"/>
              </w:rPr>
              <w:t xml:space="preserve"> 7.1. Projeto de Deliberação Plenária de julgamento, em grau de recurso, do Processo Ético-disciplinar nº 388175/2</w:t>
            </w:r>
            <w:r>
              <w:rPr>
                <w:rFonts w:ascii="Times New Roman" w:eastAsia="Times New Roman" w:hAnsi="Times New Roman" w:cs="Times New Roman"/>
                <w:sz w:val="21"/>
                <w:szCs w:val="21"/>
                <w:lang w:eastAsia="pt-BR"/>
              </w:rPr>
              <w:t>016 (CAU/SP) em pedido de vista.</w:t>
            </w:r>
            <w:bookmarkStart w:id="1" w:name="_GoBack"/>
            <w:bookmarkEnd w:id="1"/>
          </w:p>
          <w:p w14:paraId="705A5E4B" w14:textId="77777777" w:rsidR="001756F6" w:rsidRPr="00904DA6" w:rsidRDefault="001756F6" w:rsidP="00146BEC">
            <w:pPr>
              <w:spacing w:after="0" w:line="240" w:lineRule="auto"/>
              <w:rPr>
                <w:rFonts w:ascii="Times New Roman" w:eastAsia="Times New Roman" w:hAnsi="Times New Roman" w:cs="Times New Roman"/>
                <w:sz w:val="16"/>
                <w:szCs w:val="16"/>
                <w:lang w:eastAsia="pt-BR"/>
              </w:rPr>
            </w:pPr>
          </w:p>
          <w:p w14:paraId="55E04E18" w14:textId="77777777" w:rsidR="001756F6" w:rsidRPr="00904DA6" w:rsidRDefault="001756F6" w:rsidP="00146BEC">
            <w:pPr>
              <w:spacing w:after="0" w:line="240" w:lineRule="auto"/>
              <w:jc w:val="both"/>
              <w:rPr>
                <w:rFonts w:ascii="Times New Roman" w:eastAsia="Times New Roman" w:hAnsi="Times New Roman" w:cs="Times New Roman"/>
                <w:sz w:val="21"/>
                <w:szCs w:val="21"/>
                <w:lang w:eastAsia="pt-BR"/>
              </w:rPr>
            </w:pPr>
            <w:r w:rsidRPr="00904DA6">
              <w:rPr>
                <w:rFonts w:ascii="Times New Roman" w:eastAsia="Times New Roman" w:hAnsi="Times New Roman" w:cs="Times New Roman"/>
                <w:b/>
                <w:sz w:val="21"/>
                <w:szCs w:val="21"/>
                <w:lang w:eastAsia="pt-BR"/>
              </w:rPr>
              <w:t>Resultado da votação: 1. Relatório e Voto da CED-CAU/BR</w:t>
            </w:r>
            <w:r w:rsidRPr="00904DA6">
              <w:rPr>
                <w:rFonts w:ascii="Times New Roman" w:eastAsia="Times New Roman" w:hAnsi="Times New Roman" w:cs="Times New Roman"/>
                <w:sz w:val="21"/>
                <w:szCs w:val="21"/>
                <w:lang w:eastAsia="pt-BR"/>
              </w:rPr>
              <w:t xml:space="preserve"> (10) </w:t>
            </w:r>
            <w:r w:rsidRPr="00904DA6">
              <w:rPr>
                <w:rFonts w:ascii="Times New Roman" w:eastAsia="Times New Roman" w:hAnsi="Times New Roman" w:cs="Times New Roman"/>
                <w:b/>
                <w:bCs/>
                <w:sz w:val="21"/>
                <w:szCs w:val="21"/>
                <w:lang w:eastAsia="pt-BR"/>
              </w:rPr>
              <w:t>2. Relatório e Voto-vista Patrícia Luz</w:t>
            </w:r>
            <w:r w:rsidRPr="00904DA6">
              <w:rPr>
                <w:rFonts w:ascii="Times New Roman" w:eastAsia="Times New Roman" w:hAnsi="Times New Roman" w:cs="Times New Roman"/>
                <w:sz w:val="21"/>
                <w:szCs w:val="21"/>
                <w:lang w:eastAsia="pt-BR"/>
              </w:rPr>
              <w:t xml:space="preserve"> (15) </w:t>
            </w:r>
            <w:r w:rsidRPr="00904DA6">
              <w:rPr>
                <w:rFonts w:ascii="Times New Roman" w:eastAsia="Times New Roman" w:hAnsi="Times New Roman" w:cs="Times New Roman"/>
                <w:b/>
                <w:sz w:val="21"/>
                <w:szCs w:val="21"/>
                <w:lang w:eastAsia="pt-BR"/>
              </w:rPr>
              <w:t>Abstenções</w:t>
            </w:r>
            <w:r w:rsidRPr="00904DA6">
              <w:rPr>
                <w:rFonts w:ascii="Times New Roman" w:eastAsia="Times New Roman" w:hAnsi="Times New Roman" w:cs="Times New Roman"/>
                <w:sz w:val="21"/>
                <w:szCs w:val="21"/>
                <w:lang w:eastAsia="pt-BR"/>
              </w:rPr>
              <w:t xml:space="preserve"> (0) </w:t>
            </w:r>
            <w:r w:rsidRPr="00904DA6">
              <w:rPr>
                <w:rFonts w:ascii="Times New Roman" w:eastAsia="Times New Roman" w:hAnsi="Times New Roman" w:cs="Times New Roman"/>
                <w:b/>
                <w:sz w:val="21"/>
                <w:szCs w:val="21"/>
                <w:lang w:eastAsia="pt-BR"/>
              </w:rPr>
              <w:t>Ausências</w:t>
            </w:r>
            <w:r w:rsidRPr="00904DA6">
              <w:rPr>
                <w:rFonts w:ascii="Times New Roman" w:eastAsia="Times New Roman" w:hAnsi="Times New Roman" w:cs="Times New Roman"/>
                <w:sz w:val="21"/>
                <w:szCs w:val="21"/>
                <w:lang w:eastAsia="pt-BR"/>
              </w:rPr>
              <w:t xml:space="preserve"> (2) </w:t>
            </w:r>
            <w:r w:rsidRPr="00904DA6">
              <w:rPr>
                <w:rFonts w:ascii="Times New Roman" w:eastAsia="Times New Roman" w:hAnsi="Times New Roman" w:cs="Times New Roman"/>
                <w:b/>
                <w:sz w:val="21"/>
                <w:szCs w:val="21"/>
                <w:lang w:eastAsia="pt-BR"/>
              </w:rPr>
              <w:t xml:space="preserve">Impedimento </w:t>
            </w:r>
            <w:r w:rsidRPr="00904DA6">
              <w:rPr>
                <w:rFonts w:ascii="Times New Roman" w:eastAsia="Times New Roman" w:hAnsi="Times New Roman" w:cs="Times New Roman"/>
                <w:sz w:val="21"/>
                <w:szCs w:val="21"/>
                <w:lang w:eastAsia="pt-BR"/>
              </w:rPr>
              <w:t>(0)</w:t>
            </w:r>
            <w:r w:rsidRPr="00904DA6">
              <w:rPr>
                <w:rFonts w:ascii="Times New Roman" w:eastAsia="Times New Roman" w:hAnsi="Times New Roman" w:cs="Times New Roman"/>
                <w:b/>
                <w:sz w:val="21"/>
                <w:szCs w:val="21"/>
                <w:lang w:eastAsia="pt-BR"/>
              </w:rPr>
              <w:t xml:space="preserve"> Total de votos </w:t>
            </w:r>
            <w:r w:rsidRPr="00904DA6">
              <w:rPr>
                <w:rFonts w:ascii="Times New Roman" w:eastAsia="Times New Roman" w:hAnsi="Times New Roman" w:cs="Times New Roman"/>
                <w:sz w:val="21"/>
                <w:szCs w:val="21"/>
                <w:lang w:eastAsia="pt-BR"/>
              </w:rPr>
              <w:t xml:space="preserve">(25) </w:t>
            </w:r>
          </w:p>
          <w:p w14:paraId="1920C976"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p>
          <w:p w14:paraId="19DD6612" w14:textId="77777777" w:rsidR="001756F6" w:rsidRPr="00904DA6" w:rsidRDefault="001756F6" w:rsidP="00146BEC">
            <w:pPr>
              <w:spacing w:after="0" w:line="240" w:lineRule="auto"/>
              <w:jc w:val="both"/>
              <w:rPr>
                <w:rFonts w:ascii="Times New Roman" w:eastAsia="Times New Roman" w:hAnsi="Times New Roman" w:cs="Times New Roman"/>
                <w:sz w:val="21"/>
                <w:szCs w:val="21"/>
                <w:lang w:eastAsia="pt-BR"/>
              </w:rPr>
            </w:pPr>
            <w:r w:rsidRPr="00904DA6">
              <w:rPr>
                <w:rFonts w:ascii="Times New Roman" w:eastAsia="Times New Roman" w:hAnsi="Times New Roman" w:cs="Times New Roman"/>
                <w:b/>
                <w:sz w:val="21"/>
                <w:szCs w:val="21"/>
                <w:lang w:eastAsia="pt-BR"/>
              </w:rPr>
              <w:t>Ocorrências</w:t>
            </w:r>
            <w:r w:rsidRPr="00904DA6">
              <w:rPr>
                <w:rFonts w:ascii="Times New Roman" w:eastAsia="Times New Roman" w:hAnsi="Times New Roman" w:cs="Times New Roman"/>
                <w:sz w:val="21"/>
                <w:szCs w:val="21"/>
                <w:lang w:eastAsia="pt-BR"/>
              </w:rPr>
              <w:t>: Os conselheiros dos Estados do Amazonas, Fabrício Lopes Santos</w:t>
            </w:r>
            <w:r w:rsidRPr="00904DA6">
              <w:rPr>
                <w:rFonts w:ascii="Times New Roman" w:eastAsia="Cambria" w:hAnsi="Times New Roman" w:cs="Times New Roman"/>
                <w:sz w:val="21"/>
                <w:szCs w:val="21"/>
              </w:rPr>
              <w:t>, e do Mato Grosso, Marcel de Barros Saad</w:t>
            </w:r>
            <w:r w:rsidRPr="00904DA6">
              <w:rPr>
                <w:rFonts w:ascii="Times New Roman" w:eastAsia="Times New Roman" w:hAnsi="Times New Roman" w:cs="Times New Roman"/>
                <w:sz w:val="21"/>
                <w:szCs w:val="21"/>
                <w:lang w:eastAsia="pt-BR"/>
              </w:rPr>
              <w:t xml:space="preserve">, declararam-se a favor do 1. Relatório e Voto da CED-CAU/BR por motivo de problemas na votação eletrônica. Os conselheiros dos Estados do Mato Grosso do Sul, Rubens Fernando Pereira de Camillo, do Rio Grande do Norte, Patrícia Silva Luz de Macedo, e do Rio Grande do Sul, </w:t>
            </w:r>
            <w:proofErr w:type="spellStart"/>
            <w:r w:rsidRPr="00904DA6">
              <w:rPr>
                <w:rFonts w:ascii="Times New Roman" w:eastAsia="Times New Roman" w:hAnsi="Times New Roman" w:cs="Times New Roman"/>
                <w:sz w:val="21"/>
                <w:szCs w:val="21"/>
                <w:lang w:eastAsia="pt-BR"/>
              </w:rPr>
              <w:t>Ednezer</w:t>
            </w:r>
            <w:proofErr w:type="spellEnd"/>
            <w:r w:rsidRPr="00904DA6">
              <w:rPr>
                <w:rFonts w:ascii="Times New Roman" w:eastAsia="Times New Roman" w:hAnsi="Times New Roman" w:cs="Times New Roman"/>
                <w:sz w:val="21"/>
                <w:szCs w:val="21"/>
                <w:lang w:eastAsia="pt-BR"/>
              </w:rPr>
              <w:t xml:space="preserve"> Rodrigues Flores, dec</w:t>
            </w:r>
            <w:r w:rsidRPr="00904DA6">
              <w:rPr>
                <w:rFonts w:ascii="Times New Roman" w:eastAsia="Cambria" w:hAnsi="Times New Roman" w:cs="Times New Roman"/>
                <w:sz w:val="21"/>
                <w:szCs w:val="21"/>
              </w:rPr>
              <w:t xml:space="preserve">lararam-se a favor do 2. Relatório e Voto-vista Patrícia Luz por motivo de problemas na votação eletrônica. O conselheiro do Estado de Minas Gerais, Eduardo Fajardo Soares, solicitou alteração do seu voto para 2. Relatório e Voto-vista Patrícia Luz. </w:t>
            </w:r>
          </w:p>
          <w:p w14:paraId="5DA18ED6" w14:textId="77777777" w:rsidR="001756F6" w:rsidRPr="00904DA6" w:rsidRDefault="001756F6" w:rsidP="00146BEC">
            <w:pPr>
              <w:spacing w:after="0" w:line="240" w:lineRule="auto"/>
              <w:jc w:val="center"/>
              <w:rPr>
                <w:rFonts w:ascii="Times New Roman" w:eastAsia="Times New Roman" w:hAnsi="Times New Roman" w:cs="Times New Roman"/>
                <w:sz w:val="21"/>
                <w:szCs w:val="21"/>
                <w:lang w:eastAsia="pt-BR"/>
              </w:rPr>
            </w:pPr>
            <w:r w:rsidRPr="00904DA6">
              <w:rPr>
                <w:rFonts w:ascii="Times New Roman" w:eastAsia="Times New Roman" w:hAnsi="Times New Roman" w:cs="Times New Roman"/>
                <w:sz w:val="21"/>
                <w:szCs w:val="21"/>
                <w:lang w:eastAsia="pt-BR"/>
              </w:rPr>
              <w:t xml:space="preserve"> </w:t>
            </w:r>
          </w:p>
          <w:p w14:paraId="19F1A0D4" w14:textId="77777777" w:rsidR="001756F6" w:rsidRPr="00904DA6" w:rsidRDefault="001756F6" w:rsidP="00146BEC">
            <w:pPr>
              <w:spacing w:after="0" w:line="240" w:lineRule="auto"/>
              <w:rPr>
                <w:rFonts w:ascii="Times New Roman" w:eastAsia="Times New Roman" w:hAnsi="Times New Roman" w:cs="Times New Roman"/>
                <w:sz w:val="21"/>
                <w:szCs w:val="21"/>
                <w:lang w:eastAsia="pt-BR"/>
              </w:rPr>
            </w:pPr>
            <w:r w:rsidRPr="00904DA6">
              <w:rPr>
                <w:rFonts w:ascii="Times New Roman" w:eastAsia="Times New Roman" w:hAnsi="Times New Roman" w:cs="Times New Roman"/>
                <w:b/>
                <w:sz w:val="21"/>
                <w:szCs w:val="21"/>
                <w:lang w:eastAsia="pt-BR"/>
              </w:rPr>
              <w:t xml:space="preserve">Secretária: </w:t>
            </w:r>
            <w:r w:rsidRPr="00904DA6">
              <w:rPr>
                <w:rFonts w:ascii="Times New Roman" w:eastAsia="Times New Roman" w:hAnsi="Times New Roman" w:cs="Times New Roman"/>
                <w:sz w:val="21"/>
                <w:szCs w:val="21"/>
                <w:lang w:eastAsia="pt-BR"/>
              </w:rPr>
              <w:t xml:space="preserve">Daniela Demartini               </w:t>
            </w:r>
            <w:r w:rsidRPr="00904DA6">
              <w:rPr>
                <w:rFonts w:ascii="Times New Roman" w:eastAsia="Times New Roman" w:hAnsi="Times New Roman" w:cs="Times New Roman"/>
                <w:b/>
                <w:sz w:val="21"/>
                <w:szCs w:val="21"/>
                <w:lang w:eastAsia="pt-BR"/>
              </w:rPr>
              <w:t xml:space="preserve">Condutora dos trabalhos </w:t>
            </w:r>
            <w:r w:rsidRPr="00904DA6">
              <w:rPr>
                <w:rFonts w:ascii="Times New Roman" w:eastAsia="Times New Roman" w:hAnsi="Times New Roman" w:cs="Times New Roman"/>
                <w:sz w:val="21"/>
                <w:szCs w:val="21"/>
                <w:lang w:eastAsia="pt-BR"/>
              </w:rPr>
              <w:t xml:space="preserve">(Presidente): </w:t>
            </w:r>
            <w:r w:rsidRPr="00904DA6">
              <w:rPr>
                <w:rFonts w:ascii="Times New Roman" w:eastAsia="Cambria" w:hAnsi="Times New Roman" w:cs="Times New Roman"/>
                <w:sz w:val="21"/>
                <w:szCs w:val="21"/>
              </w:rPr>
              <w:t>Nadia Somekh</w:t>
            </w:r>
          </w:p>
        </w:tc>
      </w:tr>
    </w:tbl>
    <w:p w14:paraId="6894197B" w14:textId="2C943BA7" w:rsidR="007E5402" w:rsidRPr="001756F6" w:rsidRDefault="007E5402" w:rsidP="001756F6">
      <w:pPr>
        <w:spacing w:after="0" w:line="240" w:lineRule="auto"/>
        <w:jc w:val="center"/>
        <w:rPr>
          <w:rFonts w:ascii="Times New Roman" w:hAnsi="Times New Roman" w:cs="Times New Roman"/>
          <w:color w:val="000000" w:themeColor="text1"/>
          <w:sz w:val="2"/>
          <w:szCs w:val="2"/>
        </w:rPr>
      </w:pPr>
    </w:p>
    <w:sectPr w:rsidR="007E5402" w:rsidRPr="001756F6" w:rsidSect="00D30826">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2331" w14:textId="77777777" w:rsidR="00873DB1" w:rsidRDefault="00873DB1" w:rsidP="00783D72">
      <w:pPr>
        <w:spacing w:after="0" w:line="240" w:lineRule="auto"/>
      </w:pPr>
      <w:r>
        <w:separator/>
      </w:r>
    </w:p>
  </w:endnote>
  <w:endnote w:type="continuationSeparator" w:id="0">
    <w:p w14:paraId="701CE855" w14:textId="77777777" w:rsidR="00873DB1" w:rsidRDefault="00873DB1"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20" name="Imagem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1756F6">
          <w:rPr>
            <w:rFonts w:ascii="Arial" w:hAnsi="Arial" w:cs="Arial"/>
            <w:b/>
            <w:bCs/>
            <w:noProof/>
            <w:color w:val="008080"/>
          </w:rPr>
          <w:t>3</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2EE84" w14:textId="77777777" w:rsidR="00873DB1" w:rsidRDefault="00873DB1" w:rsidP="00783D72">
      <w:pPr>
        <w:spacing w:after="0" w:line="240" w:lineRule="auto"/>
      </w:pPr>
      <w:r>
        <w:separator/>
      </w:r>
    </w:p>
  </w:footnote>
  <w:footnote w:type="continuationSeparator" w:id="0">
    <w:p w14:paraId="3EB05E6D" w14:textId="77777777" w:rsidR="00873DB1" w:rsidRDefault="00873DB1"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5E332B"/>
    <w:multiLevelType w:val="hybridMultilevel"/>
    <w:tmpl w:val="D85D17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F2435"/>
    <w:multiLevelType w:val="hybridMultilevel"/>
    <w:tmpl w:val="96885068"/>
    <w:lvl w:ilvl="0" w:tplc="1186818E">
      <w:start w:val="1"/>
      <w:numFmt w:val="lowerLetter"/>
      <w:lvlText w:val="%1)"/>
      <w:lvlJc w:val="left"/>
      <w:pPr>
        <w:ind w:left="720" w:hanging="360"/>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4332DA"/>
    <w:multiLevelType w:val="hybridMultilevel"/>
    <w:tmpl w:val="4B5ED4A0"/>
    <w:lvl w:ilvl="0" w:tplc="5D480BE6">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15:restartNumberingAfterBreak="0">
    <w:nsid w:val="0BE86B3C"/>
    <w:multiLevelType w:val="hybridMultilevel"/>
    <w:tmpl w:val="57663AFC"/>
    <w:lvl w:ilvl="0" w:tplc="515E1BFE">
      <w:start w:val="1"/>
      <w:numFmt w:val="decimal"/>
      <w:lvlText w:val="%1 – "/>
      <w:lvlJc w:val="left"/>
      <w:pPr>
        <w:ind w:left="360" w:hanging="360"/>
      </w:pPr>
      <w:rPr>
        <w:b w:val="0"/>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1A364128"/>
    <w:multiLevelType w:val="hybridMultilevel"/>
    <w:tmpl w:val="ADD691EE"/>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E12412"/>
    <w:multiLevelType w:val="hybridMultilevel"/>
    <w:tmpl w:val="CFD826A4"/>
    <w:lvl w:ilvl="0" w:tplc="4ACAAF2C">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26B104BB"/>
    <w:multiLevelType w:val="hybridMultilevel"/>
    <w:tmpl w:val="A376894C"/>
    <w:lvl w:ilvl="0" w:tplc="8F9CE9D2">
      <w:start w:val="1"/>
      <w:numFmt w:val="lowerLetter"/>
      <w:lvlText w:val="%1)"/>
      <w:lvlJc w:val="left"/>
      <w:pPr>
        <w:ind w:left="1800" w:hanging="360"/>
      </w:pPr>
      <w:rPr>
        <w:rFonts w:eastAsia="Times New Roman" w:cs="Times New Roman"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B95D33"/>
    <w:multiLevelType w:val="hybridMultilevel"/>
    <w:tmpl w:val="1A04D0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3A44A5F"/>
    <w:multiLevelType w:val="hybridMultilevel"/>
    <w:tmpl w:val="D4D2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9E410E"/>
    <w:multiLevelType w:val="hybridMultilevel"/>
    <w:tmpl w:val="D94CFA8C"/>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75B6C56"/>
    <w:multiLevelType w:val="hybridMultilevel"/>
    <w:tmpl w:val="AC641C2C"/>
    <w:lvl w:ilvl="0" w:tplc="94DE761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7877E36"/>
    <w:multiLevelType w:val="hybridMultilevel"/>
    <w:tmpl w:val="8CECB52E"/>
    <w:lvl w:ilvl="0" w:tplc="925EAD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D547B01"/>
    <w:multiLevelType w:val="hybridMultilevel"/>
    <w:tmpl w:val="DB2CAFA8"/>
    <w:lvl w:ilvl="0" w:tplc="5D480BE6">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03F5E43"/>
    <w:multiLevelType w:val="hybridMultilevel"/>
    <w:tmpl w:val="EE2009AA"/>
    <w:lvl w:ilvl="0" w:tplc="9D3EEAFE">
      <w:start w:val="1"/>
      <w:numFmt w:val="decimal"/>
      <w:lvlText w:val="%1 – "/>
      <w:lvlJc w:val="left"/>
      <w:pPr>
        <w:ind w:left="720" w:hanging="360"/>
      </w:pPr>
      <w:rPr>
        <w:rFonts w:hint="default"/>
        <w:b w:val="0"/>
        <w:bCs/>
      </w:rPr>
    </w:lvl>
    <w:lvl w:ilvl="1" w:tplc="95B0F714">
      <w:start w:val="1"/>
      <w:numFmt w:val="lowerLetter"/>
      <w:lvlText w:val="%2."/>
      <w:lvlJc w:val="left"/>
      <w:pPr>
        <w:ind w:left="1440" w:hanging="360"/>
      </w:pPr>
      <w:rPr>
        <w:b w:val="0"/>
        <w:bCs/>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D0E58E3"/>
    <w:multiLevelType w:val="hybridMultilevel"/>
    <w:tmpl w:val="0A9090AC"/>
    <w:lvl w:ilvl="0" w:tplc="D486908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1"/>
  </w:num>
  <w:num w:numId="3">
    <w:abstractNumId w:val="11"/>
  </w:num>
  <w:num w:numId="4">
    <w:abstractNumId w:val="9"/>
  </w:num>
  <w:num w:numId="5">
    <w:abstractNumId w:val="10"/>
  </w:num>
  <w:num w:numId="6">
    <w:abstractNumId w:val="15"/>
  </w:num>
  <w:num w:numId="7">
    <w:abstractNumId w:val="8"/>
  </w:num>
  <w:num w:numId="8">
    <w:abstractNumId w:val="19"/>
  </w:num>
  <w:num w:numId="9">
    <w:abstractNumId w:val="18"/>
  </w:num>
  <w:num w:numId="10">
    <w:abstractNumId w:val="14"/>
  </w:num>
  <w:num w:numId="11">
    <w:abstractNumId w:val="20"/>
  </w:num>
  <w:num w:numId="12">
    <w:abstractNumId w:val="2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3"/>
  </w:num>
  <w:num w:numId="17">
    <w:abstractNumId w:val="13"/>
  </w:num>
  <w:num w:numId="18">
    <w:abstractNumId w:val="4"/>
  </w:num>
  <w:num w:numId="19">
    <w:abstractNumId w:val="17"/>
  </w:num>
  <w:num w:numId="20">
    <w:abstractNumId w:val="6"/>
  </w:num>
  <w:num w:numId="21">
    <w:abstractNumId w:val="5"/>
  </w:num>
  <w:num w:numId="22">
    <w:abstractNumId w:val="1"/>
  </w:num>
  <w:num w:numId="23">
    <w:abstractNumId w:val="0"/>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4587D"/>
    <w:rsid w:val="00054EF9"/>
    <w:rsid w:val="00077753"/>
    <w:rsid w:val="00080A95"/>
    <w:rsid w:val="000B4085"/>
    <w:rsid w:val="000F2100"/>
    <w:rsid w:val="001138E5"/>
    <w:rsid w:val="0012440E"/>
    <w:rsid w:val="00127D36"/>
    <w:rsid w:val="001313D5"/>
    <w:rsid w:val="001435DA"/>
    <w:rsid w:val="00164B47"/>
    <w:rsid w:val="001756F6"/>
    <w:rsid w:val="00176174"/>
    <w:rsid w:val="00193E0F"/>
    <w:rsid w:val="00197615"/>
    <w:rsid w:val="001A2129"/>
    <w:rsid w:val="001B0C32"/>
    <w:rsid w:val="001D5369"/>
    <w:rsid w:val="001F1005"/>
    <w:rsid w:val="00211E78"/>
    <w:rsid w:val="00222354"/>
    <w:rsid w:val="0023630A"/>
    <w:rsid w:val="002621FF"/>
    <w:rsid w:val="00265BB1"/>
    <w:rsid w:val="0026723C"/>
    <w:rsid w:val="002A40CA"/>
    <w:rsid w:val="002B0F9D"/>
    <w:rsid w:val="003402C4"/>
    <w:rsid w:val="003527F7"/>
    <w:rsid w:val="003A7F09"/>
    <w:rsid w:val="003C7E30"/>
    <w:rsid w:val="00410BB4"/>
    <w:rsid w:val="00420999"/>
    <w:rsid w:val="00472808"/>
    <w:rsid w:val="00482DE6"/>
    <w:rsid w:val="004C2963"/>
    <w:rsid w:val="004D45BD"/>
    <w:rsid w:val="004D7C17"/>
    <w:rsid w:val="004E7263"/>
    <w:rsid w:val="00515334"/>
    <w:rsid w:val="0052760B"/>
    <w:rsid w:val="0055495F"/>
    <w:rsid w:val="00567F63"/>
    <w:rsid w:val="00586EED"/>
    <w:rsid w:val="005A0C2B"/>
    <w:rsid w:val="005B7DE8"/>
    <w:rsid w:val="005E146D"/>
    <w:rsid w:val="00685EB0"/>
    <w:rsid w:val="00710A31"/>
    <w:rsid w:val="007134C7"/>
    <w:rsid w:val="00726D18"/>
    <w:rsid w:val="00726E0F"/>
    <w:rsid w:val="00736A49"/>
    <w:rsid w:val="00743EF9"/>
    <w:rsid w:val="00744CDB"/>
    <w:rsid w:val="007650F3"/>
    <w:rsid w:val="007672D7"/>
    <w:rsid w:val="00783D72"/>
    <w:rsid w:val="007964E1"/>
    <w:rsid w:val="007966EE"/>
    <w:rsid w:val="007A2110"/>
    <w:rsid w:val="007E5402"/>
    <w:rsid w:val="007E7538"/>
    <w:rsid w:val="008264B7"/>
    <w:rsid w:val="008415DD"/>
    <w:rsid w:val="00845AE9"/>
    <w:rsid w:val="00851DF2"/>
    <w:rsid w:val="00873ACF"/>
    <w:rsid w:val="00873DB1"/>
    <w:rsid w:val="00877899"/>
    <w:rsid w:val="00884CDE"/>
    <w:rsid w:val="008978AC"/>
    <w:rsid w:val="008C0B71"/>
    <w:rsid w:val="00936A12"/>
    <w:rsid w:val="0094110B"/>
    <w:rsid w:val="009555BB"/>
    <w:rsid w:val="009669AB"/>
    <w:rsid w:val="009A7A63"/>
    <w:rsid w:val="009F3D7C"/>
    <w:rsid w:val="00A02FE7"/>
    <w:rsid w:val="00A13DD7"/>
    <w:rsid w:val="00A409A5"/>
    <w:rsid w:val="00A77AC1"/>
    <w:rsid w:val="00A911A6"/>
    <w:rsid w:val="00A9537F"/>
    <w:rsid w:val="00AC4B1C"/>
    <w:rsid w:val="00AC6523"/>
    <w:rsid w:val="00AC73DA"/>
    <w:rsid w:val="00AE0F40"/>
    <w:rsid w:val="00AE696C"/>
    <w:rsid w:val="00B10667"/>
    <w:rsid w:val="00B144A3"/>
    <w:rsid w:val="00B91A81"/>
    <w:rsid w:val="00BE211D"/>
    <w:rsid w:val="00BF18D3"/>
    <w:rsid w:val="00BF5927"/>
    <w:rsid w:val="00C00FD5"/>
    <w:rsid w:val="00C21671"/>
    <w:rsid w:val="00C25F47"/>
    <w:rsid w:val="00C502C5"/>
    <w:rsid w:val="00C56C01"/>
    <w:rsid w:val="00C57BBB"/>
    <w:rsid w:val="00C854DC"/>
    <w:rsid w:val="00C92087"/>
    <w:rsid w:val="00C92D21"/>
    <w:rsid w:val="00C954B2"/>
    <w:rsid w:val="00CA3A29"/>
    <w:rsid w:val="00CC0A4D"/>
    <w:rsid w:val="00CD537B"/>
    <w:rsid w:val="00CF47E5"/>
    <w:rsid w:val="00CF4E6E"/>
    <w:rsid w:val="00D12AAC"/>
    <w:rsid w:val="00D30826"/>
    <w:rsid w:val="00D32DE0"/>
    <w:rsid w:val="00D431B9"/>
    <w:rsid w:val="00D47ED2"/>
    <w:rsid w:val="00D91FED"/>
    <w:rsid w:val="00DB2DA6"/>
    <w:rsid w:val="00DE5132"/>
    <w:rsid w:val="00DF1444"/>
    <w:rsid w:val="00E200C7"/>
    <w:rsid w:val="00E23533"/>
    <w:rsid w:val="00E31F9C"/>
    <w:rsid w:val="00E52C19"/>
    <w:rsid w:val="00E625E1"/>
    <w:rsid w:val="00E729D0"/>
    <w:rsid w:val="00E86D78"/>
    <w:rsid w:val="00EC0F3D"/>
    <w:rsid w:val="00EC5CA2"/>
    <w:rsid w:val="00ED7498"/>
    <w:rsid w:val="00EE401C"/>
    <w:rsid w:val="00EF6818"/>
    <w:rsid w:val="00F00A6E"/>
    <w:rsid w:val="00F043BA"/>
    <w:rsid w:val="00F07C56"/>
    <w:rsid w:val="00F32C3A"/>
    <w:rsid w:val="00F36217"/>
    <w:rsid w:val="00F719F0"/>
    <w:rsid w:val="00F93935"/>
    <w:rsid w:val="00F94529"/>
    <w:rsid w:val="00FC27D1"/>
    <w:rsid w:val="00FD0119"/>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E7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rsid w:val="0008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1778059629">
      <w:bodyDiv w:val="1"/>
      <w:marLeft w:val="0"/>
      <w:marRight w:val="0"/>
      <w:marTop w:val="0"/>
      <w:marBottom w:val="0"/>
      <w:divBdr>
        <w:top w:val="none" w:sz="0" w:space="0" w:color="auto"/>
        <w:left w:val="none" w:sz="0" w:space="0" w:color="auto"/>
        <w:bottom w:val="none" w:sz="0" w:space="0" w:color="auto"/>
        <w:right w:val="none" w:sz="0" w:space="0" w:color="auto"/>
      </w:divBdr>
    </w:div>
    <w:div w:id="1866677180">
      <w:bodyDiv w:val="1"/>
      <w:marLeft w:val="0"/>
      <w:marRight w:val="0"/>
      <w:marTop w:val="0"/>
      <w:marBottom w:val="0"/>
      <w:divBdr>
        <w:top w:val="none" w:sz="0" w:space="0" w:color="auto"/>
        <w:left w:val="none" w:sz="0" w:space="0" w:color="auto"/>
        <w:bottom w:val="none" w:sz="0" w:space="0" w:color="auto"/>
        <w:right w:val="none" w:sz="0" w:space="0" w:color="auto"/>
      </w:divBdr>
    </w:div>
    <w:div w:id="2067488584">
      <w:bodyDiv w:val="1"/>
      <w:marLeft w:val="0"/>
      <w:marRight w:val="0"/>
      <w:marTop w:val="0"/>
      <w:marBottom w:val="0"/>
      <w:divBdr>
        <w:top w:val="none" w:sz="0" w:space="0" w:color="auto"/>
        <w:left w:val="none" w:sz="0" w:space="0" w:color="auto"/>
        <w:bottom w:val="none" w:sz="0" w:space="0" w:color="auto"/>
        <w:right w:val="none" w:sz="0" w:space="0" w:color="auto"/>
      </w:divBdr>
    </w:div>
    <w:div w:id="21309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876</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13</cp:revision>
  <cp:lastPrinted>2021-01-14T19:54:00Z</cp:lastPrinted>
  <dcterms:created xsi:type="dcterms:W3CDTF">2021-07-22T16:56:00Z</dcterms:created>
  <dcterms:modified xsi:type="dcterms:W3CDTF">2021-08-30T19:54:00Z</dcterms:modified>
</cp:coreProperties>
</file>