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FA0BEF" w:rsidRPr="00E22873" w:rsidTr="00486E5A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</w:rPr>
              <w:t>PROCESSO</w:t>
            </w:r>
          </w:p>
        </w:tc>
        <w:tc>
          <w:tcPr>
            <w:tcW w:w="347.25pt" w:type="dxa"/>
            <w:shd w:val="clear" w:color="auto" w:fill="auto"/>
            <w:vAlign w:val="bottom"/>
          </w:tcPr>
          <w:p w:rsidR="00FA0BEF" w:rsidRDefault="00FA0BEF" w:rsidP="00FA0BEF">
            <w:pPr>
              <w:spacing w:after="0pt"/>
              <w:outlineLvl w:val="4"/>
              <w:rPr>
                <w:rFonts w:ascii="Times New Roman" w:eastAsia="Times New Roman" w:hAnsi="Times New Roman"/>
              </w:rPr>
            </w:pPr>
            <w:r w:rsidRPr="00382C6F">
              <w:rPr>
                <w:rFonts w:ascii="Times New Roman" w:eastAsia="Times New Roman" w:hAnsi="Times New Roman"/>
              </w:rPr>
              <w:t xml:space="preserve">PROCESSO DE FISCALIZAÇÃO </w:t>
            </w:r>
            <w:r w:rsidR="00341204">
              <w:rPr>
                <w:rFonts w:ascii="Times New Roman" w:eastAsia="Times New Roman" w:hAnsi="Times New Roman"/>
              </w:rPr>
              <w:t>CAU/MG</w:t>
            </w:r>
            <w:r>
              <w:rPr>
                <w:rFonts w:ascii="Times New Roman" w:eastAsia="Times New Roman" w:hAnsi="Times New Roman"/>
              </w:rPr>
              <w:t xml:space="preserve"> Nº </w:t>
            </w:r>
            <w:r w:rsidR="00341204" w:rsidRPr="0006093F">
              <w:rPr>
                <w:rFonts w:ascii="Times New Roman" w:eastAsia="Calibri" w:hAnsi="Times New Roman"/>
                <w:bCs/>
              </w:rPr>
              <w:t>1000015483/2015</w:t>
            </w:r>
          </w:p>
          <w:p w:rsidR="00FA0BEF" w:rsidRPr="007F5E4C" w:rsidRDefault="00FA0BEF" w:rsidP="00542EA3">
            <w:pPr>
              <w:spacing w:after="0pt"/>
              <w:outlineLvl w:val="4"/>
              <w:rPr>
                <w:rFonts w:ascii="Times New Roman" w:eastAsia="Times New Roman" w:hAnsi="Times New Roman"/>
              </w:rPr>
            </w:pPr>
            <w:r w:rsidRPr="00382C6F">
              <w:rPr>
                <w:rFonts w:ascii="Times New Roman" w:eastAsia="Times New Roman" w:hAnsi="Times New Roman"/>
              </w:rPr>
              <w:t>PROTOCOLO SICCAU</w:t>
            </w:r>
            <w:r>
              <w:rPr>
                <w:rFonts w:ascii="Times New Roman" w:eastAsia="Times New Roman" w:hAnsi="Times New Roman"/>
              </w:rPr>
              <w:t xml:space="preserve"> Nº </w:t>
            </w:r>
            <w:r w:rsidR="00542EA3">
              <w:rPr>
                <w:rFonts w:ascii="Times New Roman" w:eastAsia="Times New Roman" w:hAnsi="Times New Roman"/>
              </w:rPr>
              <w:t>791019/2018</w:t>
            </w:r>
          </w:p>
        </w:tc>
      </w:tr>
      <w:tr w:rsidR="00FA0BEF" w:rsidRPr="00E22873" w:rsidTr="00341204">
        <w:trPr>
          <w:cantSplit/>
          <w:trHeight w:val="60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341204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</w:rPr>
              <w:t>INTERESSADO</w:t>
            </w:r>
          </w:p>
        </w:tc>
        <w:tc>
          <w:tcPr>
            <w:tcW w:w="347.25pt" w:type="dxa"/>
            <w:shd w:val="clear" w:color="auto" w:fill="auto"/>
            <w:vAlign w:val="bottom"/>
          </w:tcPr>
          <w:p w:rsidR="00FA0BEF" w:rsidRPr="00341204" w:rsidRDefault="00341204" w:rsidP="00341204">
            <w:pPr>
              <w:spacing w:after="0pt"/>
              <w:outlineLvl w:val="4"/>
              <w:rPr>
                <w:rFonts w:ascii="Times New Roman" w:eastAsia="Times New Roman" w:hAnsi="Times New Roman"/>
              </w:rPr>
            </w:pPr>
            <w:r w:rsidRPr="00341204">
              <w:rPr>
                <w:rFonts w:ascii="Times New Roman" w:eastAsia="Times New Roman" w:hAnsi="Times New Roman"/>
              </w:rPr>
              <w:t>LUIZ EDUARDO MONTEIRO</w:t>
            </w:r>
          </w:p>
        </w:tc>
      </w:tr>
      <w:tr w:rsidR="00BC44DC" w:rsidRPr="00E22873" w:rsidTr="00BC44D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E22873" w:rsidRDefault="00BC44DC" w:rsidP="00341204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</w:tcPr>
          <w:p w:rsidR="00BC44DC" w:rsidRPr="00BC44DC" w:rsidRDefault="00BC44DC" w:rsidP="00341204">
            <w:pPr>
              <w:spacing w:after="0p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r w:rsidRPr="00C61DBE">
              <w:rPr>
                <w:rFonts w:ascii="Times New Roman" w:eastAsia="Times New Roman" w:hAnsi="Times New Roman"/>
                <w:bCs/>
              </w:rPr>
              <w:t>EM PROCESSO DE FISCALIZAÇÃO</w:t>
            </w:r>
          </w:p>
        </w:tc>
      </w:tr>
    </w:tbl>
    <w:p w:rsidR="00257529" w:rsidRPr="00E2287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color w:val="000000" w:themeColor="text1"/>
        </w:rPr>
      </w:pPr>
      <w:r w:rsidRPr="00E22873">
        <w:rPr>
          <w:rFonts w:ascii="Times New Roman" w:eastAsia="Times New Roman" w:hAnsi="Times New Roman" w:cs="Times New Roman"/>
          <w:smallCaps/>
          <w:color w:val="000000" w:themeColor="text1"/>
        </w:rPr>
        <w:t>DELIBERAÇÃO PLENÁRIA DP</w:t>
      </w:r>
      <w:r w:rsidR="004A5CBA" w:rsidRPr="00E22873">
        <w:rPr>
          <w:rFonts w:ascii="Times New Roman" w:eastAsia="Times New Roman" w:hAnsi="Times New Roman" w:cs="Times New Roman"/>
          <w:smallCaps/>
          <w:color w:val="000000" w:themeColor="text1"/>
        </w:rPr>
        <w:t>O</w:t>
      </w:r>
      <w:r w:rsidRPr="00E22873">
        <w:rPr>
          <w:rFonts w:ascii="Times New Roman" w:eastAsia="Times New Roman" w:hAnsi="Times New Roman" w:cs="Times New Roman"/>
          <w:smallCaps/>
          <w:color w:val="000000" w:themeColor="text1"/>
        </w:rPr>
        <w:t xml:space="preserve">BR </w:t>
      </w:r>
      <w:r w:rsidRPr="006B6CFA">
        <w:rPr>
          <w:rFonts w:ascii="Times New Roman" w:eastAsia="Times New Roman" w:hAnsi="Times New Roman" w:cs="Times New Roman"/>
          <w:smallCaps/>
          <w:color w:val="000000" w:themeColor="text1"/>
        </w:rPr>
        <w:t>Nº 0</w:t>
      </w:r>
      <w:r w:rsidR="006B6CFA" w:rsidRPr="006B6CFA">
        <w:rPr>
          <w:rFonts w:ascii="Times New Roman" w:eastAsia="Times New Roman" w:hAnsi="Times New Roman" w:cs="Times New Roman"/>
          <w:smallCaps/>
          <w:color w:val="000000" w:themeColor="text1"/>
        </w:rPr>
        <w:t>10</w:t>
      </w:r>
      <w:r w:rsidR="00341204">
        <w:rPr>
          <w:rFonts w:ascii="Times New Roman" w:eastAsia="Times New Roman" w:hAnsi="Times New Roman" w:cs="Times New Roman"/>
          <w:smallCaps/>
          <w:color w:val="000000" w:themeColor="text1"/>
        </w:rPr>
        <w:t>2</w:t>
      </w:r>
      <w:r w:rsidR="007D778B">
        <w:rPr>
          <w:rFonts w:ascii="Times New Roman" w:eastAsia="Times New Roman" w:hAnsi="Times New Roman" w:cs="Times New Roman"/>
          <w:smallCaps/>
          <w:color w:val="000000" w:themeColor="text1"/>
        </w:rPr>
        <w:t>-0</w:t>
      </w:r>
      <w:r w:rsidR="00206D67">
        <w:rPr>
          <w:rFonts w:ascii="Times New Roman" w:eastAsia="Times New Roman" w:hAnsi="Times New Roman" w:cs="Times New Roman"/>
          <w:smallCaps/>
          <w:color w:val="000000" w:themeColor="text1"/>
        </w:rPr>
        <w:t>2</w:t>
      </w:r>
      <w:r w:rsidR="00A40A99" w:rsidRPr="006B6CFA">
        <w:rPr>
          <w:rFonts w:ascii="Times New Roman" w:eastAsia="Times New Roman" w:hAnsi="Times New Roman" w:cs="Times New Roman"/>
          <w:smallCaps/>
          <w:color w:val="000000" w:themeColor="text1"/>
        </w:rPr>
        <w:t>/20</w:t>
      </w:r>
      <w:r w:rsidR="00AF44C8" w:rsidRPr="006B6CFA">
        <w:rPr>
          <w:rFonts w:ascii="Times New Roman" w:eastAsia="Times New Roman" w:hAnsi="Times New Roman" w:cs="Times New Roman"/>
          <w:smallCaps/>
          <w:color w:val="000000" w:themeColor="text1"/>
        </w:rPr>
        <w:t>20</w:t>
      </w:r>
    </w:p>
    <w:p w:rsidR="005B6F94" w:rsidRPr="00E22873" w:rsidRDefault="002106F1" w:rsidP="00731120">
      <w:pPr>
        <w:spacing w:line="12pt" w:lineRule="auto"/>
        <w:ind w:start="233.90pt"/>
        <w:jc w:val="both"/>
        <w:rPr>
          <w:rFonts w:ascii="Times New Roman" w:hAnsi="Times New Roman" w:cs="Times New Roman"/>
          <w:color w:val="000000" w:themeColor="text1"/>
        </w:rPr>
      </w:pPr>
      <w:r w:rsidRPr="008350E8">
        <w:rPr>
          <w:rFonts w:ascii="Times New Roman" w:hAnsi="Times New Roman"/>
        </w:rPr>
        <w:t>Aprecia o Recurso interposto pel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 xml:space="preserve"> interessad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>, em função de processo de fiscalização e em face da Decisão do Plenário do CAU/</w:t>
      </w:r>
      <w:r w:rsidR="00341204">
        <w:rPr>
          <w:rFonts w:ascii="Times New Roman" w:hAnsi="Times New Roman"/>
        </w:rPr>
        <w:t>MG</w:t>
      </w:r>
      <w:r w:rsidR="00E10253" w:rsidRPr="00E22873">
        <w:rPr>
          <w:rFonts w:ascii="Times New Roman" w:hAnsi="Times New Roman" w:cs="Times New Roman"/>
          <w:color w:val="000000" w:themeColor="text1"/>
        </w:rPr>
        <w:t>.</w:t>
      </w:r>
    </w:p>
    <w:p w:rsidR="00143DFE" w:rsidRDefault="00143DFE" w:rsidP="00143DF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341204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dia</w:t>
      </w:r>
      <w:r w:rsidR="00341204">
        <w:rPr>
          <w:rFonts w:ascii="Times New Roman" w:eastAsia="Times New Roman" w:hAnsi="Times New Roman"/>
        </w:rPr>
        <w:t>s</w:t>
      </w:r>
      <w:r w:rsidR="0071341C">
        <w:rPr>
          <w:rFonts w:ascii="Times New Roman" w:eastAsia="Times New Roman" w:hAnsi="Times New Roman"/>
        </w:rPr>
        <w:t xml:space="preserve"> </w:t>
      </w:r>
      <w:r w:rsidR="00341204">
        <w:rPr>
          <w:rFonts w:ascii="Times New Roman" w:eastAsia="Times New Roman" w:hAnsi="Times New Roman"/>
        </w:rPr>
        <w:t>18 e 19 de junho</w:t>
      </w:r>
      <w:r>
        <w:rPr>
          <w:rFonts w:ascii="Times New Roman" w:eastAsia="Times New Roman" w:hAnsi="Times New Roman"/>
        </w:rPr>
        <w:t xml:space="preserve"> de 2020, após análise do assunto em epígrafe, e</w:t>
      </w:r>
    </w:p>
    <w:p w:rsidR="002E7D29" w:rsidRDefault="002E7D29" w:rsidP="002E7D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r w:rsidRPr="000469B9">
        <w:rPr>
          <w:rFonts w:ascii="Times New Roman" w:eastAsia="Times New Roman" w:hAnsi="Times New Roman"/>
        </w:rPr>
        <w:t>LXXVI</w:t>
      </w:r>
      <w:r>
        <w:rPr>
          <w:rFonts w:ascii="Times New Roman" w:hAnsi="Times New Roman"/>
        </w:rPr>
        <w:t>,</w:t>
      </w:r>
      <w:r w:rsidRPr="000469B9">
        <w:rPr>
          <w:rFonts w:ascii="Times New Roman" w:eastAsia="Times New Roman" w:hAnsi="Times New Roman"/>
        </w:rPr>
        <w:t xml:space="preserve">que compete </w:t>
      </w:r>
      <w:r>
        <w:rPr>
          <w:rFonts w:ascii="Times New Roman" w:eastAsia="Times New Roman" w:hAnsi="Times New Roman"/>
        </w:rPr>
        <w:t>ao Plenário do CAU/BR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</w:rPr>
        <w:t>apreciar e deliberar, em grau de recurso, sobre os processos deinfração ético-disciplinares e os processos de fiscalização do exercício profissional”;</w:t>
      </w:r>
    </w:p>
    <w:p w:rsidR="00440B8C" w:rsidRPr="006B0C10" w:rsidRDefault="00440B8C" w:rsidP="00440B8C">
      <w:pPr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>Considerando a interposição de recurso frente à decisão proferida pelo Plenário do CAU/</w:t>
      </w:r>
      <w:r w:rsidR="006B0C10" w:rsidRPr="006B0C10">
        <w:rPr>
          <w:rFonts w:ascii="Times New Roman" w:eastAsia="Times New Roman" w:hAnsi="Times New Roman"/>
        </w:rPr>
        <w:t>MG</w:t>
      </w:r>
      <w:r w:rsidRPr="006B0C10">
        <w:rPr>
          <w:rFonts w:ascii="Times New Roman" w:eastAsia="Times New Roman" w:hAnsi="Times New Roman"/>
        </w:rPr>
        <w:t>, com efeito suspensivo até o julgamento pelo Plenário do CAU/BR; e</w:t>
      </w:r>
    </w:p>
    <w:p w:rsidR="002E7D29" w:rsidRPr="00044DD9" w:rsidRDefault="002E7D29" w:rsidP="002E7D29">
      <w:pPr>
        <w:tabs>
          <w:tab w:val="center" w:pos="212.60pt"/>
          <w:tab w:val="end" w:pos="425.20pt"/>
        </w:tabs>
        <w:jc w:val="both"/>
        <w:rPr>
          <w:rFonts w:ascii="Times New Roman" w:hAnsi="Times New Roman"/>
        </w:rPr>
      </w:pPr>
      <w:r w:rsidRPr="006B0C10">
        <w:rPr>
          <w:rFonts w:ascii="Times New Roman" w:hAnsi="Times New Roman"/>
        </w:rPr>
        <w:t>Considerando o relatório e voto fundamentado d</w:t>
      </w:r>
      <w:r w:rsidR="002005A1">
        <w:rPr>
          <w:rFonts w:ascii="Times New Roman" w:hAnsi="Times New Roman"/>
        </w:rPr>
        <w:t xml:space="preserve">a </w:t>
      </w:r>
      <w:r w:rsidRPr="006B0C10">
        <w:rPr>
          <w:rFonts w:ascii="Times New Roman" w:hAnsi="Times New Roman"/>
        </w:rPr>
        <w:t>relato</w:t>
      </w:r>
      <w:r w:rsidR="00BB6BA3" w:rsidRPr="006B0C10">
        <w:rPr>
          <w:rFonts w:ascii="Times New Roman" w:hAnsi="Times New Roman"/>
        </w:rPr>
        <w:t>r</w:t>
      </w:r>
      <w:r w:rsidR="002005A1">
        <w:rPr>
          <w:rFonts w:ascii="Times New Roman" w:hAnsi="Times New Roman"/>
        </w:rPr>
        <w:t>a</w:t>
      </w:r>
      <w:r w:rsidR="00BB6BA3" w:rsidRPr="006B0C10">
        <w:rPr>
          <w:rFonts w:ascii="Times New Roman" w:hAnsi="Times New Roman"/>
        </w:rPr>
        <w:t xml:space="preserve">, </w:t>
      </w:r>
      <w:r w:rsidR="006B0C10" w:rsidRPr="006B0C10">
        <w:rPr>
          <w:rFonts w:ascii="Times New Roman" w:hAnsi="Times New Roman"/>
        </w:rPr>
        <w:t>conselheira Patrícia Silva Luz de Macedo</w:t>
      </w:r>
      <w:r w:rsidR="00BB6BA3" w:rsidRPr="006B0C10">
        <w:rPr>
          <w:rFonts w:ascii="Times New Roman" w:hAnsi="Times New Roman"/>
        </w:rPr>
        <w:t>,</w:t>
      </w:r>
      <w:r w:rsidRPr="006B0C10">
        <w:rPr>
          <w:rFonts w:ascii="Times New Roman" w:eastAsia="Times New Roman" w:hAnsi="Times New Roman"/>
        </w:rPr>
        <w:t>aprovado pela Comissão de Exercício Profissional do Conselho de Arquitetura e Urbanismo do Brasil (CEP-CAU/BR) por meio da Deliberação nº 0</w:t>
      </w:r>
      <w:r w:rsidR="006B0C10" w:rsidRPr="006B0C10">
        <w:rPr>
          <w:rFonts w:ascii="Times New Roman" w:eastAsia="Times New Roman" w:hAnsi="Times New Roman"/>
        </w:rPr>
        <w:t>20</w:t>
      </w:r>
      <w:r w:rsidRPr="006B0C10">
        <w:rPr>
          <w:rFonts w:ascii="Times New Roman" w:eastAsia="Times New Roman" w:hAnsi="Times New Roman"/>
        </w:rPr>
        <w:t>/2020-CEP-CAU/BR</w:t>
      </w:r>
      <w:r w:rsidR="00143DFE" w:rsidRPr="006B0C10">
        <w:rPr>
          <w:rFonts w:ascii="Times New Roman" w:eastAsia="Times New Roman" w:hAnsi="Times New Roman"/>
        </w:rPr>
        <w:t>.</w:t>
      </w:r>
    </w:p>
    <w:p w:rsidR="005B6F94" w:rsidRPr="00E22873" w:rsidRDefault="005B6F94" w:rsidP="00731120">
      <w:pPr>
        <w:spacing w:line="12pt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7D778B" w:rsidRPr="006B0C10" w:rsidRDefault="002E7D29" w:rsidP="006B0C10">
      <w:pPr>
        <w:pStyle w:val="PargrafodaLista"/>
        <w:numPr>
          <w:ilvl w:val="0"/>
          <w:numId w:val="19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>CONHECER DO RECURSO interposto pel</w:t>
      </w:r>
      <w:r w:rsidR="002005A1">
        <w:rPr>
          <w:rFonts w:ascii="Times New Roman" w:eastAsia="Times New Roman" w:hAnsi="Times New Roman"/>
        </w:rPr>
        <w:t>o</w:t>
      </w:r>
      <w:r w:rsidRPr="006B0C10">
        <w:rPr>
          <w:rFonts w:ascii="Times New Roman" w:eastAsia="Times New Roman" w:hAnsi="Times New Roman"/>
        </w:rPr>
        <w:t xml:space="preserve"> interessad</w:t>
      </w:r>
      <w:r w:rsidR="002005A1">
        <w:rPr>
          <w:rFonts w:ascii="Times New Roman" w:eastAsia="Times New Roman" w:hAnsi="Times New Roman"/>
        </w:rPr>
        <w:t>o</w:t>
      </w:r>
      <w:r w:rsidRPr="006B0C10">
        <w:rPr>
          <w:rFonts w:ascii="Times New Roman" w:eastAsia="Times New Roman" w:hAnsi="Times New Roman"/>
        </w:rPr>
        <w:t>;</w:t>
      </w:r>
    </w:p>
    <w:p w:rsidR="002E7D29" w:rsidRPr="00341204" w:rsidRDefault="002E7D29" w:rsidP="006B0C10">
      <w:pPr>
        <w:pStyle w:val="PargrafodaLista"/>
        <w:spacing w:after="0pt" w:line="12pt" w:lineRule="auto"/>
        <w:ind w:start="14.20pt" w:hanging="14.20pt"/>
        <w:contextualSpacing w:val="0"/>
        <w:jc w:val="both"/>
        <w:rPr>
          <w:rFonts w:ascii="Times New Roman" w:eastAsia="Times New Roman" w:hAnsi="Times New Roman"/>
          <w:highlight w:val="yellow"/>
        </w:rPr>
      </w:pPr>
    </w:p>
    <w:p w:rsidR="006B0C10" w:rsidRPr="006B0C10" w:rsidRDefault="006B0C10" w:rsidP="006B0C10">
      <w:pPr>
        <w:pStyle w:val="PargrafodaLista"/>
        <w:numPr>
          <w:ilvl w:val="0"/>
          <w:numId w:val="19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>Acompanhar o Relatório e Voto Fundamentado d</w:t>
      </w:r>
      <w:r w:rsidR="002005A1">
        <w:rPr>
          <w:rFonts w:ascii="Times New Roman" w:eastAsia="Times New Roman" w:hAnsi="Times New Roman"/>
        </w:rPr>
        <w:t>a</w:t>
      </w:r>
      <w:r w:rsidRPr="006B0C10">
        <w:rPr>
          <w:rFonts w:ascii="Times New Roman" w:eastAsia="Times New Roman" w:hAnsi="Times New Roman"/>
        </w:rPr>
        <w:t xml:space="preserve"> conselheir</w:t>
      </w:r>
      <w:r w:rsidR="002005A1">
        <w:rPr>
          <w:rFonts w:ascii="Times New Roman" w:eastAsia="Times New Roman" w:hAnsi="Times New Roman"/>
        </w:rPr>
        <w:t xml:space="preserve">a </w:t>
      </w:r>
      <w:r w:rsidRPr="006B0C10">
        <w:rPr>
          <w:rFonts w:ascii="Times New Roman" w:eastAsia="Times New Roman" w:hAnsi="Times New Roman"/>
        </w:rPr>
        <w:t>relator</w:t>
      </w:r>
      <w:r w:rsidR="002005A1">
        <w:rPr>
          <w:rFonts w:ascii="Times New Roman" w:eastAsia="Times New Roman" w:hAnsi="Times New Roman"/>
        </w:rPr>
        <w:t>a</w:t>
      </w:r>
      <w:r w:rsidRPr="006B0C10">
        <w:rPr>
          <w:rFonts w:ascii="Times New Roman" w:eastAsia="Times New Roman" w:hAnsi="Times New Roman"/>
        </w:rPr>
        <w:t xml:space="preserve"> no âmbito da CEP-CAU/BR no sentido de:</w:t>
      </w:r>
    </w:p>
    <w:p w:rsidR="006B0C10" w:rsidRDefault="006B0C10" w:rsidP="006B0C10">
      <w:pPr>
        <w:pStyle w:val="PargrafodaLista"/>
        <w:numPr>
          <w:ilvl w:val="0"/>
          <w:numId w:val="16"/>
        </w:numPr>
        <w:spacing w:after="0pt" w:line="12pt" w:lineRule="auto"/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 xml:space="preserve"> DAR PROVIMENTO ao recurso, anulando o auto de infração e a aplicação de multa;</w:t>
      </w:r>
    </w:p>
    <w:p w:rsidR="006B0C10" w:rsidRDefault="006B0C10" w:rsidP="006B0C10">
      <w:pPr>
        <w:pStyle w:val="PargrafodaLista"/>
        <w:numPr>
          <w:ilvl w:val="0"/>
          <w:numId w:val="16"/>
        </w:numPr>
        <w:spacing w:after="0pt" w:line="12pt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Recomendar ao CAU/MG, que adote as seguintes providências: </w:t>
      </w:r>
    </w:p>
    <w:p w:rsidR="006B0C10" w:rsidRPr="006B0C10" w:rsidRDefault="006B0C10" w:rsidP="006B0C1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pt" w:line="12pt" w:lineRule="auto"/>
        <w:ind w:start="42.55pt" w:hanging="7.10pt"/>
        <w:jc w:val="both"/>
        <w:rPr>
          <w:rFonts w:ascii="TimesNewRoman" w:hAnsi="TimesNewRoman" w:cs="TimesNewRoman"/>
        </w:rPr>
      </w:pPr>
      <w:r w:rsidRPr="006B0C10">
        <w:rPr>
          <w:rFonts w:ascii="TimesNewRoman" w:hAnsi="TimesNewRoman" w:cs="TimesNewRoman"/>
        </w:rPr>
        <w:t>envi</w:t>
      </w:r>
      <w:r>
        <w:rPr>
          <w:rFonts w:ascii="TimesNewRoman" w:hAnsi="TimesNewRoman" w:cs="TimesNewRoman"/>
        </w:rPr>
        <w:t>d</w:t>
      </w:r>
      <w:r w:rsidRPr="006B0C10">
        <w:rPr>
          <w:rFonts w:ascii="TimesNewRoman" w:hAnsi="TimesNewRoman" w:cs="TimesNewRoman"/>
        </w:rPr>
        <w:t>ar esforços para que a arquiteta e urbanista Marlene Arruda possa tomarciência do caráter essencial de sua atividade, por deter, por formação, um conjuntosistematizado de conhecimentos das artes, das ciências e das técnicas, assim comodas teorias e práticas específicas da Arquitetura e Urbanismo; e</w:t>
      </w:r>
    </w:p>
    <w:p w:rsidR="006B0C10" w:rsidRDefault="006B0C10" w:rsidP="006B0C1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pt" w:line="12pt" w:lineRule="auto"/>
        <w:ind w:start="42.55pt" w:hanging="7.10pt"/>
        <w:jc w:val="both"/>
        <w:rPr>
          <w:rFonts w:ascii="TimesNewRoman" w:hAnsi="TimesNewRoman" w:cs="TimesNewRoman"/>
        </w:rPr>
      </w:pPr>
      <w:r w:rsidRPr="006B0C10">
        <w:rPr>
          <w:rFonts w:ascii="TimesNewRoman" w:hAnsi="TimesNewRoman" w:cs="TimesNewRoman"/>
        </w:rPr>
        <w:t>proceder com a devida orientação quanto às normas legais e regimentais queregulam o exercício da Arquitetura e Urbanismo e a profissão do arquiteto eurbanista.</w:t>
      </w:r>
    </w:p>
    <w:p w:rsidR="006B0C10" w:rsidRDefault="006B0C10" w:rsidP="006B0C10">
      <w:pPr>
        <w:pStyle w:val="PargrafodaLista"/>
        <w:autoSpaceDE w:val="0"/>
        <w:autoSpaceDN w:val="0"/>
        <w:adjustRightInd w:val="0"/>
        <w:spacing w:after="0pt" w:line="12pt" w:lineRule="auto"/>
        <w:ind w:start="42.55pt"/>
        <w:jc w:val="both"/>
        <w:rPr>
          <w:rFonts w:ascii="TimesNewRoman" w:hAnsi="TimesNewRoman" w:cs="TimesNewRoman"/>
        </w:rPr>
      </w:pPr>
    </w:p>
    <w:p w:rsidR="002E7D29" w:rsidRPr="006B0C10" w:rsidRDefault="002E7D29" w:rsidP="006B0C10">
      <w:pPr>
        <w:pStyle w:val="PargrafodaLista"/>
        <w:numPr>
          <w:ilvl w:val="0"/>
          <w:numId w:val="19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 xml:space="preserve">Enviar os autos ao Conselho de Arquitetura e Urbanismo </w:t>
      </w:r>
      <w:r w:rsidR="006B0C10">
        <w:rPr>
          <w:rFonts w:ascii="Times New Roman" w:hAnsi="Times New Roman"/>
        </w:rPr>
        <w:t>de Minas Gerais</w:t>
      </w:r>
      <w:r w:rsidR="00BC44DC" w:rsidRPr="006B0C10">
        <w:rPr>
          <w:rFonts w:ascii="Times New Roman" w:hAnsi="Times New Roman"/>
        </w:rPr>
        <w:t xml:space="preserve"> (CAU/</w:t>
      </w:r>
      <w:r w:rsidR="006B0C10">
        <w:rPr>
          <w:rFonts w:ascii="Times New Roman" w:hAnsi="Times New Roman"/>
        </w:rPr>
        <w:t>MG</w:t>
      </w:r>
      <w:r w:rsidR="00BC44DC" w:rsidRPr="006B0C10">
        <w:rPr>
          <w:rFonts w:ascii="Times New Roman" w:hAnsi="Times New Roman"/>
        </w:rPr>
        <w:t>) para as devidas providências</w:t>
      </w:r>
      <w:r w:rsidRPr="006B0C10">
        <w:rPr>
          <w:rFonts w:ascii="Times New Roman" w:eastAsia="Times New Roman" w:hAnsi="Times New Roman"/>
        </w:rPr>
        <w:t>; e</w:t>
      </w:r>
    </w:p>
    <w:p w:rsidR="007D778B" w:rsidRPr="006B0C10" w:rsidRDefault="007D778B" w:rsidP="007D778B">
      <w:pPr>
        <w:spacing w:after="0pt" w:line="12pt" w:lineRule="auto"/>
        <w:jc w:val="both"/>
        <w:rPr>
          <w:rFonts w:ascii="Times New Roman" w:eastAsia="Times New Roman" w:hAnsi="Times New Roman"/>
        </w:rPr>
      </w:pPr>
    </w:p>
    <w:p w:rsidR="002E7D29" w:rsidRPr="006B0C10" w:rsidRDefault="002E7D29" w:rsidP="006B0C10">
      <w:pPr>
        <w:pStyle w:val="PargrafodaLista"/>
        <w:numPr>
          <w:ilvl w:val="0"/>
          <w:numId w:val="19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</w:rPr>
      </w:pPr>
      <w:r w:rsidRPr="006B0C10">
        <w:rPr>
          <w:rFonts w:ascii="Times New Roman" w:eastAsia="Times New Roman" w:hAnsi="Times New Roman"/>
        </w:rPr>
        <w:t>Encaminhar esta deliberação para publicação no sítio eletrônico do CAU/BR.</w:t>
      </w:r>
    </w:p>
    <w:p w:rsidR="007D778B" w:rsidRPr="007D778B" w:rsidRDefault="007D778B" w:rsidP="007D778B">
      <w:pPr>
        <w:spacing w:after="0pt" w:line="12pt" w:lineRule="auto"/>
        <w:jc w:val="both"/>
        <w:rPr>
          <w:rFonts w:ascii="Times New Roman" w:eastAsia="Times New Roman" w:hAnsi="Times New Roman"/>
        </w:rPr>
      </w:pPr>
    </w:p>
    <w:p w:rsidR="00FE2DDC" w:rsidRPr="002E7D29" w:rsidRDefault="002E7D29" w:rsidP="002E7D29">
      <w:pPr>
        <w:jc w:val="both"/>
        <w:rPr>
          <w:rFonts w:ascii="Times New Roman" w:hAnsi="Times New Roman"/>
        </w:rPr>
      </w:pPr>
      <w:r w:rsidRPr="00A54814">
        <w:rPr>
          <w:rFonts w:ascii="Times New Roman" w:hAnsi="Times New Roman"/>
        </w:rPr>
        <w:t>Esta deliberação entra em vigor na data de sua publicação.</w:t>
      </w:r>
    </w:p>
    <w:p w:rsidR="00244C42" w:rsidRDefault="007D778B" w:rsidP="00244C4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Brasília-</w:t>
      </w:r>
      <w:r w:rsidR="00244C42">
        <w:rPr>
          <w:rFonts w:ascii="Times New Roman" w:eastAsia="Times New Roman" w:hAnsi="Times New Roman"/>
        </w:rPr>
        <w:t xml:space="preserve">DF, </w:t>
      </w:r>
      <w:r w:rsidR="00341204">
        <w:rPr>
          <w:rFonts w:ascii="Times New Roman" w:eastAsia="Times New Roman" w:hAnsi="Times New Roman"/>
        </w:rPr>
        <w:t>18</w:t>
      </w:r>
      <w:r w:rsidR="00244C42">
        <w:rPr>
          <w:rFonts w:ascii="Times New Roman" w:eastAsia="Times New Roman" w:hAnsi="Times New Roman"/>
        </w:rPr>
        <w:t xml:space="preserve"> de </w:t>
      </w:r>
      <w:r w:rsidR="00341204">
        <w:rPr>
          <w:rFonts w:ascii="Times New Roman" w:eastAsia="Times New Roman" w:hAnsi="Times New Roman"/>
        </w:rPr>
        <w:t>junho</w:t>
      </w:r>
      <w:r w:rsidR="00244C42">
        <w:rPr>
          <w:rFonts w:ascii="Times New Roman" w:eastAsia="Times New Roman" w:hAnsi="Times New Roman"/>
        </w:rPr>
        <w:t xml:space="preserve"> de 202</w:t>
      </w:r>
      <w:r w:rsidR="00143DFE">
        <w:rPr>
          <w:rFonts w:ascii="Times New Roman" w:eastAsia="Times New Roman" w:hAnsi="Times New Roman"/>
        </w:rPr>
        <w:t>0</w:t>
      </w:r>
      <w:r w:rsidR="00244C42">
        <w:rPr>
          <w:rFonts w:ascii="Times New Roman" w:eastAsia="Times New Roman" w:hAnsi="Times New Roman"/>
        </w:rPr>
        <w:t>.</w:t>
      </w:r>
    </w:p>
    <w:p w:rsidR="00BC44DC" w:rsidRPr="00E22873" w:rsidRDefault="00BC44DC" w:rsidP="00E55C9D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C00572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  <w:sectPr w:rsidR="00C00572" w:rsidSect="00D6788A">
          <w:headerReference w:type="default" r:id="rId7"/>
          <w:footerReference w:type="default" r:id="rId8"/>
          <w:pgSz w:w="595.30pt" w:h="841.90pt"/>
          <w:pgMar w:top="70.90pt" w:right="56.65pt" w:bottom="63.80pt" w:left="85.05pt" w:header="35.40pt" w:footer="7.10pt" w:gutter="0pt"/>
          <w:cols w:space="35.40pt"/>
          <w:docGrid w:linePitch="360"/>
        </w:sect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C00572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C00572" w:rsidRPr="00C00572" w:rsidRDefault="00C00572" w:rsidP="00C00572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00572">
        <w:rPr>
          <w:rFonts w:ascii="Times New Roman" w:hAnsi="Times New Roman" w:cs="Times New Roman"/>
          <w:color w:val="000000" w:themeColor="text1"/>
        </w:rPr>
        <w:lastRenderedPageBreak/>
        <w:t>102ª REUNIÃO PLENÁRIA ORDINÁRIA DO CAU/BR</w:t>
      </w:r>
    </w:p>
    <w:p w:rsidR="00C00572" w:rsidRPr="00C00572" w:rsidRDefault="00C00572" w:rsidP="00C00572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00572" w:rsidRPr="00C00572" w:rsidRDefault="00C00572" w:rsidP="00C00572">
      <w:pPr>
        <w:spacing w:after="0pt" w:line="12pt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00572">
        <w:rPr>
          <w:rFonts w:ascii="Times New Roman" w:hAnsi="Times New Roman" w:cs="Times New Roman"/>
          <w:b/>
          <w:color w:val="000000" w:themeColor="text1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00572" w:rsidRPr="00C00572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C00572" w:rsidRPr="00C00572" w:rsidTr="00EA23D5">
        <w:tc>
          <w:tcPr>
            <w:tcW w:w="52.15pt" w:type="dxa"/>
            <w:vMerge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Ausência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Helio Cavalcanti da Costa Lima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Ausência justificada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00572" w:rsidRPr="00C00572" w:rsidRDefault="00C00572" w:rsidP="00C00572">
            <w:pPr>
              <w:spacing w:after="0pt" w:line="12pt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0572" w:rsidRPr="00C00572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Histórico da votação: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 xml:space="preserve">Reunião Plenária Ordinária Nº 102/2020                     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Data: 18/06/2020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0572" w:rsidRPr="00C00572" w:rsidRDefault="00C00572" w:rsidP="00C00572">
            <w:pPr>
              <w:spacing w:after="0pt" w:line="12pt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Matéria em votação: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5.2. Projeto de Deliberação Plenária de julgamento, em grau de recurso, do Processo de Fiscalização nº 1000015483/2015 do CAU/MG. Interessado: Luiz Eduardo Monteiro.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Resultado da votação: Sim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(19)    </w:t>
            </w: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Não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(01)    </w:t>
            </w: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Abstenções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(02)   </w:t>
            </w: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Ausências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(05)   </w:t>
            </w: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(27) 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0572" w:rsidRPr="00C00572" w:rsidRDefault="00C00572" w:rsidP="00C00572">
            <w:pPr>
              <w:spacing w:after="0pt" w:line="12pt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>Ocorrências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: O conselheiro do Estado de Tocantins, Matozalém Sousa Santana, declarou seu voto desfavorável conforme voto fundamentado anexo. 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0572" w:rsidRPr="00C00572" w:rsidRDefault="00C00572" w:rsidP="00C00572">
            <w:pPr>
              <w:spacing w:after="0pt" w:line="12pt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 xml:space="preserve">Secretária: 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 xml:space="preserve">Daniela Demartini                </w:t>
            </w:r>
            <w:r w:rsidRPr="00C00572">
              <w:rPr>
                <w:rFonts w:ascii="Times New Roman" w:hAnsi="Times New Roman" w:cs="Times New Roman"/>
                <w:b/>
                <w:color w:val="000000" w:themeColor="text1"/>
              </w:rPr>
              <w:t xml:space="preserve">Condutor dos trabalhos </w:t>
            </w:r>
            <w:r w:rsidRPr="00C00572">
              <w:rPr>
                <w:rFonts w:ascii="Times New Roman" w:hAnsi="Times New Roman" w:cs="Times New Roman"/>
                <w:color w:val="000000" w:themeColor="text1"/>
              </w:rPr>
              <w:t>(Presidente): Luciano Guimarães</w:t>
            </w:r>
          </w:p>
        </w:tc>
      </w:tr>
    </w:tbl>
    <w:p w:rsidR="00112DA4" w:rsidRPr="00E22873" w:rsidRDefault="00112DA4" w:rsidP="00DF21D6">
      <w:pPr>
        <w:spacing w:after="0pt" w:line="12pt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112DA4" w:rsidRPr="00E22873" w:rsidSect="00D6788A">
      <w:pgSz w:w="595.30pt" w:h="841.90pt"/>
      <w:pgMar w:top="70.90pt" w:right="56.65pt" w:bottom="63.80pt" w:left="85.05pt" w:header="35.40pt" w:footer="7.1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473BA" w:rsidRDefault="005473BA" w:rsidP="00792E15">
      <w:pPr>
        <w:spacing w:after="0pt" w:line="12pt" w:lineRule="auto"/>
      </w:pPr>
      <w:r>
        <w:separator/>
      </w:r>
    </w:p>
  </w:endnote>
  <w:endnote w:type="continuationSeparator" w:id="0">
    <w:p w:rsidR="005473BA" w:rsidRDefault="005473BA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1951" w:rsidRDefault="00D6788A" w:rsidP="00E22873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 w:rsidRPr="00D6788A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-319405</wp:posOffset>
          </wp:positionV>
          <wp:extent cx="7559675" cy="723900"/>
          <wp:effectExtent l="19050" t="0" r="3175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2873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3E97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="00E22873"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633E97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AF0121">
      <w:rPr>
        <w:rStyle w:val="Nmerodepgina"/>
        <w:rFonts w:ascii="Times New Roman" w:hAnsi="Times New Roman"/>
        <w:noProof/>
        <w:color w:val="296D7A"/>
        <w:sz w:val="18"/>
      </w:rPr>
      <w:t>1</w:t>
    </w:r>
    <w:r w:rsidR="00633E97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</w:t>
    </w:r>
    <w:r w:rsidR="007D778B">
      <w:rPr>
        <w:rStyle w:val="Nmerodepgina"/>
        <w:rFonts w:ascii="Times New Roman" w:hAnsi="Times New Roman"/>
        <w:color w:val="296D7A"/>
        <w:sz w:val="18"/>
      </w:rPr>
      <w:t>10</w:t>
    </w:r>
    <w:r w:rsidR="00341204">
      <w:rPr>
        <w:rStyle w:val="Nmerodepgina"/>
        <w:rFonts w:ascii="Times New Roman" w:hAnsi="Times New Roman"/>
        <w:color w:val="296D7A"/>
        <w:sz w:val="18"/>
      </w:rPr>
      <w:t>2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341204">
      <w:rPr>
        <w:rStyle w:val="Nmerodepgina"/>
        <w:rFonts w:ascii="Times New Roman" w:hAnsi="Times New Roman"/>
        <w:color w:val="296D7A"/>
        <w:sz w:val="18"/>
      </w:rPr>
      <w:t>0</w:t>
    </w:r>
    <w:r w:rsidR="00206D67">
      <w:rPr>
        <w:rStyle w:val="Nmerodepgina"/>
        <w:rFonts w:ascii="Times New Roman" w:hAnsi="Times New Roman"/>
        <w:color w:val="296D7A"/>
        <w:sz w:val="18"/>
      </w:rPr>
      <w:t>2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473BA" w:rsidRDefault="005473BA" w:rsidP="00792E15">
      <w:pPr>
        <w:spacing w:after="0pt" w:line="12pt" w:lineRule="auto"/>
      </w:pPr>
      <w:r>
        <w:separator/>
      </w:r>
    </w:p>
  </w:footnote>
  <w:footnote w:type="continuationSeparator" w:id="0">
    <w:p w:rsidR="005473BA" w:rsidRDefault="005473BA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2E15" w:rsidRDefault="00AC25E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2BF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DC2DF0"/>
    <w:multiLevelType w:val="hybridMultilevel"/>
    <w:tmpl w:val="5C76701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>
    <w:nsid w:val="0FCB0CD2"/>
    <w:multiLevelType w:val="hybridMultilevel"/>
    <w:tmpl w:val="9806BDBA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20243ED2"/>
    <w:multiLevelType w:val="hybridMultilevel"/>
    <w:tmpl w:val="595C9F20"/>
    <w:lvl w:ilvl="0" w:tplc="361078BC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F6332A6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8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0">
    <w:nsid w:val="358443BE"/>
    <w:multiLevelType w:val="hybridMultilevel"/>
    <w:tmpl w:val="3AF2E2F6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1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5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73817A29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20D84"/>
    <w:rsid w:val="00036E13"/>
    <w:rsid w:val="00037613"/>
    <w:rsid w:val="000452D6"/>
    <w:rsid w:val="000456B3"/>
    <w:rsid w:val="000536CD"/>
    <w:rsid w:val="0005424C"/>
    <w:rsid w:val="000671FF"/>
    <w:rsid w:val="00091C64"/>
    <w:rsid w:val="00094170"/>
    <w:rsid w:val="000A1952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43DFE"/>
    <w:rsid w:val="001511BA"/>
    <w:rsid w:val="00152D20"/>
    <w:rsid w:val="001843D8"/>
    <w:rsid w:val="001A637F"/>
    <w:rsid w:val="001A7DF8"/>
    <w:rsid w:val="001D245C"/>
    <w:rsid w:val="001D5355"/>
    <w:rsid w:val="001D7028"/>
    <w:rsid w:val="002005A1"/>
    <w:rsid w:val="00206D67"/>
    <w:rsid w:val="002106F1"/>
    <w:rsid w:val="00210BAE"/>
    <w:rsid w:val="00211CE1"/>
    <w:rsid w:val="00244C42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2E7D29"/>
    <w:rsid w:val="00326C88"/>
    <w:rsid w:val="00341204"/>
    <w:rsid w:val="003454F4"/>
    <w:rsid w:val="0038407C"/>
    <w:rsid w:val="00395364"/>
    <w:rsid w:val="003D0CBD"/>
    <w:rsid w:val="003F1F90"/>
    <w:rsid w:val="00401851"/>
    <w:rsid w:val="004019CF"/>
    <w:rsid w:val="004026B6"/>
    <w:rsid w:val="00416D58"/>
    <w:rsid w:val="00423E3F"/>
    <w:rsid w:val="00424429"/>
    <w:rsid w:val="00427F8D"/>
    <w:rsid w:val="00433C58"/>
    <w:rsid w:val="00440B8C"/>
    <w:rsid w:val="004748D6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42EA3"/>
    <w:rsid w:val="005473BA"/>
    <w:rsid w:val="005777E9"/>
    <w:rsid w:val="00583E35"/>
    <w:rsid w:val="005A2CAF"/>
    <w:rsid w:val="005A3FD1"/>
    <w:rsid w:val="005B6F94"/>
    <w:rsid w:val="005C044C"/>
    <w:rsid w:val="005E2CA5"/>
    <w:rsid w:val="005E7D42"/>
    <w:rsid w:val="005F0FE0"/>
    <w:rsid w:val="005F53CC"/>
    <w:rsid w:val="00603EBB"/>
    <w:rsid w:val="006179D1"/>
    <w:rsid w:val="00633E97"/>
    <w:rsid w:val="006367CE"/>
    <w:rsid w:val="00667A0B"/>
    <w:rsid w:val="00667DDD"/>
    <w:rsid w:val="00674B41"/>
    <w:rsid w:val="00675AAB"/>
    <w:rsid w:val="0067631C"/>
    <w:rsid w:val="006B0C10"/>
    <w:rsid w:val="006B6CFA"/>
    <w:rsid w:val="006C01CA"/>
    <w:rsid w:val="006E0C30"/>
    <w:rsid w:val="006E26CB"/>
    <w:rsid w:val="006F378E"/>
    <w:rsid w:val="007049F3"/>
    <w:rsid w:val="00707564"/>
    <w:rsid w:val="0071341C"/>
    <w:rsid w:val="0072330A"/>
    <w:rsid w:val="00731120"/>
    <w:rsid w:val="0073150F"/>
    <w:rsid w:val="007537BB"/>
    <w:rsid w:val="00756C8A"/>
    <w:rsid w:val="007579EB"/>
    <w:rsid w:val="00766EEA"/>
    <w:rsid w:val="00792E15"/>
    <w:rsid w:val="007B0921"/>
    <w:rsid w:val="007B798D"/>
    <w:rsid w:val="007C546F"/>
    <w:rsid w:val="007D778B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45E41"/>
    <w:rsid w:val="00974F9E"/>
    <w:rsid w:val="0098146B"/>
    <w:rsid w:val="00984321"/>
    <w:rsid w:val="009962D8"/>
    <w:rsid w:val="009A177F"/>
    <w:rsid w:val="009A6963"/>
    <w:rsid w:val="009C1F04"/>
    <w:rsid w:val="009D3DFF"/>
    <w:rsid w:val="009D5E21"/>
    <w:rsid w:val="009E43F3"/>
    <w:rsid w:val="009F65ED"/>
    <w:rsid w:val="009F7336"/>
    <w:rsid w:val="00A067B6"/>
    <w:rsid w:val="00A11B6C"/>
    <w:rsid w:val="00A2223F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C25E2"/>
    <w:rsid w:val="00AC40E1"/>
    <w:rsid w:val="00AF0121"/>
    <w:rsid w:val="00AF0AD8"/>
    <w:rsid w:val="00AF3B5D"/>
    <w:rsid w:val="00AF40E1"/>
    <w:rsid w:val="00AF44C8"/>
    <w:rsid w:val="00AF5B7E"/>
    <w:rsid w:val="00B01D56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94FFB"/>
    <w:rsid w:val="00BB68E0"/>
    <w:rsid w:val="00BB6BA3"/>
    <w:rsid w:val="00BB75DD"/>
    <w:rsid w:val="00BC1B90"/>
    <w:rsid w:val="00BC4005"/>
    <w:rsid w:val="00BC44DC"/>
    <w:rsid w:val="00BF03FA"/>
    <w:rsid w:val="00BF22CC"/>
    <w:rsid w:val="00C00572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6788A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807F9"/>
    <w:rsid w:val="00F9302D"/>
    <w:rsid w:val="00F93088"/>
    <w:rsid w:val="00F9410B"/>
    <w:rsid w:val="00FA0BE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7472F3-310A-4EBD-BAD4-4D911B03ED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3.jpeg"/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2019-01-22T20:11:00Z</cp:lastPrinted>
  <dcterms:created xsi:type="dcterms:W3CDTF">2020-06-24T14:23:00Z</dcterms:created>
  <dcterms:modified xsi:type="dcterms:W3CDTF">2020-06-24T14:23:00Z</dcterms:modified>
</cp:coreProperties>
</file>