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4A76F8" w:rsidTr="00A35C02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4A76F8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4A76F8" w:rsidRDefault="00A35C02" w:rsidP="00042F0C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946006/2019</w:t>
            </w:r>
          </w:p>
        </w:tc>
      </w:tr>
      <w:tr w:rsidR="00237E72" w:rsidRPr="004A76F8" w:rsidTr="00A35C02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4A76F8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4A76F8" w:rsidRDefault="00041F31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4D3093" w:rsidRPr="004A76F8" w:rsidTr="00A35C02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D3093" w:rsidRPr="004A76F8" w:rsidRDefault="004D3093" w:rsidP="004D30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D3093" w:rsidRPr="004A76F8" w:rsidRDefault="00994398" w:rsidP="009943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PRORROGAÇÃO DA</w:t>
            </w:r>
            <w:r w:rsidR="00903C18"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1F31"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</w:t>
            </w: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="00903C18"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1F31"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TEMPORÁRIA</w:t>
            </w: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ESTUDO DO NOVO ORGANOGRAMA DO CAU/BR</w:t>
            </w:r>
          </w:p>
        </w:tc>
      </w:tr>
    </w:tbl>
    <w:p w:rsidR="00422D30" w:rsidRPr="004A76F8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A76F8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712E10" w:rsidRPr="004A76F8">
        <w:rPr>
          <w:rFonts w:ascii="Times New Roman" w:hAnsi="Times New Roman"/>
          <w:sz w:val="22"/>
          <w:szCs w:val="22"/>
          <w:lang w:eastAsia="pt-BR"/>
        </w:rPr>
        <w:t>9</w:t>
      </w:r>
      <w:r w:rsidR="00994398" w:rsidRPr="004A76F8">
        <w:rPr>
          <w:rFonts w:ascii="Times New Roman" w:hAnsi="Times New Roman"/>
          <w:sz w:val="22"/>
          <w:szCs w:val="22"/>
          <w:lang w:eastAsia="pt-BR"/>
        </w:rPr>
        <w:t>3</w:t>
      </w:r>
      <w:r w:rsidRPr="004A76F8">
        <w:rPr>
          <w:rFonts w:ascii="Times New Roman" w:hAnsi="Times New Roman"/>
          <w:sz w:val="22"/>
          <w:szCs w:val="22"/>
          <w:lang w:eastAsia="pt-BR"/>
        </w:rPr>
        <w:t>-</w:t>
      </w:r>
      <w:r w:rsidR="00994398" w:rsidRPr="004A76F8">
        <w:rPr>
          <w:rFonts w:ascii="Times New Roman" w:hAnsi="Times New Roman"/>
          <w:sz w:val="22"/>
          <w:szCs w:val="22"/>
          <w:lang w:eastAsia="pt-BR"/>
        </w:rPr>
        <w:t>07</w:t>
      </w:r>
      <w:r w:rsidRPr="004A76F8">
        <w:rPr>
          <w:rFonts w:ascii="Times New Roman" w:hAnsi="Times New Roman"/>
          <w:sz w:val="22"/>
          <w:szCs w:val="22"/>
          <w:lang w:eastAsia="pt-BR"/>
        </w:rPr>
        <w:t>/201</w:t>
      </w:r>
      <w:r w:rsidR="00E351C8" w:rsidRPr="004A76F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4A76F8" w:rsidRDefault="00903C18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Aprova a prorrogação</w:t>
      </w:r>
      <w:r w:rsidR="00F41A46" w:rsidRPr="004A76F8">
        <w:rPr>
          <w:rFonts w:ascii="Times New Roman" w:hAnsi="Times New Roman"/>
          <w:sz w:val="22"/>
          <w:szCs w:val="22"/>
        </w:rPr>
        <w:t xml:space="preserve"> do prazo de funcionamento</w:t>
      </w:r>
      <w:r w:rsidRPr="004A76F8">
        <w:rPr>
          <w:rFonts w:ascii="Times New Roman" w:hAnsi="Times New Roman"/>
          <w:sz w:val="22"/>
          <w:szCs w:val="22"/>
        </w:rPr>
        <w:t xml:space="preserve"> da</w:t>
      </w:r>
      <w:r w:rsidR="00994398" w:rsidRPr="004A76F8">
        <w:rPr>
          <w:rFonts w:ascii="Times New Roman" w:hAnsi="Times New Roman"/>
          <w:sz w:val="22"/>
          <w:szCs w:val="22"/>
        </w:rPr>
        <w:t xml:space="preserve"> Comissão</w:t>
      </w:r>
      <w:r w:rsidRPr="004A76F8">
        <w:rPr>
          <w:rFonts w:ascii="Times New Roman" w:hAnsi="Times New Roman"/>
          <w:sz w:val="22"/>
          <w:szCs w:val="22"/>
        </w:rPr>
        <w:t xml:space="preserve"> Temporária</w:t>
      </w:r>
      <w:r w:rsidR="00994398" w:rsidRPr="004A76F8">
        <w:rPr>
          <w:rFonts w:ascii="Times New Roman" w:hAnsi="Times New Roman"/>
          <w:sz w:val="22"/>
          <w:szCs w:val="22"/>
        </w:rPr>
        <w:t xml:space="preserve"> para Estudo do novo Organograma do CAU/BR.</w:t>
      </w:r>
    </w:p>
    <w:p w:rsidR="00237E72" w:rsidRPr="004A76F8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FDD" w:rsidRPr="004A76F8" w:rsidRDefault="00E351C8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arts. 2º, 4º e 30 do Regimento Interno do CAU/BR, reunido ordinariamente em Brasília/DF no dia </w:t>
      </w:r>
      <w:r w:rsidR="00677670" w:rsidRPr="004A76F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94398" w:rsidRPr="004A76F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42326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94398" w:rsidRPr="004A76F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142326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09A3" w:rsidRPr="004A76F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e 2019, após análise do assunto em epígrafe, e</w:t>
      </w:r>
    </w:p>
    <w:p w:rsidR="00702FDD" w:rsidRPr="004A76F8" w:rsidRDefault="00702FDD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2E10" w:rsidRPr="004A76F8" w:rsidRDefault="001662E4" w:rsidP="001662E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Considerando a DPOBR nº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0090-01/2019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que cria a </w:t>
      </w:r>
      <w:r w:rsidR="00CB1EFC" w:rsidRPr="004A76F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Comissão Temporária para Estudo do novo Organograma do CAU/BR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, com prazo de funcionamento de 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>maio de 2019 a 28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="00712E10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:rsidR="00F41A46" w:rsidRPr="004A76F8" w:rsidRDefault="00F41A46" w:rsidP="00F4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B1EFC" w:rsidRPr="004A76F8" w:rsidRDefault="001662E4" w:rsidP="00166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Considerando art. 143 do Regimento Interno do CA</w:t>
      </w:r>
      <w:r w:rsidR="0096449B" w:rsidRPr="004A76F8">
        <w:rPr>
          <w:rFonts w:ascii="Times New Roman" w:eastAsia="Times New Roman" w:hAnsi="Times New Roman"/>
          <w:sz w:val="22"/>
          <w:szCs w:val="22"/>
          <w:lang w:eastAsia="pt-BR"/>
        </w:rPr>
        <w:t>U/BR que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 que o funcionamento de comissões temporárias terá duração máxima de 6 (seis) meses e que, excepcionalmente, mediante justificativa fundamentada, o Plenário do CAU/BR poderá autorizar a prorrogação do prazo de funcionamento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por, no máximo, igual período;</w:t>
      </w:r>
      <w:r w:rsid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CB1EFC" w:rsidRPr="004A76F8" w:rsidRDefault="00CB1EFC" w:rsidP="00166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449B" w:rsidRPr="004A76F8" w:rsidRDefault="0096449B" w:rsidP="009644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Considerando o Memo. 001/2019-CTO que solicita o encaminhamento do pedido de prorrogação da Comissão Temporária para Estudo do n</w:t>
      </w:r>
      <w:r w:rsid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ovo Organograma do CAU/BR para 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apreciação do Plenário do CAU/BR, tendo em vista a necessidade de prorrogação da Comissão e as justificativas e orçamentos constantes no Plano de Trabalho e Plano de Reprogramação Orçamentária anexos.</w:t>
      </w:r>
    </w:p>
    <w:p w:rsidR="0096449B" w:rsidRPr="004A76F8" w:rsidRDefault="0096449B" w:rsidP="00166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4A76F8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070D9" w:rsidRPr="004A76F8" w:rsidRDefault="00F070D9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CB1EFC" w:rsidRPr="004A76F8" w:rsidRDefault="001662E4" w:rsidP="0096449B">
      <w:pPr>
        <w:pStyle w:val="PargrafodaLista"/>
        <w:numPr>
          <w:ilvl w:val="0"/>
          <w:numId w:val="18"/>
        </w:numPr>
        <w:suppressAutoHyphens/>
        <w:autoSpaceDN w:val="0"/>
        <w:ind w:start="14.20pt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a prorrogação do prazo de funcionamento da </w:t>
      </w:r>
      <w:r w:rsidR="00CB1EFC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Comissão Temporária para Estudo do novo Organograma do CAU/BR</w:t>
      </w:r>
      <w:r w:rsidR="00906961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1269CE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até </w:t>
      </w:r>
      <w:r w:rsidR="00CB1EFC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28</w:t>
      </w:r>
      <w:r w:rsidR="001269CE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CB1EFC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="001269CE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2019</w:t>
      </w:r>
      <w:r w:rsidR="0096449B" w:rsidRP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de acordo com o Plano de Trabalho e Plano de Ação anexos;</w:t>
      </w:r>
      <w:r w:rsidR="004A76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</w:t>
      </w:r>
    </w:p>
    <w:p w:rsidR="00CB1EFC" w:rsidRPr="004A76F8" w:rsidRDefault="00CB1EFC" w:rsidP="00CB1EFC">
      <w:pPr>
        <w:pStyle w:val="PargrafodaLista"/>
        <w:suppressAutoHyphens/>
        <w:autoSpaceDN w:val="0"/>
        <w:ind w:start="14.20p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A75CDD" w:rsidRPr="004A76F8" w:rsidRDefault="00A75CDD" w:rsidP="00F070D9">
      <w:pPr>
        <w:pStyle w:val="PargrafodaLista"/>
        <w:numPr>
          <w:ilvl w:val="0"/>
          <w:numId w:val="18"/>
        </w:numPr>
        <w:suppressAutoHyphens/>
        <w:autoSpaceDN w:val="0"/>
        <w:ind w:start="14.20pt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436AA0" w:rsidRPr="004A76F8" w:rsidRDefault="00436AA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4A76F8" w:rsidRDefault="00422D3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4A76F8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4A76F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4A76F8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br/>
        <w:t>Brasília-DF,</w:t>
      </w:r>
      <w:r w:rsidR="00142326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142326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B1EFC" w:rsidRPr="004A76F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142326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A009A3" w:rsidRPr="004A76F8">
        <w:rPr>
          <w:rFonts w:ascii="Times New Roman" w:eastAsia="Times New Roman" w:hAnsi="Times New Roman"/>
          <w:sz w:val="22"/>
          <w:szCs w:val="22"/>
          <w:lang w:eastAsia="pt-BR"/>
        </w:rPr>
        <w:t xml:space="preserve"> 2019</w:t>
      </w: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A76F8" w:rsidRPr="004A76F8" w:rsidRDefault="004A76F8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4A76F8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75CDD" w:rsidRPr="004A76F8" w:rsidRDefault="00DB29A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4C1E" w:rsidRPr="00906217" w:rsidRDefault="00504C1E" w:rsidP="00504C1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504C1E" w:rsidRPr="00906217" w:rsidRDefault="00504C1E" w:rsidP="00504C1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04C1E" w:rsidRPr="00906217" w:rsidRDefault="00504C1E" w:rsidP="00504C1E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04C1E" w:rsidRPr="00906217" w:rsidTr="00BE6D16">
        <w:tc>
          <w:tcPr>
            <w:tcW w:w="52.15pt" w:type="dxa"/>
            <w:vMerge w:val="restart"/>
            <w:shd w:val="clear" w:color="auto" w:fill="auto"/>
            <w:vAlign w:val="center"/>
          </w:tcPr>
          <w:p w:rsidR="00504C1E" w:rsidRPr="00906217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04C1E" w:rsidRPr="00906217" w:rsidTr="00BE6D16">
        <w:tc>
          <w:tcPr>
            <w:tcW w:w="52.15pt" w:type="dxa"/>
            <w:vMerge/>
            <w:shd w:val="clear" w:color="auto" w:fill="auto"/>
            <w:vAlign w:val="center"/>
          </w:tcPr>
          <w:p w:rsidR="00504C1E" w:rsidRPr="00906217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504C1E" w:rsidRPr="00906217" w:rsidRDefault="00504C1E" w:rsidP="00BE6D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C70AF0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04C1E" w:rsidRPr="00FE4519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04C1E" w:rsidRPr="00873121" w:rsidRDefault="00504C1E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04C1E" w:rsidRPr="002479BC" w:rsidRDefault="00504C1E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04C1E" w:rsidRPr="00906217" w:rsidRDefault="00504C1E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4C1E" w:rsidRPr="00906217" w:rsidTr="00BE6D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504C1E" w:rsidRPr="00906217" w:rsidRDefault="00504C1E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04C1E" w:rsidRPr="00906217" w:rsidRDefault="00504C1E" w:rsidP="00BE6D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1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1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 Pauta: Projeto de Deliberação Plenária que solicita prorrogação da Comissão Temporária para Estudo do novo Organograma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04C1E" w:rsidRPr="00906217" w:rsidRDefault="00504C1E" w:rsidP="00BE6D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04C1E" w:rsidRPr="00906217" w:rsidRDefault="00504C1E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504C1E" w:rsidRPr="00906217" w:rsidRDefault="00504C1E" w:rsidP="00504C1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504C1E" w:rsidRDefault="00504C1E" w:rsidP="004A76F8">
      <w:pPr>
        <w:ind w:start="177pt" w:firstLine="35.40pt"/>
        <w:rPr>
          <w:rFonts w:ascii="Times New Roman" w:eastAsia="Arial" w:hAnsi="Times New Roman"/>
          <w:b/>
          <w:sz w:val="22"/>
          <w:szCs w:val="22"/>
        </w:rPr>
      </w:pPr>
    </w:p>
    <w:p w:rsidR="00504C1E" w:rsidRDefault="00504C1E" w:rsidP="004A76F8">
      <w:pPr>
        <w:ind w:start="177pt" w:firstLine="35.40pt"/>
        <w:rPr>
          <w:rFonts w:ascii="Times New Roman" w:eastAsia="Arial" w:hAnsi="Times New Roman"/>
          <w:b/>
          <w:sz w:val="22"/>
          <w:szCs w:val="22"/>
        </w:rPr>
      </w:pPr>
    </w:p>
    <w:p w:rsidR="00504C1E" w:rsidRDefault="00504C1E" w:rsidP="004A76F8">
      <w:pPr>
        <w:ind w:start="177pt" w:firstLine="35.40pt"/>
        <w:rPr>
          <w:rFonts w:ascii="Times New Roman" w:eastAsia="Arial" w:hAnsi="Times New Roman"/>
          <w:b/>
          <w:sz w:val="22"/>
          <w:szCs w:val="22"/>
        </w:rPr>
      </w:pPr>
    </w:p>
    <w:p w:rsidR="00504C1E" w:rsidRDefault="00504C1E" w:rsidP="004A76F8">
      <w:pPr>
        <w:ind w:start="177pt" w:firstLine="35.40pt"/>
        <w:rPr>
          <w:rFonts w:ascii="Times New Roman" w:eastAsia="Arial" w:hAnsi="Times New Roman"/>
          <w:b/>
          <w:sz w:val="22"/>
          <w:szCs w:val="22"/>
        </w:rPr>
      </w:pPr>
    </w:p>
    <w:p w:rsidR="00A35C02" w:rsidRPr="004A76F8" w:rsidRDefault="00A35C02" w:rsidP="004A76F8">
      <w:pPr>
        <w:ind w:start="177pt" w:firstLine="35.40pt"/>
        <w:rPr>
          <w:rFonts w:ascii="Times New Roman" w:eastAsia="Arial" w:hAnsi="Times New Roman"/>
          <w:b/>
          <w:sz w:val="22"/>
          <w:szCs w:val="22"/>
        </w:rPr>
      </w:pPr>
      <w:r w:rsidRPr="004A76F8">
        <w:rPr>
          <w:rFonts w:ascii="Times New Roman" w:eastAsia="Arial" w:hAnsi="Times New Roman"/>
          <w:b/>
          <w:sz w:val="22"/>
          <w:szCs w:val="22"/>
        </w:rPr>
        <w:lastRenderedPageBreak/>
        <w:t>ANEXO</w:t>
      </w:r>
    </w:p>
    <w:p w:rsidR="00A35C02" w:rsidRPr="004A76F8" w:rsidRDefault="00A35C02" w:rsidP="00237B71">
      <w:pPr>
        <w:jc w:val="center"/>
        <w:rPr>
          <w:rFonts w:ascii="Times New Roman" w:eastAsia="Arial" w:hAnsi="Times New Roman"/>
          <w:b/>
          <w:sz w:val="22"/>
          <w:szCs w:val="22"/>
        </w:rPr>
      </w:pPr>
    </w:p>
    <w:p w:rsidR="00237B71" w:rsidRPr="004A76F8" w:rsidRDefault="00237B71" w:rsidP="00237B71">
      <w:pPr>
        <w:jc w:val="center"/>
        <w:rPr>
          <w:rFonts w:ascii="Times New Roman" w:eastAsia="Arial" w:hAnsi="Times New Roman"/>
          <w:b/>
          <w:sz w:val="22"/>
          <w:szCs w:val="22"/>
        </w:rPr>
      </w:pPr>
      <w:r w:rsidRPr="004A76F8">
        <w:rPr>
          <w:rFonts w:ascii="Times New Roman" w:eastAsia="Arial" w:hAnsi="Times New Roman"/>
          <w:b/>
          <w:sz w:val="22"/>
          <w:szCs w:val="22"/>
        </w:rPr>
        <w:t>PLANO DE TRABALHO</w:t>
      </w:r>
    </w:p>
    <w:p w:rsidR="00237B71" w:rsidRPr="004A76F8" w:rsidRDefault="00237B71" w:rsidP="00237B7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.38%" w:type="pct"/>
        <w:tblInd w:w="-15.9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73"/>
        <w:gridCol w:w="1518"/>
        <w:gridCol w:w="2012"/>
      </w:tblGrid>
      <w:tr w:rsidR="00237B71" w:rsidRPr="004A76F8" w:rsidTr="004040F7">
        <w:trPr>
          <w:trHeight w:val="163"/>
        </w:trPr>
        <w:tc>
          <w:tcPr>
            <w:tcW w:w="308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hAnsi="Times New Roman"/>
                <w:sz w:val="22"/>
                <w:szCs w:val="22"/>
              </w:rPr>
              <w:t>Comissão Temporária para Estudo do novo Organograma do CAU/BR</w:t>
            </w:r>
          </w:p>
        </w:tc>
        <w:tc>
          <w:tcPr>
            <w:tcW w:w="179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Período de Execução</w:t>
            </w:r>
          </w:p>
        </w:tc>
      </w:tr>
      <w:tr w:rsidR="00237B71" w:rsidRPr="004A76F8" w:rsidTr="004040F7">
        <w:trPr>
          <w:trHeight w:val="163"/>
        </w:trPr>
        <w:tc>
          <w:tcPr>
            <w:tcW w:w="308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Início</w:t>
            </w:r>
          </w:p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28-Mai-2019</w:t>
            </w:r>
          </w:p>
        </w:tc>
        <w:tc>
          <w:tcPr>
            <w:tcW w:w="101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Término</w:t>
            </w:r>
          </w:p>
          <w:p w:rsidR="00237B71" w:rsidRPr="004A76F8" w:rsidRDefault="00237B71" w:rsidP="004040F7">
            <w:pPr>
              <w:ind w:start="-21.30pt" w:firstLine="21.3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28-Nov-2019</w:t>
            </w:r>
          </w:p>
        </w:tc>
      </w:tr>
    </w:tbl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B71" w:rsidRPr="004A76F8" w:rsidRDefault="00237B71" w:rsidP="00237B71">
      <w:pPr>
        <w:spacing w:after="6pt"/>
        <w:ind w:start="-21.30pt" w:firstLine="21.30pt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Objetivo </w:t>
      </w:r>
    </w:p>
    <w:p w:rsidR="00237B71" w:rsidRPr="004A76F8" w:rsidRDefault="00237B71" w:rsidP="00237B71">
      <w:pPr>
        <w:spacing w:before="6pt"/>
        <w:ind w:start="-21.30pt" w:firstLine="21.3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Cs/>
          <w:sz w:val="22"/>
          <w:szCs w:val="22"/>
          <w:lang w:eastAsia="pt-BR"/>
        </w:rPr>
        <w:t>Realizar o estudo de novo organograma do CAU/BR, para atender às demandas do Planejamento Estratégico do CAU, elaborando ao final dos trabalhos, em seu relatório conclusivo, a proposta de organograma, juntamente com a definição das atribuições das diversas áreas do CAU/BR.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Justificativas </w:t>
      </w:r>
    </w:p>
    <w:p w:rsidR="00237B71" w:rsidRPr="004A76F8" w:rsidRDefault="00237B71" w:rsidP="00237B71">
      <w:pPr>
        <w:spacing w:before="6pt"/>
        <w:ind w:start="-21.30pt" w:firstLine="21.3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Cs/>
          <w:sz w:val="22"/>
          <w:szCs w:val="22"/>
          <w:lang w:eastAsia="pt-BR"/>
        </w:rPr>
        <w:t>A Deliberação Plenária DPOBR n° 0090-01/2019 estabeleceu a criação da Comissão, após a apresentação do relatório e voto do pedido de vista da suplente de conselheiro federal Cristina Evelise, pelo período de 03 (três) meses, podendo ser prorrogada por igual período.</w:t>
      </w:r>
    </w:p>
    <w:p w:rsidR="00237B71" w:rsidRPr="004A76F8" w:rsidRDefault="00237B71" w:rsidP="00237B71">
      <w:pPr>
        <w:spacing w:before="6pt"/>
        <w:ind w:start="-21.30pt" w:firstLine="21.3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iCs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iCs/>
          <w:color w:val="000000"/>
          <w:sz w:val="22"/>
          <w:szCs w:val="22"/>
        </w:rPr>
        <w:t xml:space="preserve">Da Comissão 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A76F8">
        <w:rPr>
          <w:rFonts w:ascii="Times New Roman" w:hAnsi="Times New Roman"/>
          <w:sz w:val="22"/>
          <w:szCs w:val="22"/>
          <w:lang w:eastAsia="pt-BR"/>
        </w:rPr>
        <w:t>COMPOSIÇÃO:</w:t>
      </w:r>
    </w:p>
    <w:p w:rsidR="00237B71" w:rsidRPr="004A76F8" w:rsidRDefault="00237B71" w:rsidP="00237B71">
      <w:pPr>
        <w:numPr>
          <w:ilvl w:val="0"/>
          <w:numId w:val="11"/>
        </w:numPr>
        <w:ind w:start="-21.30pt" w:firstLine="21.30pt"/>
        <w:jc w:val="both"/>
        <w:rPr>
          <w:rFonts w:ascii="Times New Roman" w:eastAsia="Calibri" w:hAnsi="Times New Roman"/>
          <w:sz w:val="22"/>
          <w:szCs w:val="22"/>
        </w:rPr>
      </w:pPr>
      <w:r w:rsidRPr="004A76F8">
        <w:rPr>
          <w:rFonts w:ascii="Times New Roman" w:eastAsia="Calibri" w:hAnsi="Times New Roman"/>
          <w:sz w:val="22"/>
          <w:szCs w:val="22"/>
        </w:rPr>
        <w:t>Conselheiros(as) titular indicados(as) pelo Plenário do CAU/BR: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eastAsia="Calibri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Conselheiro Jeferson Navolar(coordenador) – COA-CAU/BR;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Conselheira Patricia Silva Luz de Macedo (coordenadora-adjunta) – COA-CAU/BR;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Conselheiro Wilson Fernando de Andrade – CPFI-CAU/BR; e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Conselheiro Eduardo Pasquinelli Rocio– CPFI-CAU/BR.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Calibri" w:hAnsi="Times New Roman"/>
          <w:sz w:val="22"/>
          <w:szCs w:val="22"/>
        </w:rPr>
      </w:pPr>
      <w:r w:rsidRPr="004A76F8">
        <w:rPr>
          <w:rFonts w:ascii="Times New Roman" w:eastAsia="Calibri" w:hAnsi="Times New Roman"/>
          <w:sz w:val="22"/>
          <w:szCs w:val="22"/>
        </w:rPr>
        <w:t>CONVIDADA: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Cristina Evelise Vieira Alexandre.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A76F8">
        <w:rPr>
          <w:rFonts w:ascii="Times New Roman" w:hAnsi="Times New Roman"/>
          <w:sz w:val="22"/>
          <w:szCs w:val="22"/>
          <w:lang w:eastAsia="pt-BR"/>
        </w:rPr>
        <w:t>ASSESSORIA: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Analista da SGM;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Assessoria Jurídica;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Assessoria de Planejamento e Estratégia;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Assessoria Financeira;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Assessoria Administrativa; e</w:t>
      </w:r>
    </w:p>
    <w:p w:rsidR="00237B71" w:rsidRPr="004A76F8" w:rsidRDefault="00237B71" w:rsidP="00237B71">
      <w:pPr>
        <w:numPr>
          <w:ilvl w:val="1"/>
          <w:numId w:val="11"/>
        </w:numPr>
        <w:ind w:start="-21.30pt" w:firstLine="21.30pt"/>
        <w:jc w:val="both"/>
        <w:rPr>
          <w:rFonts w:ascii="Times New Roman" w:hAnsi="Times New Roman"/>
          <w:sz w:val="22"/>
          <w:szCs w:val="22"/>
        </w:rPr>
      </w:pPr>
      <w:r w:rsidRPr="004A76F8">
        <w:rPr>
          <w:rFonts w:ascii="Times New Roman" w:hAnsi="Times New Roman"/>
          <w:sz w:val="22"/>
          <w:szCs w:val="22"/>
        </w:rPr>
        <w:t>Comitê de Servidores.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Calibri" w:hAnsi="Times New Roman"/>
          <w:sz w:val="22"/>
          <w:szCs w:val="22"/>
        </w:rPr>
      </w:pPr>
      <w:r w:rsidRPr="004A76F8">
        <w:rPr>
          <w:rFonts w:ascii="Times New Roman" w:eastAsia="Calibri" w:hAnsi="Times New Roman"/>
          <w:sz w:val="22"/>
          <w:szCs w:val="22"/>
        </w:rPr>
        <w:t>REUNIÕES:</w:t>
      </w:r>
    </w:p>
    <w:p w:rsidR="00237B71" w:rsidRPr="004A76F8" w:rsidRDefault="00237B71" w:rsidP="00237B7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As reuniões ordinárias da Comissão poderão ser realizadas em plataforma virtual, por meio de videoconferências e mensagens eletrônicas, conforme calendário a ser acordado entre os seus membros e por meio de reuniões ordinárias, estabelecidas em calendário a ser aprovado pelo Plenário do CAU/BR;</w:t>
      </w:r>
    </w:p>
    <w:p w:rsidR="00237B71" w:rsidRPr="004A76F8" w:rsidRDefault="00237B71" w:rsidP="00237B7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237B7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As pautas de reuniões serão disponibilizadas aos membros integrantes em até 24 horas antes da reunião.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color w:val="000000"/>
          <w:sz w:val="22"/>
          <w:szCs w:val="22"/>
        </w:rPr>
        <w:t>Resultados Esperados</w:t>
      </w:r>
    </w:p>
    <w:p w:rsidR="00237B71" w:rsidRPr="004A76F8" w:rsidRDefault="00237B71" w:rsidP="00237B71">
      <w:pPr>
        <w:numPr>
          <w:ilvl w:val="0"/>
          <w:numId w:val="9"/>
        </w:num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Resultado Prioritário: 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Elaboração da proposta do novo organograma do CAU/BR, a ser alterado no Regimento Interno do CAU/BR.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B71" w:rsidRPr="004A76F8" w:rsidRDefault="00237B71" w:rsidP="00237B71">
      <w:pPr>
        <w:numPr>
          <w:ilvl w:val="0"/>
          <w:numId w:val="9"/>
        </w:num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b/>
          <w:sz w:val="22"/>
          <w:szCs w:val="22"/>
          <w:lang w:eastAsia="pt-BR"/>
        </w:rPr>
        <w:t>Resultados Secundários:</w:t>
      </w:r>
    </w:p>
    <w:p w:rsidR="00237B71" w:rsidRPr="004A76F8" w:rsidRDefault="00237B71" w:rsidP="00237B71">
      <w:pPr>
        <w:numPr>
          <w:ilvl w:val="1"/>
          <w:numId w:val="9"/>
        </w:numPr>
        <w:suppressAutoHyphens/>
        <w:autoSpaceDN w:val="0"/>
        <w:ind w:start="0pt" w:firstLine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Readequação dos níveis hierárquicos, com compatibilização de remuneração;</w:t>
      </w:r>
    </w:p>
    <w:p w:rsidR="00237B71" w:rsidRPr="004A76F8" w:rsidRDefault="00237B71" w:rsidP="00237B71">
      <w:pPr>
        <w:numPr>
          <w:ilvl w:val="1"/>
          <w:numId w:val="9"/>
        </w:numPr>
        <w:suppressAutoHyphens/>
        <w:autoSpaceDN w:val="0"/>
        <w:ind w:start="0pt" w:firstLine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Compatibilização das atividades administrativas com o corpo funcional;</w:t>
      </w:r>
    </w:p>
    <w:p w:rsidR="00237B71" w:rsidRPr="004A76F8" w:rsidRDefault="00237B71" w:rsidP="00237B71">
      <w:pPr>
        <w:numPr>
          <w:ilvl w:val="1"/>
          <w:numId w:val="9"/>
        </w:numPr>
        <w:suppressAutoHyphens/>
        <w:autoSpaceDN w:val="0"/>
        <w:ind w:start="0pt" w:firstLine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Melhoria nos fluxos dos processos administrativos;</w:t>
      </w:r>
    </w:p>
    <w:p w:rsidR="00237B71" w:rsidRPr="004A76F8" w:rsidRDefault="00237B71" w:rsidP="00237B71">
      <w:pPr>
        <w:numPr>
          <w:ilvl w:val="1"/>
          <w:numId w:val="9"/>
        </w:numPr>
        <w:suppressAutoHyphens/>
        <w:autoSpaceDN w:val="0"/>
        <w:ind w:start="0pt" w:firstLine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6F8">
        <w:rPr>
          <w:rFonts w:ascii="Times New Roman" w:eastAsia="Times New Roman" w:hAnsi="Times New Roman"/>
          <w:sz w:val="22"/>
          <w:szCs w:val="22"/>
          <w:lang w:eastAsia="pt-BR"/>
        </w:rPr>
        <w:t>Criação de insumos para alteração e complementação do PCCR do CAU/BR;</w:t>
      </w: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Dotação Orçamentária 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color w:val="000000"/>
          <w:sz w:val="22"/>
          <w:szCs w:val="22"/>
        </w:rPr>
        <w:t>As fontes de recursos necessários para manter as atividades da Comissão deverão ser definidas pela Assessoria de Planejamento e Gestão da Estratégia, juntamente com a Gerência de Orçamento e Finanças, para apreciação da CPFI-CAU/BR e inseridas na 1ª Reprogramação Orçamentária do CAU/BR.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Total das despesas R$ 59.670,00 (cinquenta e nove mil e seiscentos e setenta reais).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Convocações a serem realizadas: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13/06 – 05 membros da Comissão, com pagamento de 05 diárias, 03 deslocamentos e 03 passagens.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04 e 05/7 – 05 membros da Comissão com pagamento de 10 diárias e 05 passagens.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18 e 19/7 – 05 membros da Comissão, com pagamento de 10 diárias e 05 passagens.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16/08 - 03 membros da Comissão com pagamento de 3 diárias e 03 passagens (Patrícia, Eduardo e Evelise).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21/08 - 01 membro da Comissão (Patrícia), já convocada para a CTHEP.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22/08 - 01 membro da Comissão, com pagamento de 01 diária 01 passagem (Evelise).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12 e 13/09 - 05 membros da Comissão com pagamento de 10 diárias e 05 passagens.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26 e 27/09 - 05 membros da Comissão com pagamento de 10 diárias e 05 passagens.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4A76F8">
        <w:rPr>
          <w:rFonts w:ascii="Times New Roman" w:eastAsia="Times New Roman" w:hAnsi="Times New Roman"/>
          <w:sz w:val="22"/>
          <w:szCs w:val="22"/>
        </w:rPr>
        <w:t>08 e 09/10 (RS) - 01 membro da Comissão, com pagamento de 02 diárias e 01 passagem (Evelise).</w:t>
      </w:r>
    </w:p>
    <w:p w:rsidR="00237B71" w:rsidRPr="004A76F8" w:rsidRDefault="00237B71" w:rsidP="00237B71">
      <w:pPr>
        <w:suppressAutoHyphens/>
        <w:autoSpaceDN w:val="0"/>
        <w:ind w:start="-21.30pt" w:firstLine="21.30pt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tbl>
      <w:tblPr>
        <w:tblW w:w="103.38%" w:type="pct"/>
        <w:tblInd w:w="-15.9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603"/>
      </w:tblGrid>
      <w:tr w:rsidR="00237B71" w:rsidRPr="004A76F8" w:rsidTr="004040F7">
        <w:trPr>
          <w:trHeight w:val="2119"/>
        </w:trPr>
        <w:tc>
          <w:tcPr>
            <w:tcW w:w="487.4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37B71" w:rsidRPr="004A76F8" w:rsidRDefault="00237B71" w:rsidP="004040F7">
            <w:pPr>
              <w:ind w:start="-21.30pt" w:firstLine="21.30p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A76F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Cronograma dos Trabalhos</w:t>
            </w:r>
          </w:p>
          <w:p w:rsidR="00237B71" w:rsidRPr="004A76F8" w:rsidRDefault="00237B71" w:rsidP="004040F7">
            <w:pPr>
              <w:ind w:start="-21.30pt" w:firstLine="21.30p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tbl>
            <w:tblPr>
              <w:tblW w:w="464pt" w:type="dxa"/>
              <w:tblBorders>
                <w:top w:val="single" w:sz="4" w:space="0" w:color="767171"/>
                <w:start w:val="single" w:sz="4" w:space="0" w:color="767171"/>
                <w:bottom w:val="single" w:sz="4" w:space="0" w:color="767171"/>
                <w:end w:val="single" w:sz="4" w:space="0" w:color="767171"/>
                <w:insideH w:val="single" w:sz="4" w:space="0" w:color="767171"/>
                <w:insideV w:val="single" w:sz="4" w:space="0" w:color="767171"/>
              </w:tblBorders>
              <w:tblCellMar>
                <w:start w:w="3.50pt" w:type="dxa"/>
                <w:end w:w="3.50pt" w:type="dxa"/>
              </w:tblCellMar>
              <w:tblLook w:firstRow="1" w:lastRow="0" w:firstColumn="1" w:lastColumn="0" w:noHBand="0" w:noVBand="1"/>
            </w:tblPr>
            <w:tblGrid>
              <w:gridCol w:w="2757"/>
              <w:gridCol w:w="400"/>
              <w:gridCol w:w="567"/>
              <w:gridCol w:w="567"/>
              <w:gridCol w:w="567"/>
              <w:gridCol w:w="567"/>
              <w:gridCol w:w="567"/>
              <w:gridCol w:w="703"/>
              <w:gridCol w:w="701"/>
              <w:gridCol w:w="623"/>
              <w:gridCol w:w="1261"/>
            </w:tblGrid>
            <w:tr w:rsidR="00237B71" w:rsidRPr="004A76F8" w:rsidTr="00237B71">
              <w:trPr>
                <w:trHeight w:val="360"/>
              </w:trPr>
              <w:tc>
                <w:tcPr>
                  <w:tcW w:w="137.85pt" w:type="dxa"/>
                  <w:shd w:val="clear" w:color="auto" w:fill="808080"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Ações</w:t>
                  </w:r>
                </w:p>
              </w:tc>
              <w:tc>
                <w:tcPr>
                  <w:tcW w:w="20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13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junho</w:t>
                  </w:r>
                </w:p>
              </w:tc>
              <w:tc>
                <w:tcPr>
                  <w:tcW w:w="28.35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04 e 05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julho</w:t>
                  </w:r>
                </w:p>
              </w:tc>
              <w:tc>
                <w:tcPr>
                  <w:tcW w:w="28.35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18 e 19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julho</w:t>
                  </w:r>
                </w:p>
              </w:tc>
              <w:tc>
                <w:tcPr>
                  <w:tcW w:w="28.35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16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agosto</w:t>
                  </w:r>
                </w:p>
              </w:tc>
              <w:tc>
                <w:tcPr>
                  <w:tcW w:w="28.35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21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agosto</w:t>
                  </w:r>
                </w:p>
              </w:tc>
              <w:tc>
                <w:tcPr>
                  <w:tcW w:w="28.35pt" w:type="dxa"/>
                  <w:shd w:val="clear" w:color="auto" w:fill="808080"/>
                  <w:noWrap/>
                  <w:vAlign w:val="center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22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agosto</w:t>
                  </w:r>
                </w:p>
              </w:tc>
              <w:tc>
                <w:tcPr>
                  <w:tcW w:w="35.15pt" w:type="dxa"/>
                  <w:shd w:val="clear" w:color="auto" w:fill="808080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12 e 13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setembro</w:t>
                  </w:r>
                </w:p>
              </w:tc>
              <w:tc>
                <w:tcPr>
                  <w:tcW w:w="35.05pt" w:type="dxa"/>
                  <w:shd w:val="clear" w:color="auto" w:fill="808080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26 e 27  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setembro</w:t>
                  </w:r>
                </w:p>
              </w:tc>
              <w:tc>
                <w:tcPr>
                  <w:tcW w:w="31.15pt" w:type="dxa"/>
                  <w:shd w:val="clear" w:color="auto" w:fill="808080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08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outubro</w:t>
                  </w:r>
                </w:p>
              </w:tc>
              <w:tc>
                <w:tcPr>
                  <w:tcW w:w="63.05pt" w:type="dxa"/>
                  <w:shd w:val="clear" w:color="auto" w:fill="808080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09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b/>
                      <w:color w:val="FFFFFF"/>
                      <w:sz w:val="22"/>
                      <w:szCs w:val="22"/>
                    </w:rPr>
                    <w:t>outubro</w:t>
                  </w:r>
                </w:p>
              </w:tc>
            </w:tr>
            <w:tr w:rsidR="00237B71" w:rsidRPr="004A76F8" w:rsidTr="00237B71">
              <w:trPr>
                <w:trHeight w:val="574"/>
              </w:trPr>
              <w:tc>
                <w:tcPr>
                  <w:tcW w:w="137.85pt" w:type="dxa"/>
                  <w:shd w:val="clear" w:color="auto" w:fill="auto"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Reunião para conhecimento da estrutura organizacional aprovada e real</w:t>
                  </w:r>
                </w:p>
              </w:tc>
              <w:tc>
                <w:tcPr>
                  <w:tcW w:w="20pt" w:type="dxa"/>
                  <w:shd w:val="clear" w:color="auto" w:fill="A6A6A6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74"/>
              </w:trPr>
              <w:tc>
                <w:tcPr>
                  <w:tcW w:w="137.85pt" w:type="dxa"/>
                  <w:shd w:val="clear" w:color="auto" w:fill="auto"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Reunião para apreciação das demandas das áreas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6A6A6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6A6A6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74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Sistematização;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Elaboração da Apresentação para o Conselho Diretor, Fórum e Plenário: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-Metodologia Empregada;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-Diagnóstico até a data (CAU/BR)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6A6A6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74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Apresentação para o Fórum de Presidentes e para o Conselho Diretor, solicitando a Pauta para a reunião plenária de outubro.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- Entrega da Planilha aos Presidentes para o preenchimento pelos CAU/UF (data limite de retorno: 02/09)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6A6A6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74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Apresentação para o Plenário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6A6A6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19"/>
              </w:trPr>
              <w:tc>
                <w:tcPr>
                  <w:tcW w:w="137.85pt" w:type="dxa"/>
                  <w:shd w:val="clear" w:color="auto" w:fill="auto"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Elaboração da proposta de organograma, bem como das atribuições das áreas e fluxos 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.15pt" w:type="dxa"/>
                  <w:shd w:val="clear" w:color="auto" w:fill="A6A6A6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00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Reunião para ajustes finais e aprovação do relatório conclusivo contendo proposta de organograma, definição das atribuições das áreas, faixas salariais, encaminhamentos para a complementação e alteração do PCCR e compatibilização dos normativos que tratam de estrutura organizacional,</w:t>
                  </w:r>
                </w:p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Elaboração do calendário de implantação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  <w:hideMark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  <w:shd w:val="clear" w:color="auto" w:fill="A6A6A6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00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Apresentação da proposta de organograma em reunião conjunta entre a COA e a CPFI-CAU/BR e apresentação ao Conselho Diretor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1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  <w:shd w:val="clear" w:color="auto" w:fill="A6A6A6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7B71" w:rsidRPr="004A76F8" w:rsidTr="00237B71">
              <w:trPr>
                <w:trHeight w:val="300"/>
              </w:trPr>
              <w:tc>
                <w:tcPr>
                  <w:tcW w:w="137.85pt" w:type="dxa"/>
                  <w:shd w:val="clear" w:color="auto" w:fill="auto"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5.05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B0F0"/>
                      <w:sz w:val="22"/>
                      <w:szCs w:val="22"/>
                    </w:rPr>
                  </w:pPr>
                  <w:r w:rsidRPr="004A76F8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Apreciação e deliberação da proposta de novo organograma pelo Plenário do CAU/BR </w:t>
                  </w:r>
                  <w:r w:rsidRPr="004A76F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(convocação do membro convidado) </w:t>
                  </w:r>
                </w:p>
              </w:tc>
              <w:tc>
                <w:tcPr>
                  <w:tcW w:w="20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FFFFFF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.35pt" w:type="dxa"/>
                  <w:shd w:val="clear" w:color="auto" w:fill="auto"/>
                  <w:noWrap/>
                  <w:vAlign w:val="bottom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15pt" w:type="dxa"/>
                  <w:shd w:val="clear" w:color="auto" w:fill="auto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.05pt" w:type="dxa"/>
                  <w:shd w:val="clear" w:color="auto" w:fill="auto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.15pt" w:type="dxa"/>
                  <w:shd w:val="clear" w:color="auto" w:fill="auto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.05pt" w:type="dxa"/>
                  <w:shd w:val="clear" w:color="auto" w:fill="A6A6A6"/>
                </w:tcPr>
                <w:p w:rsidR="00237B71" w:rsidRPr="004A76F8" w:rsidRDefault="00237B71" w:rsidP="004040F7">
                  <w:pPr>
                    <w:suppressAutoHyphens/>
                    <w:autoSpaceDN w:val="0"/>
                    <w:ind w:start="-21.30pt" w:firstLine="21.30p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7B71" w:rsidRPr="004A76F8" w:rsidRDefault="00237B71" w:rsidP="004040F7">
            <w:pPr>
              <w:suppressAutoHyphens/>
              <w:autoSpaceDN w:val="0"/>
              <w:ind w:start="-21.30pt" w:firstLine="21.30p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37B71" w:rsidRPr="004A76F8" w:rsidRDefault="00237B71" w:rsidP="00237B71">
      <w:pPr>
        <w:ind w:start="-21.30pt" w:firstLine="21.30p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color w:val="000000"/>
          <w:sz w:val="22"/>
          <w:szCs w:val="22"/>
        </w:rPr>
        <w:t>Observações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color w:val="000000"/>
          <w:sz w:val="22"/>
          <w:szCs w:val="22"/>
        </w:rPr>
        <w:t>Este Plano de Trabalho poderá ser revisado e ajustado pelo coordenador da Comissão, mediante aprovação do Plenário, nos termos do inciso V do Art. 137 do Regimento Interno do CAU/BR.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color w:val="000000"/>
          <w:sz w:val="22"/>
          <w:szCs w:val="22"/>
        </w:rPr>
        <w:br w:type="page"/>
      </w:r>
    </w:p>
    <w:p w:rsidR="00237B71" w:rsidRPr="004A76F8" w:rsidRDefault="00237B71" w:rsidP="00237B71">
      <w:pPr>
        <w:ind w:start="-21.30pt" w:firstLine="21.30pt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A76F8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Plano de Ação e Orçamento (Reprogramação)</w:t>
      </w:r>
    </w:p>
    <w:p w:rsidR="00237B71" w:rsidRPr="004A76F8" w:rsidRDefault="00237B71" w:rsidP="00237B71">
      <w:pPr>
        <w:ind w:start="-21.30pt" w:firstLine="21.30p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524.25pt" w:type="dxa"/>
        <w:tblInd w:w="-42.8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521"/>
        <w:gridCol w:w="3503"/>
        <w:gridCol w:w="2805"/>
        <w:gridCol w:w="1656"/>
      </w:tblGrid>
      <w:tr w:rsidR="00237B71" w:rsidRPr="004A76F8" w:rsidTr="00237B71">
        <w:trPr>
          <w:trHeight w:val="630"/>
        </w:trPr>
        <w:tc>
          <w:tcPr>
            <w:tcW w:w="126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008080"/>
            <w:vAlign w:val="center"/>
            <w:hideMark/>
          </w:tcPr>
          <w:p w:rsidR="00237B71" w:rsidRPr="004A76F8" w:rsidRDefault="00237B71" w:rsidP="004040F7">
            <w:pPr>
              <w:jc w:val="center"/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  <w:t>Ações</w:t>
            </w:r>
          </w:p>
        </w:tc>
        <w:tc>
          <w:tcPr>
            <w:tcW w:w="315.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000000" w:fill="008080"/>
            <w:vAlign w:val="center"/>
            <w:hideMark/>
          </w:tcPr>
          <w:p w:rsidR="00237B71" w:rsidRPr="004A76F8" w:rsidRDefault="00237B71" w:rsidP="004040F7">
            <w:pPr>
              <w:jc w:val="center"/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  <w:t>Metas Físicas</w:t>
            </w:r>
          </w:p>
        </w:tc>
        <w:tc>
          <w:tcPr>
            <w:tcW w:w="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008080"/>
            <w:vAlign w:val="center"/>
            <w:hideMark/>
          </w:tcPr>
          <w:p w:rsidR="00237B71" w:rsidRPr="004A76F8" w:rsidRDefault="00237B71" w:rsidP="004040F7">
            <w:pPr>
              <w:jc w:val="center"/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  <w:t>Reprogramação 2019</w:t>
            </w:r>
          </w:p>
        </w:tc>
      </w:tr>
      <w:tr w:rsidR="00237B71" w:rsidRPr="004A76F8" w:rsidTr="00237B71">
        <w:trPr>
          <w:trHeight w:val="1530"/>
        </w:trPr>
        <w:tc>
          <w:tcPr>
            <w:tcW w:w="126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</w:p>
        </w:tc>
        <w:tc>
          <w:tcPr>
            <w:tcW w:w="175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008080"/>
            <w:vAlign w:val="center"/>
            <w:hideMark/>
          </w:tcPr>
          <w:p w:rsidR="00237B71" w:rsidRPr="004A76F8" w:rsidRDefault="00237B71" w:rsidP="004040F7">
            <w:pPr>
              <w:jc w:val="center"/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  <w:t>Quantificação da meta</w:t>
            </w:r>
          </w:p>
        </w:tc>
        <w:tc>
          <w:tcPr>
            <w:tcW w:w="140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008080"/>
            <w:vAlign w:val="center"/>
            <w:hideMark/>
          </w:tcPr>
          <w:p w:rsidR="00237B71" w:rsidRPr="004A76F8" w:rsidRDefault="00237B71" w:rsidP="004040F7">
            <w:pPr>
              <w:jc w:val="center"/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  <w:t>Descrição da meta</w:t>
            </w:r>
          </w:p>
        </w:tc>
        <w:tc>
          <w:tcPr>
            <w:tcW w:w="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b/>
                <w:bCs/>
                <w:color w:val="F2F2F2"/>
                <w:sz w:val="22"/>
                <w:szCs w:val="22"/>
                <w:lang w:eastAsia="pt-BR"/>
              </w:rPr>
            </w:pPr>
          </w:p>
        </w:tc>
      </w:tr>
      <w:tr w:rsidR="00237B71" w:rsidRPr="004A76F8" w:rsidTr="00237B71">
        <w:trPr>
          <w:trHeight w:val="2280"/>
        </w:trPr>
        <w:tc>
          <w:tcPr>
            <w:tcW w:w="126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reuniões ordinárias da CTO, na sede do CAU/BR</w:t>
            </w:r>
          </w:p>
        </w:tc>
        <w:tc>
          <w:tcPr>
            <w:tcW w:w="175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04 reuniões ordinárias</w:t>
            </w:r>
          </w:p>
        </w:tc>
        <w:tc>
          <w:tcPr>
            <w:tcW w:w="140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02 reuniões ordinárias, de 2 dias cada, com a participação de 5 membros (12 e 13/09, 26 e 27/09)</w:t>
            </w:r>
          </w:p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01 reunião ordinária de 01 dia, com a participação de 03 membros (16/08);</w:t>
            </w:r>
          </w:p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02 participações de membros com 1 diária (21 e 22/08)</w:t>
            </w:r>
          </w:p>
        </w:tc>
        <w:tc>
          <w:tcPr>
            <w:tcW w:w="8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56.610 </w:t>
            </w:r>
          </w:p>
        </w:tc>
      </w:tr>
      <w:tr w:rsidR="00237B71" w:rsidRPr="004A76F8" w:rsidTr="00237B71">
        <w:trPr>
          <w:trHeight w:val="1689"/>
        </w:trPr>
        <w:tc>
          <w:tcPr>
            <w:tcW w:w="126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Participação do membro em outras reuniões </w:t>
            </w:r>
          </w:p>
        </w:tc>
        <w:tc>
          <w:tcPr>
            <w:tcW w:w="175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01 participação</w:t>
            </w:r>
          </w:p>
        </w:tc>
        <w:tc>
          <w:tcPr>
            <w:tcW w:w="140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01 participações de 01 membro em reuniões ordinárias de comissão, do Conselho Diretor e do Plenário (08 e 09/10)</w:t>
            </w:r>
          </w:p>
        </w:tc>
        <w:tc>
          <w:tcPr>
            <w:tcW w:w="8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37B71" w:rsidRPr="004A76F8" w:rsidRDefault="00237B71" w:rsidP="004040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76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3.060 </w:t>
            </w:r>
          </w:p>
        </w:tc>
      </w:tr>
    </w:tbl>
    <w:p w:rsidR="00237B71" w:rsidRPr="004A76F8" w:rsidRDefault="00237B71" w:rsidP="00712E10">
      <w:pPr>
        <w:jc w:val="center"/>
        <w:rPr>
          <w:rFonts w:ascii="Times New Roman" w:hAnsi="Times New Roman"/>
          <w:sz w:val="22"/>
          <w:szCs w:val="22"/>
        </w:rPr>
      </w:pPr>
    </w:p>
    <w:sectPr w:rsidR="00237B71" w:rsidRPr="004A76F8" w:rsidSect="0099450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84023" w:rsidRDefault="00A84023">
      <w:r>
        <w:separator/>
      </w:r>
    </w:p>
  </w:endnote>
  <w:endnote w:type="continuationSeparator" w:id="0">
    <w:p w:rsidR="00A84023" w:rsidRDefault="00A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AD0C65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70F4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30" name="Imagem 3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</w:t>
    </w:r>
    <w:r w:rsidRPr="00041F31">
      <w:rPr>
        <w:rStyle w:val="Nmerodepgina"/>
        <w:rFonts w:ascii="Times New Roman" w:hAnsi="Times New Roman"/>
        <w:color w:val="296D7A"/>
        <w:sz w:val="18"/>
      </w:rPr>
      <w:t>PLENÁRIA DPOBR Nº 00</w:t>
    </w:r>
    <w:r w:rsidR="00C84B40">
      <w:rPr>
        <w:rStyle w:val="Nmerodepgina"/>
        <w:rFonts w:ascii="Times New Roman" w:hAnsi="Times New Roman"/>
        <w:color w:val="296D7A"/>
        <w:sz w:val="18"/>
      </w:rPr>
      <w:t>9</w:t>
    </w:r>
    <w:r w:rsidR="00CB1EFC">
      <w:rPr>
        <w:rStyle w:val="Nmerodepgina"/>
        <w:rFonts w:ascii="Times New Roman" w:hAnsi="Times New Roman"/>
        <w:color w:val="296D7A"/>
        <w:sz w:val="18"/>
      </w:rPr>
      <w:t>3</w:t>
    </w:r>
    <w:r w:rsidRPr="00041F31">
      <w:rPr>
        <w:rStyle w:val="Nmerodepgina"/>
        <w:rFonts w:ascii="Times New Roman" w:hAnsi="Times New Roman"/>
        <w:color w:val="296D7A"/>
        <w:sz w:val="18"/>
      </w:rPr>
      <w:t>-</w:t>
    </w:r>
    <w:r w:rsidR="00CB1EFC">
      <w:rPr>
        <w:rStyle w:val="Nmerodepgina"/>
        <w:rFonts w:ascii="Times New Roman" w:hAnsi="Times New Roman"/>
        <w:color w:val="296D7A"/>
        <w:sz w:val="18"/>
      </w:rPr>
      <w:t>07</w:t>
    </w:r>
    <w:r w:rsidR="00041F31" w:rsidRPr="00041F31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1" name="Imagem 3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84023" w:rsidRDefault="00A84023">
      <w:r>
        <w:separator/>
      </w:r>
    </w:p>
  </w:footnote>
  <w:footnote w:type="continuationSeparator" w:id="0">
    <w:p w:rsidR="00A84023" w:rsidRDefault="00A8402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" name="Imagem 2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9" name="Imagem 2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7691D"/>
    <w:multiLevelType w:val="multilevel"/>
    <w:tmpl w:val="96EC52F2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7C71A6"/>
    <w:multiLevelType w:val="hybridMultilevel"/>
    <w:tmpl w:val="D2547BB4"/>
    <w:lvl w:ilvl="0" w:tplc="CD8050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A724151"/>
    <w:multiLevelType w:val="hybridMultilevel"/>
    <w:tmpl w:val="EA2C209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5" w15:restartNumberingAfterBreak="0">
    <w:nsid w:val="1F331E3A"/>
    <w:multiLevelType w:val="hybridMultilevel"/>
    <w:tmpl w:val="86A6071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F4D037A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32156E3"/>
    <w:multiLevelType w:val="hybridMultilevel"/>
    <w:tmpl w:val="F7B805F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2692003"/>
    <w:multiLevelType w:val="hybridMultilevel"/>
    <w:tmpl w:val="A8EE3FC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45A1681"/>
    <w:multiLevelType w:val="hybridMultilevel"/>
    <w:tmpl w:val="F328E6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end"/>
      <w:pPr>
        <w:ind w:start="90pt" w:hanging="18pt"/>
      </w:pPr>
    </w:lvl>
    <w:lvl w:ilvl="1" w:tplc="04160019">
      <w:start w:val="1"/>
      <w:numFmt w:val="lowerLetter"/>
      <w:lvlText w:val="%2."/>
      <w:lvlJc w:val="start"/>
      <w:pPr>
        <w:ind w:start="126pt" w:hanging="18pt"/>
      </w:pPr>
    </w:lvl>
    <w:lvl w:ilvl="2" w:tplc="0416001B">
      <w:start w:val="1"/>
      <w:numFmt w:val="lowerRoman"/>
      <w:lvlText w:val="%3."/>
      <w:lvlJc w:val="end"/>
      <w:pPr>
        <w:ind w:start="162pt" w:hanging="9pt"/>
      </w:pPr>
    </w:lvl>
    <w:lvl w:ilvl="3" w:tplc="04160013">
      <w:start w:val="1"/>
      <w:numFmt w:val="upperRoman"/>
      <w:lvlText w:val="%4."/>
      <w:lvlJc w:val="end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1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2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3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upperRoman"/>
      <w:lvlText w:val="%2."/>
      <w:lvlJc w:val="end"/>
      <w:pPr>
        <w:ind w:start="74.70pt" w:hanging="18pt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C1172F"/>
    <w:multiLevelType w:val="hybridMultilevel"/>
    <w:tmpl w:val="5C823C2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CCC4889"/>
    <w:multiLevelType w:val="multilevel"/>
    <w:tmpl w:val="C6B00B4E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9315A8B"/>
    <w:multiLevelType w:val="hybridMultilevel"/>
    <w:tmpl w:val="AD04E6D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1F31"/>
    <w:rsid w:val="00042F0C"/>
    <w:rsid w:val="000469B9"/>
    <w:rsid w:val="0005395D"/>
    <w:rsid w:val="000812AA"/>
    <w:rsid w:val="00087418"/>
    <w:rsid w:val="00095833"/>
    <w:rsid w:val="000B5AC4"/>
    <w:rsid w:val="000C541E"/>
    <w:rsid w:val="000E0009"/>
    <w:rsid w:val="001237CA"/>
    <w:rsid w:val="001269CE"/>
    <w:rsid w:val="001369E1"/>
    <w:rsid w:val="00142326"/>
    <w:rsid w:val="00147724"/>
    <w:rsid w:val="001662E4"/>
    <w:rsid w:val="001935A8"/>
    <w:rsid w:val="001C4E0B"/>
    <w:rsid w:val="001C6FC0"/>
    <w:rsid w:val="001D1079"/>
    <w:rsid w:val="001D3C46"/>
    <w:rsid w:val="002033E6"/>
    <w:rsid w:val="00210133"/>
    <w:rsid w:val="00237B71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3773B"/>
    <w:rsid w:val="00364557"/>
    <w:rsid w:val="00370F4E"/>
    <w:rsid w:val="00376825"/>
    <w:rsid w:val="00386EF2"/>
    <w:rsid w:val="00387413"/>
    <w:rsid w:val="003A1DA0"/>
    <w:rsid w:val="003D643B"/>
    <w:rsid w:val="003E2D94"/>
    <w:rsid w:val="003E37C8"/>
    <w:rsid w:val="00422D30"/>
    <w:rsid w:val="004245BF"/>
    <w:rsid w:val="0042542F"/>
    <w:rsid w:val="00430AEA"/>
    <w:rsid w:val="004324C2"/>
    <w:rsid w:val="00436AA0"/>
    <w:rsid w:val="004510A8"/>
    <w:rsid w:val="00477721"/>
    <w:rsid w:val="004A76F8"/>
    <w:rsid w:val="004C1887"/>
    <w:rsid w:val="004C3CC1"/>
    <w:rsid w:val="004C709E"/>
    <w:rsid w:val="004D3093"/>
    <w:rsid w:val="004D3AE2"/>
    <w:rsid w:val="004F7724"/>
    <w:rsid w:val="0050266A"/>
    <w:rsid w:val="00504C1E"/>
    <w:rsid w:val="00516ED9"/>
    <w:rsid w:val="005230EF"/>
    <w:rsid w:val="0054730D"/>
    <w:rsid w:val="00547F27"/>
    <w:rsid w:val="005703C3"/>
    <w:rsid w:val="005922E6"/>
    <w:rsid w:val="0060214E"/>
    <w:rsid w:val="006264C8"/>
    <w:rsid w:val="00637EF0"/>
    <w:rsid w:val="006438BB"/>
    <w:rsid w:val="006679E7"/>
    <w:rsid w:val="00677670"/>
    <w:rsid w:val="006D4C2C"/>
    <w:rsid w:val="006F29B3"/>
    <w:rsid w:val="00702000"/>
    <w:rsid w:val="00702FDD"/>
    <w:rsid w:val="00712D3D"/>
    <w:rsid w:val="00712E10"/>
    <w:rsid w:val="00726E52"/>
    <w:rsid w:val="00727C95"/>
    <w:rsid w:val="00736153"/>
    <w:rsid w:val="00747396"/>
    <w:rsid w:val="007526EA"/>
    <w:rsid w:val="00764B6F"/>
    <w:rsid w:val="00767C9A"/>
    <w:rsid w:val="00772100"/>
    <w:rsid w:val="00772F6E"/>
    <w:rsid w:val="00796AAE"/>
    <w:rsid w:val="007F0919"/>
    <w:rsid w:val="00800486"/>
    <w:rsid w:val="00801CA0"/>
    <w:rsid w:val="008457EC"/>
    <w:rsid w:val="00880F2E"/>
    <w:rsid w:val="00895A6F"/>
    <w:rsid w:val="008A5A67"/>
    <w:rsid w:val="008B4496"/>
    <w:rsid w:val="008B4A9D"/>
    <w:rsid w:val="008D676D"/>
    <w:rsid w:val="008E044B"/>
    <w:rsid w:val="008F3293"/>
    <w:rsid w:val="008F4703"/>
    <w:rsid w:val="00903C18"/>
    <w:rsid w:val="00905276"/>
    <w:rsid w:val="00906961"/>
    <w:rsid w:val="009125DD"/>
    <w:rsid w:val="00915491"/>
    <w:rsid w:val="0093263D"/>
    <w:rsid w:val="00945EFD"/>
    <w:rsid w:val="0096449B"/>
    <w:rsid w:val="00973E22"/>
    <w:rsid w:val="00977DBF"/>
    <w:rsid w:val="00981392"/>
    <w:rsid w:val="009818EA"/>
    <w:rsid w:val="009870C7"/>
    <w:rsid w:val="00987987"/>
    <w:rsid w:val="00994398"/>
    <w:rsid w:val="0099450B"/>
    <w:rsid w:val="009E7D1F"/>
    <w:rsid w:val="00A009A3"/>
    <w:rsid w:val="00A27082"/>
    <w:rsid w:val="00A35C02"/>
    <w:rsid w:val="00A75CDD"/>
    <w:rsid w:val="00A81527"/>
    <w:rsid w:val="00A82A12"/>
    <w:rsid w:val="00A84023"/>
    <w:rsid w:val="00AB56BA"/>
    <w:rsid w:val="00AD0C65"/>
    <w:rsid w:val="00B155D9"/>
    <w:rsid w:val="00B3273C"/>
    <w:rsid w:val="00B330E1"/>
    <w:rsid w:val="00B52A4B"/>
    <w:rsid w:val="00B5394C"/>
    <w:rsid w:val="00B57F50"/>
    <w:rsid w:val="00B805D6"/>
    <w:rsid w:val="00B9060F"/>
    <w:rsid w:val="00BA0F9D"/>
    <w:rsid w:val="00BA4D23"/>
    <w:rsid w:val="00BB278E"/>
    <w:rsid w:val="00BD237A"/>
    <w:rsid w:val="00BD2594"/>
    <w:rsid w:val="00C12EDA"/>
    <w:rsid w:val="00C24AA8"/>
    <w:rsid w:val="00C37037"/>
    <w:rsid w:val="00C37F9E"/>
    <w:rsid w:val="00C4236E"/>
    <w:rsid w:val="00C627BF"/>
    <w:rsid w:val="00C64894"/>
    <w:rsid w:val="00C74704"/>
    <w:rsid w:val="00C82F44"/>
    <w:rsid w:val="00C84B40"/>
    <w:rsid w:val="00C9211E"/>
    <w:rsid w:val="00C92891"/>
    <w:rsid w:val="00CB1EFC"/>
    <w:rsid w:val="00CC35F0"/>
    <w:rsid w:val="00CF60CA"/>
    <w:rsid w:val="00D40DF1"/>
    <w:rsid w:val="00D57CF8"/>
    <w:rsid w:val="00D60AD2"/>
    <w:rsid w:val="00D716C9"/>
    <w:rsid w:val="00D90BBC"/>
    <w:rsid w:val="00DA3996"/>
    <w:rsid w:val="00DB29A5"/>
    <w:rsid w:val="00DC24A5"/>
    <w:rsid w:val="00DC28FC"/>
    <w:rsid w:val="00DD6095"/>
    <w:rsid w:val="00DD76E1"/>
    <w:rsid w:val="00DF7B2E"/>
    <w:rsid w:val="00E351C8"/>
    <w:rsid w:val="00E610BC"/>
    <w:rsid w:val="00EC5AF6"/>
    <w:rsid w:val="00ED0CD6"/>
    <w:rsid w:val="00ED2952"/>
    <w:rsid w:val="00ED2B60"/>
    <w:rsid w:val="00F070D9"/>
    <w:rsid w:val="00F12C61"/>
    <w:rsid w:val="00F33C00"/>
    <w:rsid w:val="00F36454"/>
    <w:rsid w:val="00F41A46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6D474C-41A6-46C1-A4F5-C10F4B6B76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4C2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24C2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324C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24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GradeMdia3-nfase2">
    <w:name w:val="Medium Grid 3 Accent 2"/>
    <w:basedOn w:val="Tabelanormal"/>
    <w:uiPriority w:val="60"/>
    <w:qFormat/>
    <w:rsid w:val="004324C2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4324C2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4324C2"/>
    <w:rPr>
      <w:b/>
    </w:rPr>
  </w:style>
  <w:style w:type="character" w:customStyle="1" w:styleId="apple-converted-space">
    <w:name w:val="apple-converted-space"/>
    <w:basedOn w:val="Fontepargpadro"/>
    <w:rsid w:val="004324C2"/>
  </w:style>
  <w:style w:type="character" w:styleId="nfase">
    <w:name w:val="Emphasis"/>
    <w:uiPriority w:val="20"/>
    <w:qFormat/>
    <w:rsid w:val="004324C2"/>
    <w:rPr>
      <w:i/>
    </w:rPr>
  </w:style>
  <w:style w:type="character" w:styleId="Hyperlink">
    <w:name w:val="Hyperlink"/>
    <w:uiPriority w:val="99"/>
    <w:unhideWhenUsed/>
    <w:rsid w:val="004324C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4324C2"/>
    <w:rPr>
      <w:color w:val="605E5C"/>
      <w:shd w:val="clear" w:color="auto" w:fill="E1DFDD"/>
    </w:rPr>
  </w:style>
  <w:style w:type="character" w:customStyle="1" w:styleId="tlid-translation">
    <w:name w:val="tlid-translation"/>
    <w:rsid w:val="004324C2"/>
  </w:style>
  <w:style w:type="table" w:styleId="Tabelacomgrade">
    <w:name w:val="Table Grid"/>
    <w:basedOn w:val="Tabelanormal"/>
    <w:rsid w:val="004324C2"/>
    <w:pPr>
      <w:spacing w:after="0pt" w:line="12pt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32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324C2"/>
    <w:rPr>
      <w:rFonts w:ascii="Segoe UI" w:eastAsia="Cambria" w:hAnsi="Segoe UI" w:cs="Segoe UI"/>
      <w:sz w:val="18"/>
      <w:szCs w:val="18"/>
    </w:rPr>
  </w:style>
  <w:style w:type="character" w:styleId="HiperlinkVisitado">
    <w:name w:val="FollowedHyperlink"/>
    <w:rsid w:val="004324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1454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Pedro Martins Silva</cp:lastModifiedBy>
  <cp:revision>2</cp:revision>
  <cp:lastPrinted>2019-06-26T18:31:00Z</cp:lastPrinted>
  <dcterms:created xsi:type="dcterms:W3CDTF">2019-08-29T13:40:00Z</dcterms:created>
  <dcterms:modified xsi:type="dcterms:W3CDTF">2019-08-29T13:40:00Z</dcterms:modified>
</cp:coreProperties>
</file>