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40"/>
        <w:gridCol w:w="6832"/>
      </w:tblGrid>
      <w:tr w:rsidR="00B81801" w:rsidTr="0089198B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bottom w:val="single" w:sz="8" w:space="0" w:color="7F7F7F"/>
              <w:end w:val="single" w:sz="8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81801" w:rsidRDefault="000B58E5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bottom"/>
          </w:tcPr>
          <w:p w:rsidR="00B81801" w:rsidRDefault="000B58E5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 736076/2018</w:t>
            </w:r>
          </w:p>
        </w:tc>
      </w:tr>
      <w:tr w:rsidR="00B81801" w:rsidTr="0089198B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bottom w:val="single" w:sz="8" w:space="0" w:color="7F7F7F"/>
              <w:end w:val="single" w:sz="8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81801" w:rsidRDefault="000B58E5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81801" w:rsidRDefault="000B58E5">
            <w:pPr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B81801" w:rsidTr="0089198B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bottom w:val="single" w:sz="8" w:space="0" w:color="7F7F7F"/>
              <w:end w:val="single" w:sz="8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81801" w:rsidRDefault="000B58E5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B81801" w:rsidRDefault="000B58E5">
            <w:pPr>
              <w:jc w:val="both"/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DE NÃO ADMISSIBILIDADE DE DENÚNCIA COM INDÍCIOS DE FALTA ÉTICO-DISCIPLINAR</w:t>
            </w:r>
          </w:p>
        </w:tc>
      </w:tr>
    </w:tbl>
    <w:p w:rsidR="00B81801" w:rsidRDefault="000B58E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DPOBR Nº 0092-02/2019</w:t>
      </w:r>
    </w:p>
    <w:p w:rsidR="00B81801" w:rsidRDefault="000B58E5">
      <w:pPr>
        <w:ind w:start="255.1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Aprecia o Recurso interposto pela interessada, em função de processo ético e em face da Decisão do Plenário do CAU/SP, pela não admissibilidade de denúncia com indícios de falta ético-disciplinar.</w:t>
      </w:r>
    </w:p>
    <w:p w:rsidR="00B81801" w:rsidRDefault="00B81801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81801" w:rsidRDefault="000B58E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8912625"/>
      <w:r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– CAU/BR no exercício das competências e prerrogativas de que tratam os artigos 2°, 4° e 30 do Regimento Interno do CAU/BR, reunido ordinariamente em Brasília/</w:t>
      </w:r>
      <w:bookmarkStart w:id="1" w:name="_Hlk14167125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DF </w:t>
      </w:r>
      <w:bookmarkStart w:id="2" w:name="_Hlk14167657"/>
      <w:r>
        <w:rPr>
          <w:rFonts w:ascii="Times New Roman" w:eastAsia="Times New Roman" w:hAnsi="Times New Roman"/>
          <w:sz w:val="22"/>
          <w:szCs w:val="22"/>
          <w:lang w:eastAsia="pt-BR"/>
        </w:rPr>
        <w:t>nos dias 25 e 26 de julho de 2019</w:t>
      </w:r>
      <w:bookmarkEnd w:id="1"/>
      <w:bookmarkEnd w:id="2"/>
      <w:r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bookmarkEnd w:id="0"/>
    <w:p w:rsidR="00B81801" w:rsidRDefault="00B8180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81801" w:rsidRDefault="000B58E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disposto no Art. 30 do Regimento Interno do CAU/BR, que define, em seu inciso LXXVI, que compete ao Plenário do CAU/BR “apreciar e deliberar, em grau de recurso, sobre os processos de infração ético-disciplinares e os processos de fiscalização do exercício profissional”;</w:t>
      </w:r>
    </w:p>
    <w:p w:rsidR="00B81801" w:rsidRDefault="00B8180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81801" w:rsidRDefault="000B58E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interposição de recurso pela denunciante frente à decisão proferida pelo Plenário do CAU/SP; e</w:t>
      </w:r>
    </w:p>
    <w:p w:rsidR="00B81801" w:rsidRDefault="00B8180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81801" w:rsidRDefault="000B58E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Fundamentado do relator, conselheiro José Gerardo da Fonseca Soares, aprovado por unanimidade dos membros presentes da CED-CAU/BR, por meio da Deliberação nº 029/2019 – CED-CAU/BR.</w:t>
      </w:r>
    </w:p>
    <w:p w:rsidR="00B81801" w:rsidRDefault="00B8180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B81801" w:rsidRDefault="000B58E5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B81801" w:rsidRDefault="00B8180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81801" w:rsidRDefault="000B58E5">
      <w:pPr>
        <w:pStyle w:val="PargrafodaLista"/>
        <w:numPr>
          <w:ilvl w:val="0"/>
          <w:numId w:val="1"/>
        </w:numPr>
        <w:jc w:val="both"/>
      </w:pPr>
      <w:r>
        <w:rPr>
          <w:rFonts w:ascii="Times New Roman" w:hAnsi="Times New Roman"/>
          <w:sz w:val="22"/>
          <w:szCs w:val="22"/>
        </w:rPr>
        <w:t>CONHECER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DO RECURSO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interposto pela DENUNCIANTE.</w:t>
      </w:r>
    </w:p>
    <w:p w:rsidR="00B81801" w:rsidRDefault="00B81801">
      <w:pPr>
        <w:pStyle w:val="PargrafodaLista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81801" w:rsidRDefault="000B58E5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3" w:name="_Hlk14167689"/>
      <w:r>
        <w:rPr>
          <w:rFonts w:ascii="Times New Roman" w:eastAsia="Times New Roman" w:hAnsi="Times New Roman"/>
          <w:sz w:val="22"/>
          <w:szCs w:val="22"/>
          <w:lang w:eastAsia="pt-BR"/>
        </w:rPr>
        <w:t>Acompanhar os termos do relatório e voto do conselheiro relator</w:t>
      </w:r>
      <w:bookmarkEnd w:id="3"/>
      <w:r>
        <w:rPr>
          <w:rFonts w:ascii="Times New Roman" w:eastAsia="Times New Roman" w:hAnsi="Times New Roman"/>
          <w:sz w:val="22"/>
          <w:szCs w:val="22"/>
          <w:lang w:eastAsia="pt-BR"/>
        </w:rPr>
        <w:t>, no sentido de:</w:t>
      </w:r>
    </w:p>
    <w:p w:rsidR="00B81801" w:rsidRDefault="000B58E5">
      <w:pPr>
        <w:pStyle w:val="PargrafodaLista"/>
        <w:numPr>
          <w:ilvl w:val="1"/>
          <w:numId w:val="2"/>
        </w:numPr>
        <w:jc w:val="both"/>
      </w:pPr>
      <w:r>
        <w:rPr>
          <w:rFonts w:ascii="Times New Roman" w:hAnsi="Times New Roman"/>
          <w:sz w:val="22"/>
          <w:szCs w:val="22"/>
        </w:rPr>
        <w:t>NEGAR PROVIMENTO ao recurso interposto; e</w:t>
      </w:r>
    </w:p>
    <w:p w:rsidR="00B81801" w:rsidRDefault="000B58E5">
      <w:pPr>
        <w:pStyle w:val="PargrafodaLista"/>
        <w:numPr>
          <w:ilvl w:val="1"/>
          <w:numId w:val="2"/>
        </w:numPr>
      </w:pPr>
      <w:r>
        <w:rPr>
          <w:rFonts w:ascii="Times New Roman" w:eastAsia="Times New Roman" w:hAnsi="Times New Roman"/>
          <w:sz w:val="22"/>
          <w:szCs w:val="22"/>
          <w:lang w:eastAsia="pt-BR"/>
        </w:rPr>
        <w:t>Ratificar a decisão do Plenário do CAU/SP de não acatamento da denúncia com consequente arquivamento na instância de origem.</w:t>
      </w:r>
    </w:p>
    <w:p w:rsidR="00B81801" w:rsidRDefault="00B81801">
      <w:pPr>
        <w:pStyle w:val="PargrafodaLista"/>
        <w:ind w:start="54pt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B81801" w:rsidRDefault="000B58E5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os autos do processo ao CAU/SP para tomada das devidas providências; e</w:t>
      </w:r>
    </w:p>
    <w:p w:rsidR="00B81801" w:rsidRDefault="00B81801">
      <w:pPr>
        <w:pStyle w:val="PargrafodaLista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81801" w:rsidRDefault="000B58E5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B81801" w:rsidRDefault="00B81801">
      <w:pPr>
        <w:pStyle w:val="PargrafodaLista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81801" w:rsidRDefault="000B58E5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Esta deliberação entra em vigor na data de </w:t>
      </w:r>
      <w:r>
        <w:rPr>
          <w:rFonts w:ascii="Times New Roman" w:hAnsi="Times New Roman"/>
          <w:sz w:val="22"/>
          <w:szCs w:val="22"/>
          <w:lang w:eastAsia="pt-BR"/>
        </w:rPr>
        <w:t>sua publicação.</w:t>
      </w:r>
    </w:p>
    <w:p w:rsidR="00B81801" w:rsidRDefault="00B8180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81801" w:rsidRDefault="000B58E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bookmarkStart w:id="4" w:name="_Hlk14167848"/>
      <w:r>
        <w:rPr>
          <w:rFonts w:ascii="Times New Roman" w:eastAsia="Times New Roman" w:hAnsi="Times New Roman"/>
          <w:sz w:val="22"/>
          <w:szCs w:val="22"/>
          <w:lang w:eastAsia="pt-BR"/>
        </w:rPr>
        <w:t>25 de julho</w:t>
      </w:r>
      <w:bookmarkEnd w:id="4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2019.</w:t>
      </w:r>
    </w:p>
    <w:p w:rsidR="00B81801" w:rsidRDefault="00B8180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81801" w:rsidRDefault="00B8180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81801" w:rsidRDefault="00B8180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81801" w:rsidRDefault="000B58E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B81801" w:rsidRDefault="000B58E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B81801" w:rsidRDefault="0089198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br/>
      </w:r>
    </w:p>
    <w:p w:rsidR="00B81801" w:rsidRDefault="00B8180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81801" w:rsidRDefault="000B58E5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92ª REUNIÃO PLENÁRIA ORDINÁRIA DO CAU/BR</w:t>
      </w:r>
    </w:p>
    <w:p w:rsidR="00B81801" w:rsidRDefault="00B81801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81801" w:rsidRDefault="000B58E5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043"/>
        <w:gridCol w:w="3919"/>
        <w:gridCol w:w="1100"/>
        <w:gridCol w:w="1168"/>
        <w:gridCol w:w="1100"/>
        <w:gridCol w:w="1216"/>
      </w:tblGrid>
      <w:tr w:rsidR="00B81801">
        <w:tc>
          <w:tcPr>
            <w:tcW w:w="52.1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ind w:start="-1.20pt" w:end="-4.6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0B58E5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B81801">
        <w:tc>
          <w:tcPr>
            <w:tcW w:w="52.1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B81801">
            <w:pPr>
              <w:ind w:start="-1.20pt" w:end="-4.6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B81801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0B58E5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0B58E5">
            <w:pPr>
              <w:ind w:start="-1.35pt" w:end="-1.8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0B58E5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0B58E5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B81801"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0B58E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81801"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ind w:start="-1.20pt" w:end="-4.60pt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0B58E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81801"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0B58E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81801"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0B58E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81801"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0B58E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81801"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0B58E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81801"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0B58E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81801"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0B58E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81801"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0B58E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0B58E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0B58E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0B58E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81801"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r>
              <w:rPr>
                <w:rFonts w:ascii="Times New Roman" w:hAnsi="Times New Roman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0B58E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81801"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Eduardo Fajardo Soares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0B58E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81801"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0B58E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81801"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Wilson Fernando Vargas de Andrade  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0B58E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81801"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r>
              <w:rPr>
                <w:rFonts w:ascii="Times New Roman" w:hAnsi="Times New Roman"/>
                <w:color w:val="000000"/>
                <w:sz w:val="22"/>
                <w:szCs w:val="22"/>
              </w:rPr>
              <w:t>Alice da Silva Rodrigues Rosa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0B58E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81801"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r>
              <w:rPr>
                <w:rFonts w:ascii="Times New Roman" w:hAnsi="Times New Roman"/>
                <w:color w:val="000000"/>
                <w:sz w:val="22"/>
                <w:szCs w:val="22"/>
              </w:rPr>
              <w:t>Hélio Cavalcanti da Costa Lima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0B58E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81801"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Diego Lins Novaes Ferraz</w:t>
            </w:r>
          </w:p>
        </w:tc>
        <w:tc>
          <w:tcPr>
            <w:tcW w:w="229.2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0B58E5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Ausência Justificada</w:t>
            </w:r>
          </w:p>
        </w:tc>
      </w:tr>
      <w:tr w:rsidR="00B81801"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Fabrício Escórcio Benevides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0B58E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B81801"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0B58E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81801"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r>
              <w:rPr>
                <w:rFonts w:ascii="Times New Roman" w:hAnsi="Times New Roman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0B58E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81801"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0B58E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81801"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0B58E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81801"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r>
              <w:rPr>
                <w:rFonts w:ascii="Times New Roman" w:hAnsi="Times New Roman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0B58E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81801"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229.20pt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0B58E5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Ausência Justificada</w:t>
            </w:r>
          </w:p>
        </w:tc>
      </w:tr>
      <w:tr w:rsidR="00B81801"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0B58E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81801"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0B58E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81801"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Helena Aparecida Ayoub Silva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0B58E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81801"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0B58E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81801">
        <w:trPr>
          <w:trHeight w:val="28"/>
        </w:trPr>
        <w:tc>
          <w:tcPr>
            <w:tcW w:w="5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ind w:start="-1.20pt" w:end="-4.6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0B58E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0B58E5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B81801">
        <w:trPr>
          <w:trHeight w:val="20"/>
        </w:trPr>
        <w:tc>
          <w:tcPr>
            <w:tcW w:w="52.1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B81801">
            <w:pPr>
              <w:ind w:start="-1.20pt" w:end="-4.6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B81801" w:rsidRDefault="00B81801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B81801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B81801">
        <w:trPr>
          <w:trHeight w:val="3186"/>
        </w:trPr>
        <w:tc>
          <w:tcPr>
            <w:tcW w:w="477.30pt" w:type="dxa"/>
            <w:gridSpan w:val="6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FF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B81801" w:rsidRDefault="000B58E5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B81801" w:rsidRDefault="00B81801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B81801" w:rsidRDefault="000B58E5"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092/2019                     </w:t>
            </w:r>
          </w:p>
          <w:p w:rsidR="00B81801" w:rsidRDefault="00B81801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B81801" w:rsidRDefault="000B58E5"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25/07/2019                                                                                                                                                                                                          </w:t>
            </w:r>
          </w:p>
          <w:p w:rsidR="00B81801" w:rsidRDefault="00B81801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B81801" w:rsidRDefault="000B58E5">
            <w:pPr>
              <w:jc w:val="both"/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5.2. Projeto de Deliberação Plenária de julgamento, em grau de recurso, do Processo Ético-disciplinar nº 736076/2018 (CAU/SP).</w:t>
            </w:r>
          </w:p>
          <w:p w:rsidR="00B81801" w:rsidRDefault="00B81801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B81801" w:rsidRDefault="000B58E5"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(22)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(01)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(04)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B81801" w:rsidRDefault="00B81801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B81801" w:rsidRDefault="000B58E5"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O conselheiro do Estado da Paraíba,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Hélio Cavalcanti da Costa Lima, declarou-se a favor da matéria por motivo de problemas no aparelho keypad. </w:t>
            </w:r>
          </w:p>
          <w:p w:rsidR="00B81801" w:rsidRDefault="000B58E5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B81801" w:rsidRDefault="000B58E5"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lastRenderedPageBreak/>
              <w:t xml:space="preserve">Secretário: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B81801" w:rsidRDefault="00B81801" w:rsidP="0089198B"/>
    <w:sectPr w:rsidR="00B81801" w:rsidSect="0089198B">
      <w:headerReference w:type="default" r:id="rId7"/>
      <w:footerReference w:type="default" r:id="rId8"/>
      <w:pgSz w:w="595pt" w:h="842pt"/>
      <w:pgMar w:top="78pt" w:right="63.40pt" w:bottom="63.8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D239A" w:rsidRDefault="000B58E5">
      <w:r>
        <w:separator/>
      </w:r>
    </w:p>
  </w:endnote>
  <w:endnote w:type="continuationSeparator" w:id="0">
    <w:p w:rsidR="001D239A" w:rsidRDefault="000B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37B1C" w:rsidRDefault="000B58E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E37B1C" w:rsidRDefault="000B58E5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89198B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2478389</wp:posOffset>
          </wp:positionH>
          <wp:positionV relativeFrom="paragraph">
            <wp:posOffset>548</wp:posOffset>
          </wp:positionV>
          <wp:extent cx="2991459" cy="229788"/>
          <wp:effectExtent l="0" t="0" r="0" b="0"/>
          <wp:wrapSquare wrapText="bothSides"/>
          <wp:docPr id="3" name="Caixa de texto 3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2991459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E37B1C" w:rsidRDefault="000B58E5">
                      <w:pPr>
                        <w:pStyle w:val="Rodap"/>
                      </w:pPr>
                      <w:r>
                        <w:rPr>
                          <w:rStyle w:val="Nmerodepgina"/>
                          <w:rFonts w:ascii="Times New Roman" w:hAnsi="Times New Roman"/>
                          <w:color w:val="296D7A"/>
                          <w:sz w:val="18"/>
                        </w:rPr>
                        <w:t>DELIBERAÇÃO PLENÁRIA DPOBR Nº 0092-02/2019</w:t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8" name="Imagem 20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D239A" w:rsidRDefault="000B58E5">
      <w:r>
        <w:rPr>
          <w:color w:val="000000"/>
        </w:rPr>
        <w:separator/>
      </w:r>
    </w:p>
  </w:footnote>
  <w:footnote w:type="continuationSeparator" w:id="0">
    <w:p w:rsidR="001D239A" w:rsidRDefault="000B58E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37B1C" w:rsidRDefault="000B58E5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7" name="Imagem 19" descr="CAU-BR-timbrado2015--T0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3C55BE7"/>
    <w:multiLevelType w:val="multilevel"/>
    <w:tmpl w:val="CD70DA22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lowerLetter"/>
      <w:lvlText w:val="%2)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4FAD62F6"/>
    <w:multiLevelType w:val="multilevel"/>
    <w:tmpl w:val="98EC0108"/>
    <w:lvl w:ilvl="0">
      <w:start w:val="1"/>
      <w:numFmt w:val="decimal"/>
      <w:lvlText w:val="%1 –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01"/>
    <w:rsid w:val="000B58E5"/>
    <w:rsid w:val="001D239A"/>
    <w:rsid w:val="0089198B"/>
    <w:rsid w:val="00B8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1B9CAB8-34E9-4723-8DD7-6B7DE2153F9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0pt" w:line="13.80pt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pt" w:line="12pt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608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Isabella Maria Oliveira Morato</cp:lastModifiedBy>
  <cp:revision>3</cp:revision>
  <dcterms:created xsi:type="dcterms:W3CDTF">2019-07-29T14:42:00Z</dcterms:created>
  <dcterms:modified xsi:type="dcterms:W3CDTF">2019-07-29T14:54:00Z</dcterms:modified>
</cp:coreProperties>
</file>