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9668285</wp:posOffset>
                </wp:positionV>
                <wp:extent cx="7556500" cy="102425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556500" cy="1024255"/>
                          <a:chExt cx="7556500" cy="102425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2125"/>
                            <a:ext cx="7555991" cy="3711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36"/>
                            <a:ext cx="7555991" cy="9753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3204938" y="0"/>
                            <a:ext cx="1325880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Presidente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CAU/BR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165845" y="122047"/>
                            <a:ext cx="76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86C79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27000" y="583913"/>
                            <a:ext cx="6292850" cy="374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364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86C79"/>
                                  <w:sz w:val="18"/>
                                </w:rPr>
                                <w:t>DELIBERAÇÃO</w:t>
                              </w:r>
                              <w:r>
                                <w:rPr>
                                  <w:color w:val="286C79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86C79"/>
                                  <w:sz w:val="18"/>
                                </w:rPr>
                                <w:t>PLENÁRIA</w:t>
                              </w:r>
                              <w:r>
                                <w:rPr>
                                  <w:color w:val="286C79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86C79"/>
                                  <w:sz w:val="18"/>
                                </w:rPr>
                                <w:t>DPOBR</w:t>
                              </w:r>
                              <w:r>
                                <w:rPr>
                                  <w:color w:val="286C79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86C79"/>
                                  <w:sz w:val="18"/>
                                </w:rPr>
                                <w:t>Nº</w:t>
                              </w:r>
                              <w:r>
                                <w:rPr>
                                  <w:color w:val="286C79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86C79"/>
                                  <w:sz w:val="18"/>
                                </w:rPr>
                                <w:t>0091-</w:t>
                              </w:r>
                              <w:r>
                                <w:rPr>
                                  <w:color w:val="286C79"/>
                                  <w:spacing w:val="-2"/>
                                  <w:sz w:val="18"/>
                                </w:rPr>
                                <w:t>19/2019</w:t>
                              </w:r>
                            </w:p>
                            <w:p>
                              <w:pPr>
                                <w:spacing w:line="235" w:lineRule="auto" w:before="28"/>
                                <w:ind w:left="0" w:right="18" w:firstLine="0"/>
                                <w:jc w:val="lef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assinado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digitalmente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com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sucesso.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Verificação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em: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hyperlink r:id="rId8">
                                <w:r>
                                  <w:rPr>
                                    <w:rFonts w:ascii="Arial" w:hAnsi="Arial"/>
                                    <w:color w:val="A9A9A9"/>
                                    <w:sz w:val="16"/>
                                  </w:rPr>
                                  <w:t>http://docflow.caubr.gov.br/docflow/digitalSignChecker.jsf.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Utilize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código: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2"/>
                                  <w:sz w:val="16"/>
                                </w:rPr>
                                <w:t>POU5-ZG1K-GBIK-HUEC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671564" y="806138"/>
                            <a:ext cx="64008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Página 1 de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1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61.282288pt;width:595pt;height:80.650pt;mso-position-horizontal-relative:page;mso-position-vertical-relative:page;z-index:15729152" id="docshapegroup1" coordorigin="0,15226" coordsize="11900,1613">
                <v:shape style="position:absolute;left:0;top:15937;width:11900;height:585" type="#_x0000_t75" id="docshape2" stroked="false">
                  <v:imagedata r:id="rId6" o:title=""/>
                </v:shape>
                <v:shape style="position:absolute;left:0;top:15302;width:11900;height:1536" type="#_x0000_t75" id="docshape3" stroked="false">
                  <v:imagedata r:id="rId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047;top:15225;width:2088;height:245" type="#_x0000_t202" id="docshape4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Presidente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CAU/BR</w:t>
                        </w:r>
                      </w:p>
                    </w:txbxContent>
                  </v:textbox>
                  <w10:wrap type="none"/>
                </v:shape>
                <v:shape style="position:absolute;left:11284;top:15417;width:121;height:202" type="#_x0000_t202" id="docshape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86C79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200;top:16145;width:9910;height:589" type="#_x0000_t202" id="docshape6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364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86C79"/>
                            <w:sz w:val="18"/>
                          </w:rPr>
                          <w:t>DELIBERAÇÃO</w:t>
                        </w:r>
                        <w:r>
                          <w:rPr>
                            <w:color w:val="286C79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86C79"/>
                            <w:sz w:val="18"/>
                          </w:rPr>
                          <w:t>PLENÁRIA</w:t>
                        </w:r>
                        <w:r>
                          <w:rPr>
                            <w:color w:val="286C79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86C79"/>
                            <w:sz w:val="18"/>
                          </w:rPr>
                          <w:t>DPOBR</w:t>
                        </w:r>
                        <w:r>
                          <w:rPr>
                            <w:color w:val="286C79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86C79"/>
                            <w:sz w:val="18"/>
                          </w:rPr>
                          <w:t>Nº</w:t>
                        </w:r>
                        <w:r>
                          <w:rPr>
                            <w:color w:val="286C79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86C79"/>
                            <w:sz w:val="18"/>
                          </w:rPr>
                          <w:t>0091-</w:t>
                        </w:r>
                        <w:r>
                          <w:rPr>
                            <w:color w:val="286C79"/>
                            <w:spacing w:val="-2"/>
                            <w:sz w:val="18"/>
                          </w:rPr>
                          <w:t>19/2019</w:t>
                        </w:r>
                      </w:p>
                      <w:p>
                        <w:pPr>
                          <w:spacing w:line="235" w:lineRule="auto" w:before="28"/>
                          <w:ind w:left="0" w:right="18" w:firstLine="0"/>
                          <w:jc w:val="lef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assinado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digitalmente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com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sucesso.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Verificação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em: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hyperlink r:id="rId8">
                          <w:r>
                            <w:rPr>
                              <w:rFonts w:ascii="Arial" w:hAnsi="Arial"/>
                              <w:color w:val="A9A9A9"/>
                              <w:sz w:val="16"/>
                            </w:rPr>
                            <w:t>http://docflow.caubr.gov.br/docflow/digitalSignChecker.jsf.</w:t>
                          </w:r>
                        </w:hyperlink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Utilize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código: </w:t>
                        </w:r>
                        <w:r>
                          <w:rPr>
                            <w:rFonts w:ascii="Arial" w:hAnsi="Arial"/>
                            <w:color w:val="A9A9A9"/>
                            <w:spacing w:val="-2"/>
                            <w:sz w:val="16"/>
                          </w:rPr>
                          <w:t>POU5-ZG1K-GBIK-HUEC</w:t>
                        </w:r>
                      </w:p>
                    </w:txbxContent>
                  </v:textbox>
                  <w10:wrap type="none"/>
                </v:shape>
                <v:shape style="position:absolute;left:10506;top:16495;width:1008;height:179" type="#_x0000_t202" id="docshape7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Página 1 de </w:t>
                        </w:r>
                        <w:r>
                          <w:rPr>
                            <w:rFonts w:ascii="Arial" w:hAnsi="Arial"/>
                            <w:color w:val="A9A9A9"/>
                            <w:spacing w:val="-10"/>
                            <w:sz w:val="16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7324824</wp:posOffset>
                </wp:positionH>
                <wp:positionV relativeFrom="page">
                  <wp:posOffset>4519562</wp:posOffset>
                </wp:positionV>
                <wp:extent cx="139065" cy="567880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139065" cy="5678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A9A9A9"/>
                                <w:sz w:val="16"/>
                              </w:rPr>
                              <w:t>Este documento foi assinado digitalmente por Antonio Luciano de Lima Guimarães e Daniela Demartini De Morais </w:t>
                            </w:r>
                            <w:r>
                              <w:rPr>
                                <w:rFonts w:ascii="Arial" w:hAnsi="Arial"/>
                                <w:color w:val="A9A9A9"/>
                                <w:spacing w:val="-2"/>
                                <w:sz w:val="16"/>
                              </w:rPr>
                              <w:t>Fernandes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6.757813pt;margin-top:355.871063pt;width:10.95pt;height:447.15pt;mso-position-horizontal-relative:page;mso-position-vertical-relative:page;z-index:15729664" type="#_x0000_t202" id="docshape8" filled="false" stroked="false">
                <v:textbox inset="0,0,0,0" style="layout-flow:vertical;mso-layout-flow-alt:bottom-to-top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A9A9A9"/>
                          <w:sz w:val="16"/>
                        </w:rPr>
                        <w:t>Este documento foi assinado digitalmente por Antonio Luciano de Lima Guimarães e Daniela Demartini De Morais </w:t>
                      </w:r>
                      <w:r>
                        <w:rPr>
                          <w:rFonts w:ascii="Arial" w:hAnsi="Arial"/>
                          <w:color w:val="A9A9A9"/>
                          <w:spacing w:val="-2"/>
                          <w:sz w:val="16"/>
                        </w:rPr>
                        <w:t>Fernandes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067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7041"/>
      </w:tblGrid>
      <w:tr>
        <w:trPr>
          <w:trHeight w:val="282" w:hRule="atLeast"/>
        </w:trPr>
        <w:tc>
          <w:tcPr>
            <w:tcW w:w="212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8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PROCESSO</w:t>
            </w:r>
          </w:p>
        </w:tc>
        <w:tc>
          <w:tcPr>
            <w:tcW w:w="7041" w:type="dxa"/>
            <w:tcBorders>
              <w:right w:val="nil"/>
            </w:tcBorders>
          </w:tcPr>
          <w:p>
            <w:pPr>
              <w:pStyle w:val="TableParagraph"/>
              <w:spacing w:line="238" w:lineRule="exact" w:before="24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819326/2019</w:t>
            </w:r>
          </w:p>
        </w:tc>
      </w:tr>
      <w:tr>
        <w:trPr>
          <w:trHeight w:val="282" w:hRule="atLeast"/>
        </w:trPr>
        <w:tc>
          <w:tcPr>
            <w:tcW w:w="212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52" w:lineRule="exact" w:before="10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INTERESSADO</w:t>
            </w:r>
          </w:p>
        </w:tc>
        <w:tc>
          <w:tcPr>
            <w:tcW w:w="7041" w:type="dxa"/>
            <w:tcBorders>
              <w:right w:val="nil"/>
            </w:tcBorders>
          </w:tcPr>
          <w:p>
            <w:pPr>
              <w:pStyle w:val="TableParagraph"/>
              <w:spacing w:line="252" w:lineRule="exact" w:before="10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CAU/BR</w:t>
            </w:r>
          </w:p>
        </w:tc>
      </w:tr>
      <w:tr>
        <w:trPr>
          <w:trHeight w:val="284" w:hRule="atLeast"/>
        </w:trPr>
        <w:tc>
          <w:tcPr>
            <w:tcW w:w="212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0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ASSUNTO</w:t>
            </w:r>
          </w:p>
        </w:tc>
        <w:tc>
          <w:tcPr>
            <w:tcW w:w="7041" w:type="dxa"/>
            <w:tcBorders>
              <w:right w:val="nil"/>
            </w:tcBorders>
          </w:tcPr>
          <w:p>
            <w:pPr>
              <w:pStyle w:val="TableParagraph"/>
              <w:spacing w:before="10"/>
              <w:ind w:left="103"/>
              <w:rPr>
                <w:sz w:val="22"/>
              </w:rPr>
            </w:pPr>
            <w:r>
              <w:rPr>
                <w:sz w:val="22"/>
              </w:rPr>
              <w:t>REUNIÃO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CANBERRA</w:t>
            </w:r>
          </w:p>
        </w:tc>
      </w:tr>
    </w:tbl>
    <w:p>
      <w:pPr>
        <w:pStyle w:val="BodyText"/>
        <w:spacing w:before="4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972311</wp:posOffset>
                </wp:positionH>
                <wp:positionV relativeFrom="paragraph">
                  <wp:posOffset>76707</wp:posOffset>
                </wp:positionV>
                <wp:extent cx="5840095" cy="198120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840095" cy="198120"/>
                          <a:chExt cx="5840095" cy="1981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2191"/>
                            <a:ext cx="57975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7550" h="173990">
                                <a:moveTo>
                                  <a:pt x="5797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5"/>
                                </a:lnTo>
                                <a:lnTo>
                                  <a:pt x="5797295" y="173735"/>
                                </a:lnTo>
                                <a:lnTo>
                                  <a:pt x="5797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4"/>
                            <a:ext cx="579755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7550" h="198120">
                                <a:moveTo>
                                  <a:pt x="5797296" y="185928"/>
                                </a:moveTo>
                                <a:lnTo>
                                  <a:pt x="0" y="185928"/>
                                </a:lnTo>
                                <a:lnTo>
                                  <a:pt x="0" y="198120"/>
                                </a:lnTo>
                                <a:lnTo>
                                  <a:pt x="5797296" y="198120"/>
                                </a:lnTo>
                                <a:lnTo>
                                  <a:pt x="5797296" y="185928"/>
                                </a:lnTo>
                                <a:close/>
                              </a:path>
                              <a:path w="5797550" h="198120">
                                <a:moveTo>
                                  <a:pt x="5797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797296" y="12192"/>
                                </a:lnTo>
                                <a:lnTo>
                                  <a:pt x="5797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12191"/>
                            <a:ext cx="5840095" cy="17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exact" w:before="0"/>
                                <w:ind w:left="2035" w:right="2103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DELIBERAÇÃO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PLENÁRIA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DPOBR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Nº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0091-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19/2019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6.559998pt;margin-top:6.039999pt;width:459.85pt;height:15.6pt;mso-position-horizontal-relative:page;mso-position-vertical-relative:paragraph;z-index:-15728640;mso-wrap-distance-left:0;mso-wrap-distance-right:0" id="docshapegroup9" coordorigin="1531,121" coordsize="9197,312">
                <v:rect style="position:absolute;left:1531;top:140;width:9130;height:274" id="docshape10" filled="true" fillcolor="#f1f1f1" stroked="false">
                  <v:fill type="solid"/>
                </v:rect>
                <v:shape style="position:absolute;left:1531;top:120;width:9130;height:312" id="docshape11" coordorigin="1531,121" coordsize="9130,312" path="m10661,414l1531,414,1531,433,10661,433,10661,414xm10661,121l1531,121,1531,140,10661,140,10661,121xe" filled="true" fillcolor="#7e7e7e" stroked="false">
                  <v:path arrowok="t"/>
                  <v:fill type="solid"/>
                </v:shape>
                <v:shape style="position:absolute;left:1531;top:140;width:9197;height:274" type="#_x0000_t202" id="docshape12" filled="false" stroked="false">
                  <v:textbox inset="0,0,0,0">
                    <w:txbxContent>
                      <w:p>
                        <w:pPr>
                          <w:spacing w:line="249" w:lineRule="exact" w:before="0"/>
                          <w:ind w:left="2035" w:right="2103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DELIBERAÇÃO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PLENÁRIA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DPOBR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Nº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0091-</w:t>
                        </w:r>
                        <w:r>
                          <w:rPr>
                            <w:spacing w:val="-2"/>
                            <w:sz w:val="22"/>
                          </w:rPr>
                          <w:t>19/2019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14"/>
        <w:ind w:left="6162" w:right="483"/>
        <w:jc w:val="both"/>
      </w:pPr>
      <w:r>
        <w:rPr/>
        <w:t>Designa o Juliano Pamplona Ximenes Ponte para representar o CAU/BR na reunião do </w:t>
      </w:r>
      <w:r>
        <w:rPr>
          <w:i/>
        </w:rPr>
        <w:t>Canberra</w:t>
      </w:r>
      <w:r>
        <w:rPr/>
        <w:t> </w:t>
      </w:r>
      <w:r>
        <w:rPr>
          <w:i/>
        </w:rPr>
        <w:t>Accord</w:t>
      </w:r>
      <w:r>
        <w:rPr/>
        <w:t> – Acordo de Canberra</w:t>
      </w:r>
    </w:p>
    <w:p>
      <w:pPr>
        <w:pStyle w:val="BodyText"/>
        <w:spacing w:before="119"/>
        <w:ind w:left="1060"/>
      </w:pPr>
      <w:r>
        <w:rPr/>
        <w:t>O</w:t>
      </w:r>
      <w:r>
        <w:rPr>
          <w:spacing w:val="8"/>
        </w:rPr>
        <w:t> </w:t>
      </w:r>
      <w:r>
        <w:rPr/>
        <w:t>PLENÁRIO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CONSELHO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ARQUITETURA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URBANISMO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BRASIL</w:t>
      </w:r>
      <w:r>
        <w:rPr>
          <w:spacing w:val="11"/>
        </w:rPr>
        <w:t> </w:t>
      </w:r>
      <w:r>
        <w:rPr/>
        <w:t>-</w:t>
      </w:r>
      <w:r>
        <w:rPr>
          <w:spacing w:val="8"/>
        </w:rPr>
        <w:t> </w:t>
      </w:r>
      <w:r>
        <w:rPr/>
        <w:t>CAU/BR</w:t>
      </w:r>
      <w:r>
        <w:rPr>
          <w:spacing w:val="9"/>
        </w:rPr>
        <w:t> </w:t>
      </w:r>
      <w:r>
        <w:rPr>
          <w:spacing w:val="-5"/>
        </w:rPr>
        <w:t>no</w:t>
      </w:r>
    </w:p>
    <w:p>
      <w:pPr>
        <w:pStyle w:val="BodyText"/>
        <w:spacing w:before="1"/>
        <w:ind w:left="1060" w:right="484"/>
        <w:jc w:val="both"/>
      </w:pPr>
      <w:r>
        <w:rPr/>
        <w:t>exercício das competências e prerrogativas de que tratam os arts. 2º, 4º e 30 do Regimento Interno do CAU/BR, reunido ordinariamente em Brasília/DF nos dias 27 e 28 de junho de 2019, após análise do assunto em epígrafe, e</w:t>
      </w:r>
    </w:p>
    <w:p>
      <w:pPr>
        <w:pStyle w:val="BodyText"/>
        <w:spacing w:before="120"/>
        <w:ind w:left="1060" w:right="485"/>
        <w:jc w:val="both"/>
      </w:pPr>
      <w:r>
        <w:rPr/>
        <w:t>Considerando que o Projeto do Sistema de Acreditação de Cursos de Arquitetura e Urbanismo do CAU/BR, aprovado pelo Plenário do CAU/BR em novembro de 2016, vem sendo desenvolvido pela CEF-CAU/BR, conforme plano de trabalho aprovado pela Deliberação 067/2018 CEF-CAU/BR, e</w:t>
      </w:r>
      <w:r>
        <w:rPr>
          <w:spacing w:val="80"/>
        </w:rPr>
        <w:t> </w:t>
      </w:r>
      <w:r>
        <w:rPr/>
        <w:t>tem interesse prioritário na comissão;</w:t>
      </w:r>
    </w:p>
    <w:p>
      <w:pPr>
        <w:pStyle w:val="BodyText"/>
        <w:spacing w:before="121"/>
        <w:ind w:left="1059" w:right="482"/>
        <w:jc w:val="both"/>
      </w:pPr>
      <w:r>
        <w:rPr/>
        <w:t>Considerando que o </w:t>
      </w:r>
      <w:r>
        <w:rPr>
          <w:i/>
        </w:rPr>
        <w:t>Canberra</w:t>
      </w:r>
      <w:r>
        <w:rPr/>
        <w:t> </w:t>
      </w:r>
      <w:r>
        <w:rPr>
          <w:i/>
        </w:rPr>
        <w:t>Accord</w:t>
      </w:r>
      <w:r>
        <w:rPr/>
        <w:t> - Acordo de Canberra, é a instância que reconhece a equivalência substancial de sistemas de acreditação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ensino da Arquitetura de agências da Austrália, Canadá, China, Coréia do Sul, Estados Unidos e México e da </w:t>
      </w:r>
      <w:r>
        <w:rPr>
          <w:i/>
        </w:rPr>
        <w:t>Commonwealth</w:t>
      </w:r>
      <w:r>
        <w:rPr/>
        <w:t> </w:t>
      </w:r>
      <w:r>
        <w:rPr>
          <w:i/>
        </w:rPr>
        <w:t>of</w:t>
      </w:r>
      <w:r>
        <w:rPr/>
        <w:t> </w:t>
      </w:r>
      <w:r>
        <w:rPr>
          <w:i/>
        </w:rPr>
        <w:t>Nations</w:t>
      </w:r>
      <w:r>
        <w:rPr/>
        <w:t> -</w:t>
      </w:r>
      <w:r>
        <w:rPr>
          <w:spacing w:val="40"/>
        </w:rPr>
        <w:t> </w:t>
      </w:r>
      <w:r>
        <w:rPr/>
        <w:t>Comunidade das Nações, que o CAU/BR</w:t>
      </w:r>
      <w:r>
        <w:rPr>
          <w:spacing w:val="-1"/>
        </w:rPr>
        <w:t> </w:t>
      </w:r>
      <w:r>
        <w:rPr/>
        <w:t>tem</w:t>
      </w:r>
      <w:r>
        <w:rPr>
          <w:spacing w:val="-4"/>
        </w:rPr>
        <w:t> </w:t>
      </w:r>
      <w:r>
        <w:rPr/>
        <w:t>participado como observador das reuniões, e o potencial desta representação no contexto da internacionalização do ensino e mobilidade profissional;</w:t>
      </w:r>
    </w:p>
    <w:p>
      <w:pPr>
        <w:pStyle w:val="BodyText"/>
        <w:spacing w:before="120"/>
        <w:ind w:left="1059" w:right="484"/>
        <w:jc w:val="both"/>
      </w:pPr>
      <w:r>
        <w:rPr/>
        <w:t>Considerando o convite recebido pelo CAU/BR para participar da reunião do </w:t>
      </w:r>
      <w:r>
        <w:rPr>
          <w:i/>
        </w:rPr>
        <w:t>Canberra</w:t>
      </w:r>
      <w:r>
        <w:rPr/>
        <w:t> </w:t>
      </w:r>
      <w:r>
        <w:rPr>
          <w:i/>
        </w:rPr>
        <w:t>Accord</w:t>
      </w:r>
      <w:r>
        <w:rPr/>
        <w:t>, entre os dias 29 e 31 de agosto de 2019, em Bloemfontein, África do Sul;</w:t>
      </w:r>
    </w:p>
    <w:p>
      <w:pPr>
        <w:pStyle w:val="BodyText"/>
        <w:spacing w:before="120"/>
        <w:ind w:left="1060" w:right="484"/>
        <w:jc w:val="both"/>
      </w:pPr>
      <w:r>
        <w:rPr/>
        <w:t>Considerando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disponibilidade</w:t>
      </w:r>
      <w:r>
        <w:rPr>
          <w:spacing w:val="-1"/>
        </w:rPr>
        <w:t> </w:t>
      </w:r>
      <w:r>
        <w:rPr/>
        <w:t>manifestada</w:t>
      </w:r>
      <w:r>
        <w:rPr>
          <w:spacing w:val="-4"/>
        </w:rPr>
        <w:t> </w:t>
      </w:r>
      <w:r>
        <w:rPr/>
        <w:t>pelo</w:t>
      </w:r>
      <w:r>
        <w:rPr>
          <w:spacing w:val="-2"/>
        </w:rPr>
        <w:t> </w:t>
      </w:r>
      <w:r>
        <w:rPr/>
        <w:t>coordenador-adjunto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CEF-CAU/BR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membro</w:t>
      </w:r>
      <w:r>
        <w:rPr>
          <w:spacing w:val="-2"/>
        </w:rPr>
        <w:t> </w:t>
      </w:r>
      <w:r>
        <w:rPr/>
        <w:t>do Comitê Executivo do Projeto Piloto de Acreditação, Conselheiro Juliano Pamplona Ximenes Ponte; e</w:t>
      </w:r>
    </w:p>
    <w:p>
      <w:pPr>
        <w:pStyle w:val="BodyText"/>
        <w:spacing w:before="118"/>
        <w:ind w:left="1059" w:right="483"/>
        <w:jc w:val="both"/>
      </w:pPr>
      <w:r>
        <w:rPr/>
        <w:t>Considerando</w:t>
      </w:r>
      <w:r>
        <w:rPr>
          <w:spacing w:val="-1"/>
        </w:rPr>
        <w:t> </w:t>
      </w:r>
      <w:r>
        <w:rPr/>
        <w:t>a Deliberação</w:t>
      </w:r>
      <w:r>
        <w:rPr>
          <w:spacing w:val="-1"/>
        </w:rPr>
        <w:t> </w:t>
      </w:r>
      <w:r>
        <w:rPr/>
        <w:t>CEF-CAU/BR</w:t>
      </w:r>
      <w:r>
        <w:rPr>
          <w:spacing w:val="-2"/>
        </w:rPr>
        <w:t> </w:t>
      </w:r>
      <w:r>
        <w:rPr/>
        <w:t>nº 037/2019,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propõe ao</w:t>
      </w:r>
      <w:r>
        <w:rPr>
          <w:spacing w:val="-1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Diretor do</w:t>
      </w:r>
      <w:r>
        <w:rPr>
          <w:spacing w:val="-1"/>
        </w:rPr>
        <w:t> </w:t>
      </w:r>
      <w:r>
        <w:rPr/>
        <w:t>CAU/BR a participação do coordenador-adjunto da CEF-CAU/BR e membro do Comitê Executivo do Projeto Piloto de Acreditação, Conselheiro Juliano Pamplona Ximenes Ponte, na reunião do </w:t>
      </w:r>
      <w:r>
        <w:rPr>
          <w:i/>
        </w:rPr>
        <w:t>Canberra</w:t>
      </w:r>
      <w:r>
        <w:rPr/>
        <w:t> </w:t>
      </w:r>
      <w:r>
        <w:rPr>
          <w:i/>
        </w:rPr>
        <w:t>Accord</w:t>
      </w:r>
      <w:r>
        <w:rPr/>
        <w:t> – Acordo de Canberra.</w:t>
      </w:r>
    </w:p>
    <w:p>
      <w:pPr>
        <w:pStyle w:val="Heading2"/>
        <w:spacing w:before="126"/>
        <w:ind w:left="1059"/>
        <w:jc w:val="left"/>
      </w:pPr>
      <w:r>
        <w:rPr>
          <w:spacing w:val="-2"/>
        </w:rPr>
        <w:t>DELIBEROU:</w:t>
      </w:r>
    </w:p>
    <w:p>
      <w:pPr>
        <w:pStyle w:val="ListParagraph"/>
        <w:numPr>
          <w:ilvl w:val="0"/>
          <w:numId w:val="1"/>
        </w:numPr>
        <w:tabs>
          <w:tab w:pos="1431" w:val="left" w:leader="none"/>
          <w:tab w:pos="1626" w:val="left" w:leader="none"/>
        </w:tabs>
        <w:spacing w:line="240" w:lineRule="auto" w:before="114" w:after="0"/>
        <w:ind w:left="1626" w:right="484" w:hanging="360"/>
        <w:jc w:val="both"/>
        <w:rPr>
          <w:sz w:val="22"/>
        </w:rPr>
      </w:pPr>
      <w:r>
        <w:rPr>
          <w:sz w:val="22"/>
        </w:rPr>
        <w:t>- Designar o Conselheiro Juliano Pamplona Ximenes Ponte para representar o CAU/BR na</w:t>
      </w:r>
      <w:r>
        <w:rPr>
          <w:spacing w:val="40"/>
          <w:sz w:val="22"/>
        </w:rPr>
        <w:t> </w:t>
      </w:r>
      <w:r>
        <w:rPr>
          <w:sz w:val="22"/>
        </w:rPr>
        <w:t>reunião do </w:t>
      </w:r>
      <w:r>
        <w:rPr>
          <w:i/>
          <w:sz w:val="22"/>
        </w:rPr>
        <w:t>Canberra</w:t>
      </w:r>
      <w:r>
        <w:rPr>
          <w:sz w:val="22"/>
        </w:rPr>
        <w:t> </w:t>
      </w:r>
      <w:r>
        <w:rPr>
          <w:i/>
          <w:sz w:val="22"/>
        </w:rPr>
        <w:t>Accord</w:t>
      </w:r>
      <w:r>
        <w:rPr>
          <w:sz w:val="22"/>
        </w:rPr>
        <w:t> – Acordo de Canberra, a ser realizada entre os dias 29 e 31 de agosto de 2019, em Bloemfontein, África do Sul;</w:t>
      </w:r>
    </w:p>
    <w:p>
      <w:pPr>
        <w:pStyle w:val="ListParagraph"/>
        <w:numPr>
          <w:ilvl w:val="0"/>
          <w:numId w:val="1"/>
        </w:numPr>
        <w:tabs>
          <w:tab w:pos="1431" w:val="left" w:leader="none"/>
        </w:tabs>
        <w:spacing w:line="240" w:lineRule="auto" w:before="122" w:after="0"/>
        <w:ind w:left="1431" w:right="0" w:hanging="165"/>
        <w:jc w:val="both"/>
        <w:rPr>
          <w:sz w:val="22"/>
        </w:rPr>
      </w:pPr>
      <w:r>
        <w:rPr>
          <w:sz w:val="22"/>
        </w:rPr>
        <w:t>-</w:t>
      </w:r>
      <w:r>
        <w:rPr>
          <w:spacing w:val="60"/>
          <w:sz w:val="22"/>
        </w:rPr>
        <w:t> </w:t>
      </w:r>
      <w:r>
        <w:rPr>
          <w:sz w:val="22"/>
        </w:rPr>
        <w:t>Aprovar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seguintes</w:t>
      </w:r>
      <w:r>
        <w:rPr>
          <w:spacing w:val="-5"/>
          <w:sz w:val="22"/>
        </w:rPr>
        <w:t> </w:t>
      </w:r>
      <w:r>
        <w:rPr>
          <w:sz w:val="22"/>
        </w:rPr>
        <w:t>estratégias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participação:</w:t>
      </w:r>
    </w:p>
    <w:p>
      <w:pPr>
        <w:pStyle w:val="ListParagraph"/>
        <w:numPr>
          <w:ilvl w:val="1"/>
          <w:numId w:val="1"/>
        </w:numPr>
        <w:tabs>
          <w:tab w:pos="1625" w:val="left" w:leader="none"/>
        </w:tabs>
        <w:spacing w:line="252" w:lineRule="exact" w:before="119" w:after="0"/>
        <w:ind w:left="1625" w:right="0" w:hanging="282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apresentação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andamento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Edição</w:t>
      </w:r>
      <w:r>
        <w:rPr>
          <w:spacing w:val="-3"/>
          <w:sz w:val="22"/>
        </w:rPr>
        <w:t> </w:t>
      </w:r>
      <w:r>
        <w:rPr>
          <w:sz w:val="22"/>
        </w:rPr>
        <w:t>Piloto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Projeto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Acreditação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Cursos</w:t>
      </w:r>
      <w:r>
        <w:rPr>
          <w:spacing w:val="-3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CAU;</w:t>
      </w:r>
    </w:p>
    <w:p>
      <w:pPr>
        <w:pStyle w:val="ListParagraph"/>
        <w:numPr>
          <w:ilvl w:val="1"/>
          <w:numId w:val="1"/>
        </w:numPr>
        <w:tabs>
          <w:tab w:pos="1624" w:val="left" w:leader="none"/>
          <w:tab w:pos="1626" w:val="left" w:leader="none"/>
        </w:tabs>
        <w:spacing w:line="240" w:lineRule="auto" w:before="0" w:after="0"/>
        <w:ind w:left="1626" w:right="484" w:hanging="284"/>
        <w:jc w:val="both"/>
        <w:rPr>
          <w:sz w:val="22"/>
        </w:rPr>
      </w:pPr>
      <w:r>
        <w:rPr>
          <w:sz w:val="22"/>
        </w:rPr>
        <w:t>A coleta de contribuições para o Projeto de Acreditação do CAU com os parâmetros das agências acreditadoras internacionais, visando a facilitação da mobilidade profissional.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31" w:val="left" w:leader="none"/>
        </w:tabs>
        <w:spacing w:line="240" w:lineRule="auto" w:before="0" w:after="0"/>
        <w:ind w:left="1431" w:right="0" w:hanging="165"/>
        <w:jc w:val="both"/>
        <w:rPr>
          <w:sz w:val="22"/>
        </w:rPr>
      </w:pPr>
      <w:r>
        <w:rPr>
          <w:sz w:val="22"/>
        </w:rPr>
        <w:t>-</w:t>
      </w:r>
      <w:r>
        <w:rPr>
          <w:spacing w:val="59"/>
          <w:sz w:val="22"/>
        </w:rPr>
        <w:t> </w:t>
      </w:r>
      <w:r>
        <w:rPr>
          <w:sz w:val="22"/>
        </w:rPr>
        <w:t>Encaminhar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deliberação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publicação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sítio</w:t>
      </w:r>
      <w:r>
        <w:rPr>
          <w:spacing w:val="-3"/>
          <w:sz w:val="22"/>
        </w:rPr>
        <w:t> </w:t>
      </w:r>
      <w:r>
        <w:rPr>
          <w:sz w:val="22"/>
        </w:rPr>
        <w:t>eletrônico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CAU/BR.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059"/>
        <w:jc w:val="both"/>
      </w:pPr>
      <w:r>
        <w:rPr/>
        <w:t>Esta</w:t>
      </w:r>
      <w:r>
        <w:rPr>
          <w:spacing w:val="-3"/>
        </w:rPr>
        <w:t> </w:t>
      </w:r>
      <w:r>
        <w:rPr/>
        <w:t>deliberação</w:t>
      </w:r>
      <w:r>
        <w:rPr>
          <w:spacing w:val="-2"/>
        </w:rPr>
        <w:t> </w:t>
      </w:r>
      <w:r>
        <w:rPr/>
        <w:t>entra</w:t>
      </w:r>
      <w:r>
        <w:rPr>
          <w:spacing w:val="-2"/>
        </w:rPr>
        <w:t> </w:t>
      </w:r>
      <w:r>
        <w:rPr/>
        <w:t>em</w:t>
      </w:r>
      <w:r>
        <w:rPr>
          <w:spacing w:val="-6"/>
        </w:rPr>
        <w:t> </w:t>
      </w:r>
      <w:r>
        <w:rPr/>
        <w:t>vigor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publicação.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951" w:right="1378"/>
        <w:jc w:val="center"/>
      </w:pPr>
      <w:r>
        <w:rPr/>
        <w:t>Brasília-DF,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junho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2"/>
        <w:ind w:right="1380"/>
      </w:pPr>
      <w:r>
        <w:rPr/>
        <w:t>Luciano</w:t>
      </w:r>
      <w:r>
        <w:rPr>
          <w:b w:val="0"/>
          <w:spacing w:val="-3"/>
        </w:rPr>
        <w:t> </w:t>
      </w:r>
      <w:r>
        <w:rPr>
          <w:spacing w:val="-2"/>
        </w:rPr>
        <w:t>Guimarães</w:t>
      </w:r>
    </w:p>
    <w:p>
      <w:pPr>
        <w:spacing w:after="0"/>
        <w:sectPr>
          <w:headerReference w:type="default" r:id="rId5"/>
          <w:type w:val="continuous"/>
          <w:pgSz w:w="11900" w:h="16840"/>
          <w:pgMar w:header="609" w:footer="0" w:top="1440" w:bottom="0" w:left="500" w:right="780"/>
          <w:pgNumType w:start="1"/>
        </w:sectPr>
      </w:pPr>
    </w:p>
    <w:p>
      <w:pPr>
        <w:pStyle w:val="BodyText"/>
        <w:spacing w:before="2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9717022</wp:posOffset>
                </wp:positionV>
                <wp:extent cx="7556500" cy="97536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556500" cy="975360"/>
                          <a:chExt cx="7556500" cy="975360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03389"/>
                            <a:ext cx="7555991" cy="3711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1" cy="9753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7165844" y="73311"/>
                            <a:ext cx="76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86C79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27000" y="535177"/>
                            <a:ext cx="6292850" cy="374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364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86C79"/>
                                  <w:sz w:val="18"/>
                                </w:rPr>
                                <w:t>DELIBERAÇÃO</w:t>
                              </w:r>
                              <w:r>
                                <w:rPr>
                                  <w:color w:val="286C79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86C79"/>
                                  <w:sz w:val="18"/>
                                </w:rPr>
                                <w:t>PLENÁRIA</w:t>
                              </w:r>
                              <w:r>
                                <w:rPr>
                                  <w:color w:val="286C79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86C79"/>
                                  <w:sz w:val="18"/>
                                </w:rPr>
                                <w:t>DPOBR</w:t>
                              </w:r>
                              <w:r>
                                <w:rPr>
                                  <w:color w:val="286C79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86C79"/>
                                  <w:sz w:val="18"/>
                                </w:rPr>
                                <w:t>Nº</w:t>
                              </w:r>
                              <w:r>
                                <w:rPr>
                                  <w:color w:val="286C79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86C79"/>
                                  <w:sz w:val="18"/>
                                </w:rPr>
                                <w:t>0091-</w:t>
                              </w:r>
                              <w:r>
                                <w:rPr>
                                  <w:color w:val="286C79"/>
                                  <w:spacing w:val="-2"/>
                                  <w:sz w:val="18"/>
                                </w:rPr>
                                <w:t>19/2019</w:t>
                              </w:r>
                            </w:p>
                            <w:p>
                              <w:pPr>
                                <w:spacing w:line="235" w:lineRule="auto" w:before="28"/>
                                <w:ind w:left="0" w:right="18" w:firstLine="0"/>
                                <w:jc w:val="lef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assinado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digitalmente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com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sucesso.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Verificação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em: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hyperlink r:id="rId8">
                                <w:r>
                                  <w:rPr>
                                    <w:rFonts w:ascii="Arial" w:hAnsi="Arial"/>
                                    <w:color w:val="A9A9A9"/>
                                    <w:sz w:val="16"/>
                                  </w:rPr>
                                  <w:t>http://docflow.caubr.gov.br/docflow/digitalSignChecker.jsf.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Utilize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código: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2"/>
                                  <w:sz w:val="16"/>
                                </w:rPr>
                                <w:t>POU5-ZG1K-GBIK-HUEC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6671564" y="757402"/>
                            <a:ext cx="64008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9A9A9"/>
                                  <w:sz w:val="16"/>
                                </w:rPr>
                                <w:t>Página 2 de </w:t>
                              </w:r>
                              <w:r>
                                <w:rPr>
                                  <w:rFonts w:ascii="Arial" w:hAnsi="Arial"/>
                                  <w:color w:val="A9A9A9"/>
                                  <w:spacing w:val="-1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65.119873pt;width:595pt;height:76.8pt;mso-position-horizontal-relative:page;mso-position-vertical-relative:page;z-index:15730688" id="docshapegroup13" coordorigin="0,15302" coordsize="11900,1536">
                <v:shape style="position:absolute;left:0;top:15937;width:11900;height:585" type="#_x0000_t75" id="docshape14" stroked="false">
                  <v:imagedata r:id="rId6" o:title=""/>
                </v:shape>
                <v:shape style="position:absolute;left:0;top:15302;width:11900;height:1536" type="#_x0000_t75" id="docshape15" stroked="false">
                  <v:imagedata r:id="rId7" o:title=""/>
                </v:shape>
                <v:shape style="position:absolute;left:11284;top:15417;width:121;height:202" type="#_x0000_t202" id="docshape1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86C79"/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200;top:16145;width:9910;height:589" type="#_x0000_t202" id="docshape1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364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86C79"/>
                            <w:sz w:val="18"/>
                          </w:rPr>
                          <w:t>DELIBERAÇÃO</w:t>
                        </w:r>
                        <w:r>
                          <w:rPr>
                            <w:color w:val="286C79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86C79"/>
                            <w:sz w:val="18"/>
                          </w:rPr>
                          <w:t>PLENÁRIA</w:t>
                        </w:r>
                        <w:r>
                          <w:rPr>
                            <w:color w:val="286C79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86C79"/>
                            <w:sz w:val="18"/>
                          </w:rPr>
                          <w:t>DPOBR</w:t>
                        </w:r>
                        <w:r>
                          <w:rPr>
                            <w:color w:val="286C79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86C79"/>
                            <w:sz w:val="18"/>
                          </w:rPr>
                          <w:t>Nº</w:t>
                        </w:r>
                        <w:r>
                          <w:rPr>
                            <w:color w:val="286C79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86C79"/>
                            <w:sz w:val="18"/>
                          </w:rPr>
                          <w:t>0091-</w:t>
                        </w:r>
                        <w:r>
                          <w:rPr>
                            <w:color w:val="286C79"/>
                            <w:spacing w:val="-2"/>
                            <w:sz w:val="18"/>
                          </w:rPr>
                          <w:t>19/2019</w:t>
                        </w:r>
                      </w:p>
                      <w:p>
                        <w:pPr>
                          <w:spacing w:line="235" w:lineRule="auto" w:before="28"/>
                          <w:ind w:left="0" w:right="18" w:firstLine="0"/>
                          <w:jc w:val="lef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assinado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digitalmente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com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sucesso.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Verificação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em: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hyperlink r:id="rId8">
                          <w:r>
                            <w:rPr>
                              <w:rFonts w:ascii="Arial" w:hAnsi="Arial"/>
                              <w:color w:val="A9A9A9"/>
                              <w:sz w:val="16"/>
                            </w:rPr>
                            <w:t>http://docflow.caubr.gov.br/docflow/digitalSignChecker.jsf.</w:t>
                          </w:r>
                        </w:hyperlink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Utilize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A9A9A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código: </w:t>
                        </w:r>
                        <w:r>
                          <w:rPr>
                            <w:rFonts w:ascii="Arial" w:hAnsi="Arial"/>
                            <w:color w:val="A9A9A9"/>
                            <w:spacing w:val="-2"/>
                            <w:sz w:val="16"/>
                          </w:rPr>
                          <w:t>POU5-ZG1K-GBIK-HUEC</w:t>
                        </w:r>
                      </w:p>
                    </w:txbxContent>
                  </v:textbox>
                  <w10:wrap type="none"/>
                </v:shape>
                <v:shape style="position:absolute;left:10506;top:16495;width:1008;height:179" type="#_x0000_t202" id="docshape18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A9A9A9"/>
                            <w:sz w:val="16"/>
                          </w:rPr>
                          <w:t>Página 2 de </w:t>
                        </w:r>
                        <w:r>
                          <w:rPr>
                            <w:rFonts w:ascii="Arial" w:hAnsi="Arial"/>
                            <w:color w:val="A9A9A9"/>
                            <w:spacing w:val="-10"/>
                            <w:sz w:val="16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7324824</wp:posOffset>
                </wp:positionH>
                <wp:positionV relativeFrom="page">
                  <wp:posOffset>4519562</wp:posOffset>
                </wp:positionV>
                <wp:extent cx="139065" cy="5678805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139065" cy="5678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A9A9A9"/>
                                <w:sz w:val="16"/>
                              </w:rPr>
                              <w:t>Este documento foi assinado digitalmente por Antonio Luciano de Lima Guimarães e Daniela Demartini De Morais </w:t>
                            </w:r>
                            <w:r>
                              <w:rPr>
                                <w:rFonts w:ascii="Arial" w:hAnsi="Arial"/>
                                <w:color w:val="A9A9A9"/>
                                <w:spacing w:val="-2"/>
                                <w:sz w:val="16"/>
                              </w:rPr>
                              <w:t>Fernandes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6.757813pt;margin-top:355.871063pt;width:10.95pt;height:447.15pt;mso-position-horizontal-relative:page;mso-position-vertical-relative:page;z-index:15731200" type="#_x0000_t202" id="docshape19" filled="false" stroked="false">
                <v:textbox inset="0,0,0,0" style="layout-flow:vertical;mso-layout-flow-alt:bottom-to-top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A9A9A9"/>
                          <w:sz w:val="16"/>
                        </w:rPr>
                        <w:t>Este documento foi assinado digitalmente por Antonio Luciano de Lima Guimarães e Daniela Demartini De Morais </w:t>
                      </w:r>
                      <w:r>
                        <w:rPr>
                          <w:rFonts w:ascii="Arial" w:hAnsi="Arial"/>
                          <w:color w:val="A9A9A9"/>
                          <w:spacing w:val="-2"/>
                          <w:sz w:val="16"/>
                        </w:rPr>
                        <w:t>Fernandes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before="91"/>
        <w:ind w:left="1951" w:right="1381"/>
        <w:jc w:val="center"/>
      </w:pPr>
      <w:r>
        <w:rPr/>
        <w:t>91ª</w:t>
      </w:r>
      <w:r>
        <w:rPr>
          <w:spacing w:val="-7"/>
        </w:rPr>
        <w:t> </w:t>
      </w:r>
      <w:r>
        <w:rPr/>
        <w:t>REUNIÃO</w:t>
      </w:r>
      <w:r>
        <w:rPr>
          <w:spacing w:val="-5"/>
        </w:rPr>
        <w:t> </w:t>
      </w:r>
      <w:r>
        <w:rPr/>
        <w:t>PLENÁRIA</w:t>
      </w:r>
      <w:r>
        <w:rPr>
          <w:spacing w:val="-5"/>
        </w:rPr>
        <w:t> </w:t>
      </w:r>
      <w:r>
        <w:rPr/>
        <w:t>ORDINÁRIA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2"/>
        </w:rPr>
        <w:t>CAU/BR</w:t>
      </w:r>
    </w:p>
    <w:p>
      <w:pPr>
        <w:pStyle w:val="BodyText"/>
        <w:spacing w:before="5"/>
      </w:pPr>
    </w:p>
    <w:p>
      <w:pPr>
        <w:spacing w:before="1"/>
        <w:ind w:left="1951" w:right="1377" w:firstLine="0"/>
        <w:jc w:val="center"/>
        <w:rPr>
          <w:b/>
          <w:sz w:val="22"/>
        </w:rPr>
      </w:pPr>
      <w:r>
        <w:rPr>
          <w:b/>
          <w:sz w:val="22"/>
        </w:rPr>
        <w:t>Folha</w:t>
      </w:r>
      <w:r>
        <w:rPr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spacing w:val="-1"/>
          <w:sz w:val="22"/>
        </w:rPr>
        <w:t> </w:t>
      </w:r>
      <w:r>
        <w:rPr>
          <w:b/>
          <w:spacing w:val="-2"/>
          <w:sz w:val="22"/>
        </w:rPr>
        <w:t>Votação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3919"/>
        <w:gridCol w:w="1133"/>
        <w:gridCol w:w="1135"/>
        <w:gridCol w:w="1133"/>
        <w:gridCol w:w="1183"/>
      </w:tblGrid>
      <w:tr>
        <w:trPr>
          <w:trHeight w:val="253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130"/>
              <w:ind w:left="40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UF</w:t>
            </w:r>
          </w:p>
        </w:tc>
        <w:tc>
          <w:tcPr>
            <w:tcW w:w="3919" w:type="dxa"/>
            <w:vMerge w:val="restart"/>
          </w:tcPr>
          <w:p>
            <w:pPr>
              <w:pStyle w:val="TableParagraph"/>
              <w:spacing w:before="130"/>
              <w:ind w:left="1386" w:right="137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Conselheiro</w:t>
            </w:r>
          </w:p>
        </w:tc>
        <w:tc>
          <w:tcPr>
            <w:tcW w:w="4584" w:type="dxa"/>
            <w:gridSpan w:val="4"/>
          </w:tcPr>
          <w:p>
            <w:pPr>
              <w:pStyle w:val="TableParagraph"/>
              <w:spacing w:line="234" w:lineRule="exact"/>
              <w:ind w:left="1891" w:right="188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Votação</w:t>
            </w:r>
          </w:p>
        </w:tc>
      </w:tr>
      <w:tr>
        <w:trPr>
          <w:trHeight w:val="251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299" w:right="29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Sim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360" w:right="36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Não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302" w:right="29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Abst.</w:t>
            </w:r>
          </w:p>
        </w:tc>
        <w:tc>
          <w:tcPr>
            <w:tcW w:w="1183" w:type="dxa"/>
          </w:tcPr>
          <w:p>
            <w:pPr>
              <w:pStyle w:val="TableParagraph"/>
              <w:spacing w:line="232" w:lineRule="exact"/>
              <w:ind w:left="152" w:right="14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Ausência</w:t>
            </w: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395"/>
              <w:rPr>
                <w:sz w:val="22"/>
              </w:rPr>
            </w:pPr>
            <w:r>
              <w:rPr>
                <w:spacing w:val="-5"/>
                <w:sz w:val="22"/>
              </w:rPr>
              <w:t>AC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Joselia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Alves</w:t>
            </w:r>
          </w:p>
        </w:tc>
        <w:tc>
          <w:tcPr>
            <w:tcW w:w="4584" w:type="dxa"/>
            <w:gridSpan w:val="4"/>
          </w:tcPr>
          <w:p>
            <w:pPr>
              <w:pStyle w:val="TableParagraph"/>
              <w:spacing w:line="234" w:lineRule="exact"/>
              <w:ind w:left="1382"/>
              <w:rPr>
                <w:sz w:val="22"/>
              </w:rPr>
            </w:pPr>
            <w:r>
              <w:rPr>
                <w:sz w:val="22"/>
              </w:rPr>
              <w:t>Ausência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Justificada</w:t>
            </w: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AL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Tânia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Marinho</w:t>
            </w:r>
            <w:r>
              <w:rPr>
                <w:spacing w:val="-2"/>
                <w:sz w:val="22"/>
              </w:rPr>
              <w:t> Gusmão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pacing w:val="-5"/>
                <w:sz w:val="22"/>
              </w:rPr>
              <w:t>AM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Claudemir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José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Andrade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407"/>
              <w:rPr>
                <w:sz w:val="22"/>
              </w:rPr>
            </w:pPr>
            <w:r>
              <w:rPr>
                <w:spacing w:val="-5"/>
                <w:sz w:val="22"/>
              </w:rPr>
              <w:t>AP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Humberto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Mauro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Andrade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Cruz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395"/>
              <w:rPr>
                <w:sz w:val="22"/>
              </w:rPr>
            </w:pPr>
            <w:r>
              <w:rPr>
                <w:spacing w:val="-5"/>
                <w:sz w:val="22"/>
              </w:rPr>
              <w:t>BA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Guivaldo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D’Alexandria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Baptista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407"/>
              <w:rPr>
                <w:sz w:val="22"/>
              </w:rPr>
            </w:pPr>
            <w:r>
              <w:rPr>
                <w:spacing w:val="-5"/>
                <w:sz w:val="22"/>
              </w:rPr>
              <w:t>CE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Antônio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Luciano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Lima</w:t>
            </w:r>
            <w:r>
              <w:rPr>
                <w:spacing w:val="-2"/>
                <w:sz w:val="22"/>
              </w:rPr>
              <w:t> Guimarães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83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407"/>
              <w:rPr>
                <w:sz w:val="22"/>
              </w:rPr>
            </w:pPr>
            <w:r>
              <w:rPr>
                <w:spacing w:val="-5"/>
                <w:sz w:val="22"/>
              </w:rPr>
              <w:t>DF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Fernando</w:t>
            </w:r>
            <w:r>
              <w:rPr>
                <w:spacing w:val="-2"/>
                <w:sz w:val="22"/>
              </w:rPr>
              <w:t> Zeferino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419"/>
              <w:rPr>
                <w:sz w:val="22"/>
              </w:rPr>
            </w:pPr>
            <w:r>
              <w:rPr>
                <w:spacing w:val="-5"/>
                <w:sz w:val="22"/>
              </w:rPr>
              <w:t>ES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Eduardo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Pasquinelli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Rocio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pacing w:val="-5"/>
                <w:sz w:val="22"/>
              </w:rPr>
              <w:t>GO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Maria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Eliana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Jubé</w:t>
            </w:r>
            <w:r>
              <w:rPr>
                <w:spacing w:val="-2"/>
                <w:sz w:val="22"/>
              </w:rPr>
              <w:t> Ribeiro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pacing w:val="-5"/>
                <w:sz w:val="22"/>
              </w:rPr>
              <w:t>MA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Emerson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Nascimento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Fraga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pacing w:val="-5"/>
                <w:sz w:val="22"/>
              </w:rPr>
              <w:t>MG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José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Antonio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Godoy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388"/>
              <w:rPr>
                <w:sz w:val="22"/>
              </w:rPr>
            </w:pPr>
            <w:r>
              <w:rPr>
                <w:spacing w:val="-5"/>
                <w:sz w:val="22"/>
              </w:rPr>
              <w:t>MS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Osvaldo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Abrão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Souza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MT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Wilson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Fernando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Vargas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Andrade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407"/>
              <w:rPr>
                <w:sz w:val="22"/>
              </w:rPr>
            </w:pPr>
            <w:r>
              <w:rPr>
                <w:spacing w:val="-5"/>
                <w:sz w:val="22"/>
              </w:rPr>
              <w:t>PA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Juliano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Pamplona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Ximenes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Ponte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pacing w:val="-5"/>
                <w:sz w:val="22"/>
              </w:rPr>
              <w:t>PB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Cristina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Evelise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Vieira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Alexandre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419"/>
              <w:rPr>
                <w:sz w:val="22"/>
              </w:rPr>
            </w:pPr>
            <w:r>
              <w:rPr>
                <w:spacing w:val="-5"/>
                <w:sz w:val="22"/>
              </w:rPr>
              <w:t>PE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Roberto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Salomão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Amaral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Melo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448"/>
              <w:rPr>
                <w:sz w:val="22"/>
              </w:rPr>
            </w:pPr>
            <w:r>
              <w:rPr>
                <w:spacing w:val="-5"/>
                <w:sz w:val="22"/>
              </w:rPr>
              <w:t>PI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José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Gerardo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Fonseca</w:t>
            </w:r>
            <w:r>
              <w:rPr>
                <w:spacing w:val="-2"/>
                <w:sz w:val="22"/>
              </w:rPr>
              <w:t> Soares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412"/>
              <w:rPr>
                <w:sz w:val="22"/>
              </w:rPr>
            </w:pPr>
            <w:r>
              <w:rPr>
                <w:spacing w:val="-5"/>
                <w:sz w:val="22"/>
              </w:rPr>
              <w:t>PR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Jeferson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Dantas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Navolar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431"/>
              <w:rPr>
                <w:sz w:val="22"/>
              </w:rPr>
            </w:pPr>
            <w:r>
              <w:rPr>
                <w:spacing w:val="-5"/>
                <w:sz w:val="22"/>
              </w:rPr>
              <w:t>RJ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Carlos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Fernando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Leão</w:t>
            </w:r>
            <w:r>
              <w:rPr>
                <w:spacing w:val="-2"/>
                <w:sz w:val="22"/>
              </w:rPr>
              <w:t> Andrade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395"/>
              <w:rPr>
                <w:sz w:val="22"/>
              </w:rPr>
            </w:pPr>
            <w:r>
              <w:rPr>
                <w:spacing w:val="-5"/>
                <w:sz w:val="22"/>
              </w:rPr>
              <w:t>RN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Patrícia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Macedo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395"/>
              <w:rPr>
                <w:sz w:val="22"/>
              </w:rPr>
            </w:pPr>
            <w:r>
              <w:rPr>
                <w:spacing w:val="-5"/>
                <w:sz w:val="22"/>
              </w:rPr>
              <w:t>RO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Roseana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Almeida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Vasconcelos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RR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Nikson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Oliveira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412"/>
              <w:rPr>
                <w:sz w:val="22"/>
              </w:rPr>
            </w:pPr>
            <w:r>
              <w:rPr>
                <w:spacing w:val="-5"/>
                <w:sz w:val="22"/>
              </w:rPr>
              <w:t>RS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Ednezer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Flores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pacing w:val="-5"/>
                <w:sz w:val="22"/>
              </w:rPr>
              <w:t>SC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Giovani</w:t>
            </w:r>
            <w:r>
              <w:rPr>
                <w:spacing w:val="-2"/>
                <w:sz w:val="22"/>
              </w:rPr>
              <w:t> Bonetti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419"/>
              <w:rPr>
                <w:sz w:val="22"/>
              </w:rPr>
            </w:pPr>
            <w:r>
              <w:rPr>
                <w:spacing w:val="-5"/>
                <w:sz w:val="22"/>
              </w:rPr>
              <w:t>SE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Fernando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Márcio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Oliveira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424"/>
              <w:rPr>
                <w:sz w:val="22"/>
              </w:rPr>
            </w:pPr>
            <w:r>
              <w:rPr>
                <w:spacing w:val="-5"/>
                <w:sz w:val="22"/>
              </w:rPr>
              <w:t>SP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Helena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Aparecida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Ayoub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  <w:tc>
          <w:tcPr>
            <w:tcW w:w="4584" w:type="dxa"/>
            <w:gridSpan w:val="4"/>
          </w:tcPr>
          <w:p>
            <w:pPr>
              <w:pStyle w:val="TableParagraph"/>
              <w:spacing w:line="234" w:lineRule="exact"/>
              <w:ind w:left="1382"/>
              <w:rPr>
                <w:sz w:val="22"/>
              </w:rPr>
            </w:pPr>
            <w:r>
              <w:rPr>
                <w:sz w:val="22"/>
              </w:rPr>
              <w:t>Ausência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Justificada</w:t>
            </w:r>
          </w:p>
        </w:tc>
      </w:tr>
      <w:tr>
        <w:trPr>
          <w:trHeight w:val="253" w:hRule="atLeast"/>
        </w:trPr>
        <w:tc>
          <w:tcPr>
            <w:tcW w:w="1044" w:type="dxa"/>
          </w:tcPr>
          <w:p>
            <w:pPr>
              <w:pStyle w:val="TableParagraph"/>
              <w:spacing w:line="234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TO</w:t>
            </w:r>
          </w:p>
        </w:tc>
        <w:tc>
          <w:tcPr>
            <w:tcW w:w="391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Matozalém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Sousa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Santana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44" w:type="dxa"/>
          </w:tcPr>
          <w:p>
            <w:pPr>
              <w:pStyle w:val="TableParagraph"/>
              <w:spacing w:line="232" w:lineRule="exact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IES</w:t>
            </w:r>
          </w:p>
        </w:tc>
        <w:tc>
          <w:tcPr>
            <w:tcW w:w="391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Andrea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Lúcia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Vilella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Arruda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918972</wp:posOffset>
                </wp:positionH>
                <wp:positionV relativeFrom="paragraph">
                  <wp:posOffset>177037</wp:posOffset>
                </wp:positionV>
                <wp:extent cx="6068695" cy="258318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068695" cy="2583180"/>
                          <a:chExt cx="6068695" cy="258318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6095" y="6099"/>
                            <a:ext cx="6055360" cy="256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5360" h="2569845">
                                <a:moveTo>
                                  <a:pt x="6054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9463"/>
                                </a:lnTo>
                                <a:lnTo>
                                  <a:pt x="6054851" y="2569463"/>
                                </a:lnTo>
                                <a:lnTo>
                                  <a:pt x="6054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4"/>
                            <a:ext cx="6068695" cy="258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8695" h="2583180">
                                <a:moveTo>
                                  <a:pt x="6068568" y="0"/>
                                </a:moveTo>
                                <a:lnTo>
                                  <a:pt x="6062472" y="0"/>
                                </a:lnTo>
                                <a:lnTo>
                                  <a:pt x="6062472" y="6096"/>
                                </a:lnTo>
                                <a:lnTo>
                                  <a:pt x="6062472" y="2577084"/>
                                </a:lnTo>
                                <a:lnTo>
                                  <a:pt x="6096" y="2577084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665988" y="6096"/>
                                </a:lnTo>
                                <a:lnTo>
                                  <a:pt x="6062472" y="6096"/>
                                </a:lnTo>
                                <a:lnTo>
                                  <a:pt x="6062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577084"/>
                                </a:lnTo>
                                <a:lnTo>
                                  <a:pt x="0" y="2583180"/>
                                </a:lnTo>
                                <a:lnTo>
                                  <a:pt x="6096" y="2583180"/>
                                </a:lnTo>
                                <a:lnTo>
                                  <a:pt x="6062472" y="2583180"/>
                                </a:lnTo>
                                <a:lnTo>
                                  <a:pt x="6068568" y="2583180"/>
                                </a:lnTo>
                                <a:lnTo>
                                  <a:pt x="6068568" y="2577084"/>
                                </a:lnTo>
                                <a:lnTo>
                                  <a:pt x="6068568" y="6096"/>
                                </a:lnTo>
                                <a:lnTo>
                                  <a:pt x="6068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71559" y="10701"/>
                            <a:ext cx="5939155" cy="2240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Histórico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votação: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480" w:lineRule="auto" w:before="0"/>
                                <w:ind w:left="0" w:right="5534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Reunião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Plenária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Ordinária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Nº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091/2019</w:t>
                              </w:r>
                              <w:r>
                                <w:rPr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Data:</w:t>
                              </w:r>
                              <w:r>
                                <w:rPr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28/06/2019</w:t>
                              </w:r>
                            </w:p>
                            <w:p>
                              <w:pPr>
                                <w:spacing w:line="240" w:lineRule="auto" w:before="0"/>
                                <w:ind w:left="0" w:right="18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Matéria</w:t>
                              </w:r>
                              <w:r>
                                <w:rPr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em</w:t>
                              </w:r>
                              <w:r>
                                <w:rPr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votação:</w:t>
                              </w:r>
                              <w:r>
                                <w:rPr>
                                  <w:sz w:val="22"/>
                                </w:rPr>
                                <w:t> 6.19. Projeto de Deliberação Plenária que designa o conselheiro Juliano Pamplona Ximenes Ponte, para representar o CAU/BR na reunião do Canberra Accord – Acordo de Canberra em Bloemfontein, África do Sul.</w:t>
                              </w:r>
                            </w:p>
                            <w:p>
                              <w:pPr>
                                <w:spacing w:line="240" w:lineRule="auto" w:before="6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Resultado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da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votação: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Sim</w:t>
                              </w:r>
                              <w:r>
                                <w:rPr>
                                  <w:sz w:val="22"/>
                                </w:rPr>
                                <w:t> (16)</w:t>
                              </w:r>
                              <w:r>
                                <w:rPr>
                                  <w:spacing w:val="52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Não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(0)</w:t>
                              </w:r>
                              <w:r>
                                <w:rPr>
                                  <w:spacing w:val="52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Abstenções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(01)</w:t>
                              </w:r>
                              <w:r>
                                <w:rPr>
                                  <w:spacing w:val="76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Ausências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(10)</w:t>
                              </w:r>
                              <w:r>
                                <w:rPr>
                                  <w:spacing w:val="76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Total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(27)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Ocorrências</w:t>
                              </w:r>
                              <w:r>
                                <w:rPr>
                                  <w:sz w:val="22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conselheira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representante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das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IES,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Andrea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Lúcia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Vilella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Arruda,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declarou-se posteriormente a favor da matéria.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71627" y="2417096"/>
                            <a:ext cx="67373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Secretário: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990341" y="2417096"/>
                            <a:ext cx="218249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Condutor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dos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trabalhos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(Presidente):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360001pt;margin-top:13.939991pt;width:477.85pt;height:203.4pt;mso-position-horizontal-relative:page;mso-position-vertical-relative:paragraph;z-index:-15727104;mso-wrap-distance-left:0;mso-wrap-distance-right:0" id="docshapegroup20" coordorigin="1447,279" coordsize="9557,4068">
                <v:rect style="position:absolute;left:1456;top:288;width:9536;height:4047" id="docshape21" filled="true" fillcolor="#d9d9ff" stroked="false">
                  <v:fill type="solid"/>
                </v:rect>
                <v:shape style="position:absolute;left:1447;top:278;width:9557;height:4068" id="docshape22" coordorigin="1447,279" coordsize="9557,4068" path="m11004,279l10994,279,10994,288,10994,4337,1457,4337,1457,288,1466,288,2496,288,10994,288,10994,279,1447,279,1447,288,1447,4337,1447,4347,1457,4347,10994,4347,11004,4347,11004,4337,11004,288,11004,279xe" filled="true" fillcolor="#000000" stroked="false">
                  <v:path arrowok="t"/>
                  <v:fill type="solid"/>
                </v:shape>
                <v:shape style="position:absolute;left:1559;top:295;width:9353;height:3528" type="#_x0000_t202" id="docshape23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Histórico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votação: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480" w:lineRule="auto" w:before="0"/>
                          <w:ind w:left="0" w:right="5534" w:firstLine="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Reunião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Plenária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Ordinária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Nº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091/2019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Data: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28/06/2019</w:t>
                        </w:r>
                      </w:p>
                      <w:p>
                        <w:pPr>
                          <w:spacing w:line="240" w:lineRule="auto" w:before="0"/>
                          <w:ind w:left="0" w:right="18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Matéria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em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votação:</w:t>
                        </w:r>
                        <w:r>
                          <w:rPr>
                            <w:sz w:val="22"/>
                          </w:rPr>
                          <w:t> 6.19. Projeto de Deliberação Plenária que designa o conselheiro Juliano Pamplona Ximenes Ponte, para representar o CAU/BR na reunião do Canberra Accord – Acordo de Canberra em Bloemfontein, África do Sul.</w:t>
                        </w:r>
                      </w:p>
                      <w:p>
                        <w:pPr>
                          <w:spacing w:line="240" w:lineRule="auto"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Resultado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votação: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Sim</w:t>
                        </w:r>
                        <w:r>
                          <w:rPr>
                            <w:sz w:val="22"/>
                          </w:rPr>
                          <w:t> (16)</w:t>
                        </w:r>
                        <w:r>
                          <w:rPr>
                            <w:spacing w:val="52"/>
                            <w:sz w:val="22"/>
                          </w:rPr>
                          <w:t>  </w:t>
                        </w:r>
                        <w:r>
                          <w:rPr>
                            <w:b/>
                            <w:sz w:val="22"/>
                          </w:rPr>
                          <w:t>Não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(0)</w:t>
                        </w:r>
                        <w:r>
                          <w:rPr>
                            <w:spacing w:val="52"/>
                            <w:sz w:val="22"/>
                          </w:rPr>
                          <w:t>  </w:t>
                        </w:r>
                        <w:r>
                          <w:rPr>
                            <w:b/>
                            <w:sz w:val="22"/>
                          </w:rPr>
                          <w:t>Abstenções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(01)</w:t>
                        </w:r>
                        <w:r>
                          <w:rPr>
                            <w:spacing w:val="76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Ausências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(10)</w:t>
                        </w:r>
                        <w:r>
                          <w:rPr>
                            <w:spacing w:val="76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Total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(27)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Ocorrências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conselheira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representante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IES,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Andrea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Lúcia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Vilella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Arruda,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declarou-se posteriormente a favor da matéria.</w:t>
                        </w:r>
                      </w:p>
                    </w:txbxContent>
                  </v:textbox>
                  <w10:wrap type="none"/>
                </v:shape>
                <v:shape style="position:absolute;left:1560;top:4085;width:1061;height:245" type="#_x0000_t202" id="docshape24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Secretário:</w:t>
                        </w:r>
                      </w:p>
                    </w:txbxContent>
                  </v:textbox>
                  <w10:wrap type="none"/>
                </v:shape>
                <v:shape style="position:absolute;left:4581;top:4085;width:3437;height:245" type="#_x0000_t202" id="docshape25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Condutor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trabalhos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(Presidente):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sectPr>
          <w:pgSz w:w="11900" w:h="16840"/>
          <w:pgMar w:header="609" w:footer="0" w:top="1440" w:bottom="0" w:left="5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392429</wp:posOffset>
            </wp:positionH>
            <wp:positionV relativeFrom="paragraph">
              <wp:posOffset>-365002</wp:posOffset>
            </wp:positionV>
            <wp:extent cx="354330" cy="459795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45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Protocolo de </w:t>
      </w:r>
      <w:r>
        <w:rPr>
          <w:spacing w:val="-2"/>
        </w:rPr>
        <w:t>Assinatura(s)</w:t>
      </w:r>
    </w:p>
    <w:p>
      <w:pPr>
        <w:spacing w:line="278" w:lineRule="auto" w:before="127"/>
        <w:ind w:left="100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 documento acima foi proposto para assinatura digital. Para verificar as assinaturas acesse o endereço</w:t>
      </w:r>
      <w:r>
        <w:rPr>
          <w:rFonts w:ascii="Arial" w:hAnsi="Arial"/>
          <w:spacing w:val="-6"/>
          <w:sz w:val="24"/>
        </w:rPr>
        <w:t> </w:t>
      </w:r>
      <w:hyperlink r:id="rId8">
        <w:r>
          <w:rPr>
            <w:rFonts w:ascii="Arial" w:hAnsi="Arial"/>
            <w:sz w:val="24"/>
          </w:rPr>
          <w:t>http://docflow.caubr.gov.br/docflow/digitalSignChecker.jsf</w:t>
        </w:r>
      </w:hyperlink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utilize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código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abaixo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para verificar se este documento é válido.</w:t>
      </w:r>
    </w:p>
    <w:p>
      <w:pPr>
        <w:pStyle w:val="Heading1"/>
        <w:spacing w:before="175"/>
      </w:pPr>
      <w:r>
        <w:rPr/>
        <w:t>Código de verificação: POU5-ZG1K-GBIK-</w:t>
      </w:r>
      <w:r>
        <w:rPr>
          <w:spacing w:val="-4"/>
        </w:rPr>
        <w:t>HUEC</w:t>
      </w:r>
    </w:p>
    <w:p>
      <w:pPr>
        <w:pStyle w:val="BodyText"/>
        <w:spacing w:before="8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1879600</wp:posOffset>
            </wp:positionH>
            <wp:positionV relativeFrom="paragraph">
              <wp:posOffset>115704</wp:posOffset>
            </wp:positionV>
            <wp:extent cx="3782567" cy="347662"/>
            <wp:effectExtent l="0" t="0" r="0" b="0"/>
            <wp:wrapTopAndBottom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567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atLeast" w:before="53"/>
        <w:ind w:left="400" w:right="156" w:hanging="30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O(s)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nome(s)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indicado(s)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assinatura,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bem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seu(s)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status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em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05/07/2019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é(são)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: Antonio Luciano de Lima Guimarães - 05/07/2019 13:10:50</w:t>
      </w:r>
    </w:p>
    <w:p>
      <w:pPr>
        <w:spacing w:before="124"/>
        <w:ind w:left="400" w:right="0" w:firstLine="0"/>
        <w:jc w:val="left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404812</wp:posOffset>
            </wp:positionH>
            <wp:positionV relativeFrom="paragraph">
              <wp:posOffset>-135498</wp:posOffset>
            </wp:positionV>
            <wp:extent cx="71437" cy="79375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404812</wp:posOffset>
            </wp:positionH>
            <wp:positionV relativeFrom="paragraph">
              <wp:posOffset>118501</wp:posOffset>
            </wp:positionV>
            <wp:extent cx="71437" cy="79375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4"/>
        </w:rPr>
        <w:t>Daniela Demartini De Morais Fernandes - 05/07/2019 </w:t>
      </w:r>
      <w:r>
        <w:rPr>
          <w:rFonts w:ascii="Arial"/>
          <w:spacing w:val="-2"/>
          <w:sz w:val="24"/>
        </w:rPr>
        <w:t>11:03:29</w:t>
      </w:r>
    </w:p>
    <w:sectPr>
      <w:headerReference w:type="default" r:id="rId9"/>
      <w:pgSz w:w="11900" w:h="16840"/>
      <w:pgMar w:header="0" w:footer="0" w:top="240" w:bottom="280" w:left="5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2512">
          <wp:simplePos x="0" y="0"/>
          <wp:positionH relativeFrom="page">
            <wp:posOffset>0</wp:posOffset>
          </wp:positionH>
          <wp:positionV relativeFrom="page">
            <wp:posOffset>386545</wp:posOffset>
          </wp:positionV>
          <wp:extent cx="7555991" cy="53568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1" cy="5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626" w:hanging="1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626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20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2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0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951" w:right="1691"/>
      <w:jc w:val="center"/>
      <w:outlineLvl w:val="1"/>
    </w:pPr>
    <w:rPr>
      <w:rFonts w:ascii="Arial" w:hAnsi="Arial" w:eastAsia="Arial" w:cs="Arial"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951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31" w:hanging="16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docflow.caubr.gov.br/docflow/digitalSignChecker.jsf" TargetMode="External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talyta.amorim</dc:creator>
  <dc:title>Microsoft Word - DPOBR 0091-19-2019 CANBERRA</dc:title>
  <dcterms:created xsi:type="dcterms:W3CDTF">2023-06-27T18:30:26Z</dcterms:created>
  <dcterms:modified xsi:type="dcterms:W3CDTF">2023-06-27T18:30:26Z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2023-06-27T00:00:00Z</vt:filetime>
  </property>
  <property fmtid="{D5CDD505-2E9C-101B-9397-08002B2CF9AE}" pid="5" name="Producer">
    <vt:lpwstr>GPL Ghostscript 9.26; modified using iText 2.1.7 by 1T3XT</vt:lpwstr>
  </property>
</Properties>
</file>