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1C0EC6" w:rsidRPr="00044DD9" w:rsidTr="00891E4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724DF5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SICCAU Nº </w:t>
            </w:r>
            <w:r w:rsidRPr="00724DF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701257/2018</w:t>
            </w:r>
          </w:p>
        </w:tc>
      </w:tr>
      <w:tr w:rsidR="001C0EC6" w:rsidRPr="00044DD9" w:rsidTr="00891E4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</w:t>
            </w:r>
            <w:r w:rsidR="007D6F19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1C0EC6" w:rsidP="00127E43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C0EC6" w:rsidRPr="00044DD9" w:rsidTr="00891E4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B8197D" w:rsidP="00724DF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CRIAÇÃO DA</w:t>
            </w:r>
            <w:r w:rsidR="00724DF5" w:rsidRPr="00724D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COMISSÃO TEMPORÁRIA </w:t>
            </w:r>
            <w:r w:rsidRPr="00724D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PARA </w:t>
            </w:r>
            <w:r w:rsidRPr="00B819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APRECIAÇÃO DE RECURSO EM DESAGRAVO PÚBLICO</w:t>
            </w:r>
          </w:p>
        </w:tc>
      </w:tr>
    </w:tbl>
    <w:p w:rsidR="001C0EC6" w:rsidRPr="008350E8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236F2A">
        <w:rPr>
          <w:rFonts w:ascii="Times New Roman" w:hAnsi="Times New Roman"/>
          <w:sz w:val="22"/>
          <w:szCs w:val="22"/>
          <w:lang w:eastAsia="pt-BR"/>
        </w:rPr>
        <w:t>008</w:t>
      </w:r>
      <w:r w:rsidR="004C15CF">
        <w:rPr>
          <w:rFonts w:ascii="Times New Roman" w:hAnsi="Times New Roman"/>
          <w:sz w:val="22"/>
          <w:szCs w:val="22"/>
          <w:lang w:eastAsia="pt-BR"/>
        </w:rPr>
        <w:t>9</w:t>
      </w:r>
      <w:r w:rsidRPr="00B93CE9">
        <w:rPr>
          <w:rFonts w:ascii="Times New Roman" w:hAnsi="Times New Roman"/>
          <w:sz w:val="22"/>
          <w:szCs w:val="22"/>
          <w:lang w:eastAsia="pt-BR"/>
        </w:rPr>
        <w:t>-</w:t>
      </w:r>
      <w:r w:rsidR="00714003">
        <w:rPr>
          <w:rFonts w:ascii="Times New Roman" w:hAnsi="Times New Roman"/>
          <w:sz w:val="22"/>
          <w:szCs w:val="22"/>
          <w:lang w:eastAsia="pt-BR"/>
        </w:rPr>
        <w:t>0</w:t>
      </w:r>
      <w:r w:rsidR="004C15CF">
        <w:rPr>
          <w:rFonts w:ascii="Times New Roman" w:hAnsi="Times New Roman"/>
          <w:sz w:val="22"/>
          <w:szCs w:val="22"/>
          <w:lang w:eastAsia="pt-BR"/>
        </w:rPr>
        <w:t>3</w:t>
      </w:r>
      <w:r w:rsidRPr="008350E8">
        <w:rPr>
          <w:rFonts w:ascii="Times New Roman" w:hAnsi="Times New Roman"/>
          <w:sz w:val="22"/>
          <w:szCs w:val="22"/>
          <w:lang w:eastAsia="pt-BR"/>
        </w:rPr>
        <w:t>/201</w:t>
      </w:r>
      <w:r w:rsidR="00236F2A">
        <w:rPr>
          <w:rFonts w:ascii="Times New Roman" w:hAnsi="Times New Roman"/>
          <w:sz w:val="22"/>
          <w:szCs w:val="22"/>
          <w:lang w:eastAsia="pt-BR"/>
        </w:rPr>
        <w:t>9</w:t>
      </w:r>
      <w:r w:rsidRPr="008350E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1C0EC6" w:rsidRDefault="00B8197D" w:rsidP="00B8197D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Cria a</w:t>
      </w:r>
      <w:r w:rsidR="00724DF5">
        <w:rPr>
          <w:rFonts w:ascii="Times New Roman" w:hAnsi="Times New Roman"/>
          <w:sz w:val="22"/>
          <w:szCs w:val="22"/>
        </w:rPr>
        <w:t xml:space="preserve"> Comissão Temporária para </w:t>
      </w:r>
      <w:r>
        <w:rPr>
          <w:rFonts w:ascii="Times New Roman" w:hAnsi="Times New Roman"/>
          <w:sz w:val="22"/>
          <w:szCs w:val="22"/>
        </w:rPr>
        <w:t>apreciação de</w:t>
      </w:r>
      <w:r w:rsidRPr="00B8197D">
        <w:rPr>
          <w:rFonts w:ascii="Times New Roman" w:hAnsi="Times New Roman"/>
          <w:sz w:val="22"/>
          <w:szCs w:val="22"/>
        </w:rPr>
        <w:t xml:space="preserve"> recurso em desagravo público</w:t>
      </w:r>
      <w:r w:rsidR="00D21569">
        <w:rPr>
          <w:rFonts w:ascii="Times New Roman" w:hAnsi="Times New Roman"/>
          <w:sz w:val="22"/>
          <w:szCs w:val="22"/>
        </w:rPr>
        <w:t>.</w:t>
      </w:r>
    </w:p>
    <w:p w:rsidR="00B8197D" w:rsidRPr="00044DD9" w:rsidRDefault="00B8197D" w:rsidP="00B8197D">
      <w:pPr>
        <w:ind w:start="255.1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dias </w:t>
      </w:r>
      <w:r w:rsidR="00236F2A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C15CF">
        <w:rPr>
          <w:rFonts w:ascii="Times New Roman" w:eastAsia="Times New Roman" w:hAnsi="Times New Roman"/>
          <w:sz w:val="22"/>
          <w:szCs w:val="22"/>
          <w:lang w:eastAsia="pt-BR"/>
        </w:rPr>
        <w:t xml:space="preserve">5 e 26 de abril </w:t>
      </w:r>
      <w:r w:rsidR="00236F2A">
        <w:rPr>
          <w:rFonts w:ascii="Times New Roman" w:eastAsia="Times New Roman" w:hAnsi="Times New Roman"/>
          <w:sz w:val="22"/>
          <w:szCs w:val="22"/>
          <w:lang w:eastAsia="pt-BR"/>
        </w:rPr>
        <w:t>de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6634F0" w:rsidRDefault="006634F0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634F0" w:rsidRDefault="006634F0" w:rsidP="006634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 w:rsidRPr="006634F0">
        <w:rPr>
          <w:rFonts w:ascii="Times New Roman" w:eastAsia="Times New Roman" w:hAnsi="Times New Roman"/>
          <w:sz w:val="22"/>
          <w:szCs w:val="22"/>
          <w:lang w:eastAsia="pt-BR"/>
        </w:rPr>
        <w:t>esolução n° 128, de 16 de dezembro de 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i</w:t>
      </w:r>
      <w:r w:rsidRPr="006634F0">
        <w:rPr>
          <w:rFonts w:ascii="Times New Roman" w:eastAsia="Times New Roman" w:hAnsi="Times New Roman"/>
          <w:sz w:val="22"/>
          <w:szCs w:val="22"/>
          <w:lang w:eastAsia="pt-BR"/>
        </w:rPr>
        <w:t>nstitui o procedimento para a realização de desagravo público no âmbito do Conselho de Arquitetura e Urbanismo do Brasil (CAU/BR) e dos Conselhos de Arquitetura e Urbanismo dos Estados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do Distrito Federal (CAU/UF) e define em seu art. 3º que:</w:t>
      </w:r>
    </w:p>
    <w:p w:rsidR="006634F0" w:rsidRPr="006634F0" w:rsidRDefault="006634F0" w:rsidP="006634F0">
      <w:pPr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6634F0">
        <w:rPr>
          <w:rFonts w:ascii="Times New Roman" w:eastAsia="Times New Roman" w:hAnsi="Times New Roman"/>
          <w:i/>
          <w:sz w:val="22"/>
          <w:szCs w:val="22"/>
          <w:lang w:eastAsia="pt-BR"/>
        </w:rPr>
        <w:t>Art. 3º Das decisões do Plenário do CAU/UF relativas ao desagravo público, o ofensor e o ofendido poderão interpor recurso no prazo de 10 (dez) dias contados da data do julgamento.</w:t>
      </w:r>
    </w:p>
    <w:p w:rsidR="006634F0" w:rsidRPr="006634F0" w:rsidRDefault="006634F0" w:rsidP="006634F0">
      <w:pPr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6634F0">
        <w:rPr>
          <w:rFonts w:ascii="Times New Roman" w:eastAsia="Times New Roman" w:hAnsi="Times New Roman"/>
          <w:i/>
          <w:sz w:val="22"/>
          <w:szCs w:val="22"/>
          <w:lang w:eastAsia="pt-BR"/>
        </w:rPr>
        <w:t>§ 1º O recurso será apresentado ao Plenário do CAU/UF, que, se não reconsiderar a decisão recorrida, o encaminhará ao Plenário do CAU/BR para julgamento.</w:t>
      </w:r>
    </w:p>
    <w:p w:rsidR="006634F0" w:rsidRPr="006634F0" w:rsidRDefault="006634F0" w:rsidP="006634F0">
      <w:pPr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6634F0">
        <w:rPr>
          <w:rFonts w:ascii="Times New Roman" w:eastAsia="Times New Roman" w:hAnsi="Times New Roman"/>
          <w:i/>
          <w:sz w:val="22"/>
          <w:szCs w:val="22"/>
          <w:lang w:eastAsia="pt-BR"/>
        </w:rPr>
        <w:t>§ 2º O presidente do CAU/BR proporá ao respectivo Plenário a constituição de comissão temporária com a atribuição exclusiva de apreciar o recurso em desagravo público.</w:t>
      </w:r>
    </w:p>
    <w:p w:rsidR="006634F0" w:rsidRPr="006634F0" w:rsidRDefault="006634F0" w:rsidP="006634F0">
      <w:pPr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6634F0">
        <w:rPr>
          <w:rFonts w:ascii="Times New Roman" w:eastAsia="Times New Roman" w:hAnsi="Times New Roman"/>
          <w:i/>
          <w:sz w:val="22"/>
          <w:szCs w:val="22"/>
          <w:lang w:eastAsia="pt-BR"/>
        </w:rPr>
        <w:t>§ 3º A comissão temporária do CAU/BR será composta exclusivamente por conselheiros, vedada a designação de suplentes.</w:t>
      </w:r>
    </w:p>
    <w:p w:rsidR="006634F0" w:rsidRPr="006634F0" w:rsidRDefault="006634F0" w:rsidP="006634F0">
      <w:pPr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6634F0">
        <w:rPr>
          <w:rFonts w:ascii="Times New Roman" w:eastAsia="Times New Roman" w:hAnsi="Times New Roman"/>
          <w:i/>
          <w:sz w:val="22"/>
          <w:szCs w:val="22"/>
          <w:lang w:eastAsia="pt-BR"/>
        </w:rPr>
        <w:t>§ 4º A comissão temporária do CAU/BR emitirá relatório conclusivo sobre o recurso interposto e submeterá à apreciação do Plenário do CAU/BR.</w:t>
      </w:r>
    </w:p>
    <w:p w:rsidR="006634F0" w:rsidRPr="006634F0" w:rsidRDefault="006634F0" w:rsidP="006634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65EF" w:rsidRDefault="004B65EF" w:rsidP="006634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 w:rsidR="007D6F19">
        <w:rPr>
          <w:rFonts w:ascii="Times New Roman" w:hAnsi="Times New Roman"/>
          <w:sz w:val="22"/>
          <w:szCs w:val="22"/>
        </w:rPr>
        <w:t xml:space="preserve"> </w:t>
      </w:r>
      <w:r w:rsidR="006634F0">
        <w:rPr>
          <w:rFonts w:ascii="Times New Roman" w:hAnsi="Times New Roman"/>
          <w:sz w:val="22"/>
          <w:szCs w:val="22"/>
        </w:rPr>
        <w:t xml:space="preserve">o </w:t>
      </w:r>
      <w:r w:rsidR="006634F0" w:rsidRPr="006634F0">
        <w:rPr>
          <w:rFonts w:ascii="Times New Roman" w:hAnsi="Times New Roman"/>
          <w:sz w:val="22"/>
          <w:szCs w:val="22"/>
        </w:rPr>
        <w:t>Ofício nº 588/2018/PRES/CAUSC</w:t>
      </w:r>
      <w:r w:rsidR="006634F0">
        <w:rPr>
          <w:rFonts w:ascii="Times New Roman" w:hAnsi="Times New Roman"/>
          <w:sz w:val="22"/>
          <w:szCs w:val="22"/>
        </w:rPr>
        <w:t xml:space="preserve"> que encaminha</w:t>
      </w:r>
      <w:r w:rsidR="00B8197D">
        <w:rPr>
          <w:rFonts w:ascii="Times New Roman" w:hAnsi="Times New Roman"/>
          <w:sz w:val="22"/>
          <w:szCs w:val="22"/>
        </w:rPr>
        <w:t xml:space="preserve"> os autos do procedimento de desagravo público nº 01/2018 do CAU/SC para apreciação</w:t>
      </w:r>
      <w:r w:rsidR="006634F0">
        <w:rPr>
          <w:rFonts w:ascii="Times New Roman" w:hAnsi="Times New Roman"/>
          <w:sz w:val="22"/>
          <w:szCs w:val="22"/>
        </w:rPr>
        <w:t xml:space="preserve"> </w:t>
      </w:r>
      <w:r w:rsidR="00B8197D">
        <w:rPr>
          <w:rFonts w:ascii="Times New Roman" w:hAnsi="Times New Roman"/>
          <w:sz w:val="22"/>
          <w:szCs w:val="22"/>
        </w:rPr>
        <w:t>d</w:t>
      </w:r>
      <w:r w:rsidR="006634F0">
        <w:rPr>
          <w:rFonts w:ascii="Times New Roman" w:hAnsi="Times New Roman"/>
          <w:sz w:val="22"/>
          <w:szCs w:val="22"/>
        </w:rPr>
        <w:t xml:space="preserve">o </w:t>
      </w:r>
      <w:r w:rsidR="006634F0" w:rsidRPr="006634F0">
        <w:rPr>
          <w:rFonts w:ascii="Times New Roman" w:hAnsi="Times New Roman"/>
          <w:sz w:val="22"/>
          <w:szCs w:val="22"/>
        </w:rPr>
        <w:t>recurso interposto pelo Arquiteto e Urbanista</w:t>
      </w:r>
      <w:r w:rsidR="006634F0">
        <w:rPr>
          <w:rFonts w:ascii="Times New Roman" w:hAnsi="Times New Roman"/>
          <w:sz w:val="22"/>
          <w:szCs w:val="22"/>
        </w:rPr>
        <w:t xml:space="preserve"> </w:t>
      </w:r>
      <w:r w:rsidR="006634F0" w:rsidRPr="006634F0">
        <w:rPr>
          <w:rFonts w:ascii="Times New Roman" w:hAnsi="Times New Roman"/>
          <w:sz w:val="22"/>
          <w:szCs w:val="22"/>
        </w:rPr>
        <w:t xml:space="preserve">representante </w:t>
      </w:r>
      <w:r w:rsidR="00B8197D">
        <w:rPr>
          <w:rFonts w:ascii="Times New Roman" w:hAnsi="Times New Roman"/>
          <w:sz w:val="22"/>
          <w:szCs w:val="22"/>
        </w:rPr>
        <w:t>pelo</w:t>
      </w:r>
      <w:r w:rsidR="00FB71D4">
        <w:rPr>
          <w:rFonts w:ascii="Times New Roman" w:hAnsi="Times New Roman"/>
          <w:sz w:val="22"/>
          <w:szCs w:val="22"/>
        </w:rPr>
        <w:t xml:space="preserve"> Plenário do CAU/BR</w:t>
      </w:r>
      <w:r w:rsidR="002A5923">
        <w:rPr>
          <w:rFonts w:ascii="Times New Roman" w:hAnsi="Times New Roman"/>
          <w:sz w:val="22"/>
          <w:szCs w:val="22"/>
        </w:rPr>
        <w:t>; e</w:t>
      </w:r>
    </w:p>
    <w:p w:rsidR="002A5923" w:rsidRDefault="002A5923" w:rsidP="006634F0">
      <w:pPr>
        <w:jc w:val="both"/>
        <w:rPr>
          <w:rFonts w:ascii="Times New Roman" w:hAnsi="Times New Roman"/>
          <w:sz w:val="22"/>
          <w:szCs w:val="22"/>
        </w:rPr>
      </w:pPr>
    </w:p>
    <w:p w:rsidR="002A5923" w:rsidRDefault="002A5923" w:rsidP="006634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Plenária</w:t>
      </w:r>
      <w:r w:rsidRPr="002A5923">
        <w:rPr>
          <w:rFonts w:ascii="Times New Roman" w:hAnsi="Times New Roman"/>
          <w:sz w:val="22"/>
          <w:szCs w:val="22"/>
        </w:rPr>
        <w:t xml:space="preserve"> DPOBR </w:t>
      </w:r>
      <w:r w:rsidR="005E27A4">
        <w:rPr>
          <w:rFonts w:ascii="Times New Roman" w:hAnsi="Times New Roman"/>
          <w:sz w:val="22"/>
          <w:szCs w:val="22"/>
        </w:rPr>
        <w:t>n</w:t>
      </w:r>
      <w:r w:rsidRPr="002A5923">
        <w:rPr>
          <w:rFonts w:ascii="Times New Roman" w:hAnsi="Times New Roman"/>
          <w:sz w:val="22"/>
          <w:szCs w:val="22"/>
        </w:rPr>
        <w:t>º 0088-07/2019 que aprovou a indicação da Conselheira Federal Patricia Silva Luz de Macedo como relatora para análise de recurso em desagravo público</w:t>
      </w:r>
      <w:r>
        <w:rPr>
          <w:rFonts w:ascii="Times New Roman" w:hAnsi="Times New Roman"/>
          <w:sz w:val="22"/>
          <w:szCs w:val="22"/>
        </w:rPr>
        <w:t>.</w:t>
      </w:r>
      <w:r w:rsidRPr="002A5923">
        <w:rPr>
          <w:rFonts w:ascii="Times New Roman" w:hAnsi="Times New Roman"/>
          <w:sz w:val="22"/>
          <w:szCs w:val="22"/>
        </w:rPr>
        <w:t xml:space="preserve"> </w:t>
      </w:r>
    </w:p>
    <w:p w:rsidR="006634F0" w:rsidRDefault="002A5923" w:rsidP="006634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C0EC6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47FCB" w:rsidRDefault="00947FCB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83A5F" w:rsidRPr="00083A5F" w:rsidRDefault="00083A5F" w:rsidP="00083A5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83A5F">
        <w:rPr>
          <w:rFonts w:ascii="Times New Roman" w:hAnsi="Times New Roman"/>
          <w:sz w:val="22"/>
          <w:szCs w:val="22"/>
          <w:lang w:eastAsia="pt-BR"/>
        </w:rPr>
        <w:t>1 – Aprovar a criação da Comissão Temporária para análise de recu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083A5F">
        <w:rPr>
          <w:rFonts w:ascii="Times New Roman" w:hAnsi="Times New Roman"/>
          <w:sz w:val="22"/>
          <w:szCs w:val="22"/>
          <w:lang w:eastAsia="pt-BR"/>
        </w:rPr>
        <w:t>so em desagravo público, com a seguinte estruturação:</w:t>
      </w:r>
    </w:p>
    <w:p w:rsidR="00083A5F" w:rsidRPr="00083A5F" w:rsidRDefault="00083A5F" w:rsidP="00083A5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83A5F" w:rsidRPr="00FB71D4" w:rsidRDefault="00083A5F" w:rsidP="00083A5F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B71D4">
        <w:rPr>
          <w:rFonts w:ascii="Times New Roman" w:hAnsi="Times New Roman"/>
          <w:sz w:val="22"/>
          <w:szCs w:val="22"/>
          <w:lang w:eastAsia="pt-BR"/>
        </w:rPr>
        <w:t>a) Conselheir</w:t>
      </w:r>
      <w:r w:rsidR="00E171A0">
        <w:rPr>
          <w:rFonts w:ascii="Times New Roman" w:hAnsi="Times New Roman"/>
          <w:sz w:val="22"/>
          <w:szCs w:val="22"/>
          <w:lang w:eastAsia="pt-BR"/>
        </w:rPr>
        <w:t>a</w:t>
      </w:r>
      <w:r w:rsidRPr="00FB71D4">
        <w:rPr>
          <w:rFonts w:ascii="Times New Roman" w:hAnsi="Times New Roman"/>
          <w:sz w:val="22"/>
          <w:szCs w:val="22"/>
          <w:lang w:eastAsia="pt-BR"/>
        </w:rPr>
        <w:t xml:space="preserve"> Federal </w:t>
      </w:r>
      <w:r w:rsidR="00E171A0" w:rsidRPr="00E171A0">
        <w:rPr>
          <w:rFonts w:ascii="Times New Roman" w:hAnsi="Times New Roman"/>
          <w:sz w:val="22"/>
          <w:szCs w:val="22"/>
          <w:lang w:eastAsia="pt-BR"/>
        </w:rPr>
        <w:t>Patr</w:t>
      </w:r>
      <w:r w:rsidR="00E171A0">
        <w:rPr>
          <w:rFonts w:ascii="Times New Roman" w:hAnsi="Times New Roman"/>
          <w:sz w:val="22"/>
          <w:szCs w:val="22"/>
          <w:lang w:eastAsia="pt-BR"/>
        </w:rPr>
        <w:t>í</w:t>
      </w:r>
      <w:r w:rsidR="00316A27">
        <w:rPr>
          <w:rFonts w:ascii="Times New Roman" w:hAnsi="Times New Roman"/>
          <w:sz w:val="22"/>
          <w:szCs w:val="22"/>
          <w:lang w:eastAsia="pt-BR"/>
        </w:rPr>
        <w:t>cia Silva Luz</w:t>
      </w:r>
      <w:r w:rsidR="00E171A0" w:rsidRPr="00E171A0">
        <w:rPr>
          <w:rFonts w:ascii="Times New Roman" w:hAnsi="Times New Roman"/>
          <w:sz w:val="22"/>
          <w:szCs w:val="22"/>
          <w:lang w:eastAsia="pt-BR"/>
        </w:rPr>
        <w:t xml:space="preserve"> Macedo</w:t>
      </w:r>
      <w:r w:rsidR="00E171A0">
        <w:rPr>
          <w:rFonts w:ascii="Times New Roman" w:hAnsi="Times New Roman"/>
          <w:sz w:val="22"/>
          <w:szCs w:val="22"/>
          <w:lang w:eastAsia="pt-BR"/>
        </w:rPr>
        <w:t>, como relatora;</w:t>
      </w:r>
      <w:r w:rsidR="00E171A0" w:rsidRPr="00E171A0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83A5F" w:rsidRPr="00FB71D4" w:rsidRDefault="00083A5F" w:rsidP="00083A5F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83A5F" w:rsidRPr="00FB71D4" w:rsidRDefault="00083A5F" w:rsidP="00083A5F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B71D4">
        <w:rPr>
          <w:rFonts w:ascii="Times New Roman" w:hAnsi="Times New Roman"/>
          <w:sz w:val="22"/>
          <w:szCs w:val="22"/>
          <w:lang w:eastAsia="pt-BR"/>
        </w:rPr>
        <w:t>b) Conselheir</w:t>
      </w:r>
      <w:r w:rsidR="00316A27">
        <w:rPr>
          <w:rFonts w:ascii="Times New Roman" w:hAnsi="Times New Roman"/>
          <w:sz w:val="22"/>
          <w:szCs w:val="22"/>
          <w:lang w:eastAsia="pt-BR"/>
        </w:rPr>
        <w:t>a</w:t>
      </w:r>
      <w:r w:rsidRPr="00FB71D4">
        <w:rPr>
          <w:rFonts w:ascii="Times New Roman" w:hAnsi="Times New Roman"/>
          <w:sz w:val="22"/>
          <w:szCs w:val="22"/>
          <w:lang w:eastAsia="pt-BR"/>
        </w:rPr>
        <w:t xml:space="preserve"> Federal </w:t>
      </w:r>
      <w:r w:rsidR="00316A27">
        <w:rPr>
          <w:rFonts w:ascii="Times New Roman" w:hAnsi="Times New Roman"/>
          <w:sz w:val="22"/>
          <w:szCs w:val="22"/>
          <w:lang w:eastAsia="pt-BR"/>
        </w:rPr>
        <w:t>Roseana de Almeida Vasconcelos, como membro;</w:t>
      </w:r>
      <w:r w:rsidRPr="00FB71D4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83A5F" w:rsidRPr="00FB71D4" w:rsidRDefault="00083A5F" w:rsidP="00083A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83A5F" w:rsidRDefault="00083A5F" w:rsidP="005F569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B71D4">
        <w:rPr>
          <w:rFonts w:ascii="Times New Roman" w:hAnsi="Times New Roman"/>
          <w:sz w:val="22"/>
          <w:szCs w:val="22"/>
          <w:lang w:eastAsia="pt-BR"/>
        </w:rPr>
        <w:t xml:space="preserve">c) Conselheiro Federal </w:t>
      </w:r>
      <w:r w:rsidR="00316A27" w:rsidRPr="00316A27">
        <w:rPr>
          <w:rFonts w:ascii="Times New Roman" w:hAnsi="Times New Roman"/>
          <w:sz w:val="22"/>
          <w:szCs w:val="22"/>
          <w:lang w:eastAsia="pt-BR"/>
        </w:rPr>
        <w:t>Humberto</w:t>
      </w:r>
      <w:r w:rsidR="00316A27">
        <w:rPr>
          <w:rFonts w:ascii="Times New Roman" w:hAnsi="Times New Roman"/>
          <w:sz w:val="22"/>
          <w:szCs w:val="22"/>
          <w:lang w:eastAsia="pt-BR"/>
        </w:rPr>
        <w:t xml:space="preserve"> Mauro Andrade Cruz, como membro.</w:t>
      </w:r>
      <w:r w:rsidRPr="00FB71D4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5F5698" w:rsidRPr="00083A5F" w:rsidRDefault="005F5698" w:rsidP="005F5698">
      <w:pPr>
        <w:ind w:start="36pt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47FCB" w:rsidRDefault="00947FCB" w:rsidP="002A59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2A5923">
        <w:rPr>
          <w:rFonts w:ascii="Times New Roman" w:hAnsi="Times New Roman"/>
          <w:sz w:val="22"/>
          <w:szCs w:val="22"/>
          <w:lang w:eastAsia="pt-BR"/>
        </w:rPr>
        <w:t xml:space="preserve">Definir que a </w:t>
      </w:r>
      <w:r w:rsidR="00B8197D" w:rsidRPr="00B8197D">
        <w:rPr>
          <w:rFonts w:ascii="Times New Roman" w:hAnsi="Times New Roman"/>
          <w:sz w:val="22"/>
          <w:szCs w:val="22"/>
          <w:lang w:eastAsia="pt-BR"/>
        </w:rPr>
        <w:t xml:space="preserve">Comissão Temporária para análise de recurso em desagravo público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será constituída pelo período </w:t>
      </w:r>
      <w:r w:rsidRPr="004672B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F5698" w:rsidRPr="004672B0">
        <w:rPr>
          <w:rFonts w:ascii="Times New Roman" w:eastAsia="Times New Roman" w:hAnsi="Times New Roman"/>
          <w:sz w:val="22"/>
          <w:szCs w:val="22"/>
          <w:lang w:eastAsia="pt-BR"/>
        </w:rPr>
        <w:t xml:space="preserve">30 </w:t>
      </w:r>
      <w:r w:rsidR="00384ACE">
        <w:rPr>
          <w:rFonts w:ascii="Times New Roman" w:eastAsia="Times New Roman" w:hAnsi="Times New Roman"/>
          <w:sz w:val="22"/>
          <w:szCs w:val="22"/>
          <w:lang w:eastAsia="pt-BR"/>
        </w:rPr>
        <w:t xml:space="preserve">(trinta) </w:t>
      </w:r>
      <w:r w:rsidR="005F5698" w:rsidRPr="004672B0">
        <w:rPr>
          <w:rFonts w:ascii="Times New Roman" w:eastAsia="Times New Roman" w:hAnsi="Times New Roman"/>
          <w:sz w:val="22"/>
          <w:szCs w:val="22"/>
          <w:lang w:eastAsia="pt-BR"/>
        </w:rPr>
        <w:t>dias</w:t>
      </w:r>
      <w:r w:rsidRPr="004672B0">
        <w:rPr>
          <w:rFonts w:ascii="Times New Roman" w:eastAsia="Times New Roman" w:hAnsi="Times New Roman"/>
          <w:sz w:val="22"/>
          <w:szCs w:val="22"/>
          <w:lang w:eastAsia="pt-BR"/>
        </w:rPr>
        <w:t>, podendo</w:t>
      </w:r>
      <w:r w:rsidRPr="00316A27">
        <w:rPr>
          <w:rFonts w:ascii="Times New Roman" w:eastAsia="Times New Roman" w:hAnsi="Times New Roman"/>
          <w:sz w:val="22"/>
          <w:szCs w:val="22"/>
          <w:lang w:eastAsia="pt-BR"/>
        </w:rPr>
        <w:t xml:space="preserve"> ser prorrogada por igual período, a contar a partir do dia 1º de maio de 2019;</w:t>
      </w:r>
    </w:p>
    <w:p w:rsidR="00D21569" w:rsidRDefault="00D21569" w:rsidP="00D21569">
      <w:pPr>
        <w:rPr>
          <w:rFonts w:ascii="Times New Roman" w:hAnsi="Times New Roman"/>
          <w:sz w:val="22"/>
          <w:szCs w:val="22"/>
          <w:lang w:eastAsia="pt-BR"/>
        </w:rPr>
      </w:pPr>
    </w:p>
    <w:p w:rsidR="00947FCB" w:rsidRDefault="00947FCB" w:rsidP="00316A2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3 – </w:t>
      </w:r>
      <w:r w:rsidR="002A5923">
        <w:rPr>
          <w:rFonts w:ascii="Times New Roman" w:hAnsi="Times New Roman"/>
          <w:sz w:val="22"/>
          <w:szCs w:val="22"/>
          <w:lang w:eastAsia="pt-BR"/>
        </w:rPr>
        <w:t xml:space="preserve">Esclarecer </w:t>
      </w:r>
      <w:r w:rsidR="00316A27">
        <w:rPr>
          <w:rFonts w:ascii="Times New Roman" w:hAnsi="Times New Roman"/>
          <w:sz w:val="22"/>
          <w:szCs w:val="22"/>
          <w:lang w:eastAsia="pt-BR"/>
        </w:rPr>
        <w:t>que</w:t>
      </w:r>
      <w:r w:rsidR="002A5923">
        <w:rPr>
          <w:rFonts w:ascii="Times New Roman" w:hAnsi="Times New Roman"/>
          <w:sz w:val="22"/>
          <w:szCs w:val="22"/>
          <w:lang w:eastAsia="pt-BR"/>
        </w:rPr>
        <w:t xml:space="preserve"> devido a</w:t>
      </w:r>
      <w:r w:rsidRPr="00A81527">
        <w:rPr>
          <w:rFonts w:ascii="Times New Roman" w:hAnsi="Times New Roman"/>
          <w:sz w:val="22"/>
          <w:szCs w:val="22"/>
          <w:lang w:eastAsia="pt-BR"/>
        </w:rPr>
        <w:t xml:space="preserve">o caráter extraordinário da Comissão, não havendo previsão ou recursos contemplados no atual Plano de Ação e Orçamento do CAU, o colegiado funcionará sem </w:t>
      </w:r>
      <w:r>
        <w:rPr>
          <w:rFonts w:ascii="Times New Roman" w:hAnsi="Times New Roman"/>
          <w:sz w:val="22"/>
          <w:szCs w:val="22"/>
          <w:lang w:eastAsia="pt-BR"/>
        </w:rPr>
        <w:t>dotação orçamentária específica</w:t>
      </w:r>
      <w:r w:rsidR="00E90477">
        <w:rPr>
          <w:rFonts w:ascii="Times New Roman" w:hAnsi="Times New Roman"/>
          <w:sz w:val="22"/>
          <w:szCs w:val="22"/>
          <w:lang w:eastAsia="pt-BR"/>
        </w:rPr>
        <w:t>; e</w:t>
      </w:r>
    </w:p>
    <w:p w:rsidR="00D21569" w:rsidRDefault="00D21569" w:rsidP="00D21569">
      <w:pPr>
        <w:rPr>
          <w:rFonts w:ascii="Times New Roman" w:hAnsi="Times New Roman"/>
          <w:sz w:val="22"/>
          <w:szCs w:val="22"/>
          <w:lang w:eastAsia="pt-BR"/>
        </w:rPr>
      </w:pPr>
    </w:p>
    <w:p w:rsidR="00E90477" w:rsidRDefault="00E90477" w:rsidP="00D21569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4– Encaminhar esta deliberação para publicação no sítio eletrônico do CAU/BR.</w:t>
      </w:r>
    </w:p>
    <w:p w:rsidR="00D21569" w:rsidRDefault="00D21569" w:rsidP="00D21569">
      <w:pPr>
        <w:rPr>
          <w:rFonts w:ascii="Times New Roman" w:hAnsi="Times New Roman"/>
          <w:sz w:val="22"/>
          <w:szCs w:val="22"/>
          <w:lang w:eastAsia="pt-BR"/>
        </w:rPr>
      </w:pPr>
    </w:p>
    <w:p w:rsidR="0004436C" w:rsidRPr="00295F0A" w:rsidRDefault="0004436C" w:rsidP="00D21569">
      <w:pPr>
        <w:pStyle w:val="PargrafodaLista"/>
        <w:spacing w:before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5F0A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C0EC6" w:rsidRPr="00044DD9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ED5E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17E85">
        <w:rPr>
          <w:rFonts w:ascii="Times New Roman" w:hAnsi="Times New Roman"/>
          <w:sz w:val="22"/>
          <w:szCs w:val="22"/>
          <w:lang w:eastAsia="pt-BR"/>
        </w:rPr>
        <w:t>Brasília</w:t>
      </w:r>
      <w:r w:rsidR="00295F0A">
        <w:rPr>
          <w:rFonts w:ascii="Times New Roman" w:hAnsi="Times New Roman"/>
          <w:sz w:val="22"/>
          <w:szCs w:val="22"/>
          <w:lang w:eastAsia="pt-BR"/>
        </w:rPr>
        <w:t>-DF</w:t>
      </w:r>
      <w:r w:rsidRPr="00117E8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36F2A">
        <w:rPr>
          <w:rFonts w:ascii="Times New Roman" w:hAnsi="Times New Roman"/>
          <w:sz w:val="22"/>
          <w:szCs w:val="22"/>
          <w:lang w:eastAsia="pt-BR"/>
        </w:rPr>
        <w:t>2</w:t>
      </w:r>
      <w:r w:rsidR="004C15CF">
        <w:rPr>
          <w:rFonts w:ascii="Times New Roman" w:hAnsi="Times New Roman"/>
          <w:sz w:val="22"/>
          <w:szCs w:val="22"/>
          <w:lang w:eastAsia="pt-BR"/>
        </w:rPr>
        <w:t>5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C15CF">
        <w:rPr>
          <w:rFonts w:ascii="Times New Roman" w:hAnsi="Times New Roman"/>
          <w:sz w:val="22"/>
          <w:szCs w:val="22"/>
          <w:lang w:eastAsia="pt-BR"/>
        </w:rPr>
        <w:t>abril</w:t>
      </w:r>
      <w:r w:rsidR="00601B5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</w:t>
      </w:r>
      <w:r w:rsidR="00236F2A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B4834" w:rsidRDefault="000B4834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CF1DCC" w:rsidRDefault="00CF1DCC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D702C8" w:rsidRDefault="00D702C8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4672B0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B62A99" w:rsidRDefault="001C0EC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Presidente </w:t>
      </w:r>
      <w:r w:rsidR="008E38AB">
        <w:rPr>
          <w:rFonts w:ascii="Times New Roman" w:hAnsi="Times New Roman"/>
          <w:sz w:val="22"/>
          <w:szCs w:val="22"/>
        </w:rPr>
        <w:t>d</w:t>
      </w:r>
      <w:r w:rsidR="00B93CE9">
        <w:rPr>
          <w:rFonts w:ascii="Times New Roman" w:hAnsi="Times New Roman"/>
          <w:sz w:val="22"/>
          <w:szCs w:val="22"/>
        </w:rPr>
        <w:t>o CAU/B</w:t>
      </w:r>
      <w:r w:rsidR="00295F0A">
        <w:rPr>
          <w:rFonts w:ascii="Times New Roman" w:hAnsi="Times New Roman"/>
          <w:sz w:val="22"/>
          <w:szCs w:val="22"/>
        </w:rPr>
        <w:t>R</w:t>
      </w: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891E4B" w:rsidRDefault="00891E4B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891E4B" w:rsidRDefault="00891E4B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891E4B" w:rsidRDefault="00891E4B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214021" w:rsidRPr="00906217" w:rsidRDefault="00214021" w:rsidP="00214021">
      <w:pPr>
        <w:widowControl w:val="0"/>
        <w:jc w:val="center"/>
        <w:rPr>
          <w:rFonts w:ascii="Times New Roman" w:eastAsia="Calibri" w:hAnsi="Times New Roman"/>
          <w:sz w:val="22"/>
          <w:szCs w:val="22"/>
        </w:rPr>
      </w:pPr>
      <w:r w:rsidRPr="00906217">
        <w:rPr>
          <w:rFonts w:ascii="Times New Roman" w:eastAsia="Calibri" w:hAnsi="Times New Roman"/>
          <w:sz w:val="22"/>
          <w:szCs w:val="22"/>
        </w:rPr>
        <w:t>8</w:t>
      </w:r>
      <w:r>
        <w:rPr>
          <w:rFonts w:ascii="Times New Roman" w:eastAsia="Calibri" w:hAnsi="Times New Roman"/>
          <w:sz w:val="22"/>
          <w:szCs w:val="22"/>
        </w:rPr>
        <w:t>9</w:t>
      </w:r>
      <w:r w:rsidRPr="00906217">
        <w:rPr>
          <w:rFonts w:ascii="Times New Roman" w:eastAsia="Calibri" w:hAnsi="Times New Roman"/>
          <w:sz w:val="22"/>
          <w:szCs w:val="22"/>
        </w:rPr>
        <w:t>ª REUNIÃO PLENÁRIA ORDINÁRIA DO CAU/BR</w:t>
      </w:r>
    </w:p>
    <w:p w:rsidR="00214021" w:rsidRPr="00906217" w:rsidRDefault="00214021" w:rsidP="0021402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14021" w:rsidRPr="00906217" w:rsidRDefault="00214021" w:rsidP="00214021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214021" w:rsidRPr="00906217" w:rsidTr="00CE318D">
        <w:tc>
          <w:tcPr>
            <w:tcW w:w="52.15pt" w:type="dxa"/>
            <w:vMerge w:val="restart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14021" w:rsidRPr="00906217" w:rsidTr="00CE318D">
        <w:tc>
          <w:tcPr>
            <w:tcW w:w="52.15pt" w:type="dxa"/>
            <w:vMerge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DA6B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Edésio Caldeira Filho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 xml:space="preserve">Luciano Narezi de Brito  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Alice da Silva Rodrigues Rosa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Milton Carlos Zanelatto Gonçalves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José Jefferson de Sousa   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214021" w:rsidRPr="00906217" w:rsidTr="00CE318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14021" w:rsidRPr="00906217" w:rsidRDefault="00214021" w:rsidP="00CE318D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14021" w:rsidRPr="00906217" w:rsidRDefault="00214021" w:rsidP="00CE318D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021" w:rsidRPr="00906217" w:rsidTr="00CE318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214021" w:rsidRPr="00906217" w:rsidRDefault="00214021" w:rsidP="00CE318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08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</w:t>
            </w: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14021" w:rsidRDefault="00214021" w:rsidP="00CE318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5.3.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institui a composição da Comissão Temporária para análise de desagravo público, conforme dispõe a Resolução CAU/BR nº 128/2016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14021" w:rsidRPr="00906217" w:rsidRDefault="00214021" w:rsidP="00CE3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14021" w:rsidRPr="00906217" w:rsidRDefault="00214021" w:rsidP="00CE31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214021" w:rsidRDefault="00214021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sectPr w:rsidR="00214021" w:rsidSect="002A5923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63.5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80BD1" w:rsidRDefault="00A80BD1">
      <w:r>
        <w:separator/>
      </w:r>
    </w:p>
  </w:endnote>
  <w:endnote w:type="continuationSeparator" w:id="0">
    <w:p w:rsidR="00A80BD1" w:rsidRDefault="00A8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91E4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747615">
      <w:rPr>
        <w:rStyle w:val="Nmerodepgina"/>
        <w:rFonts w:ascii="Times New Roman" w:hAnsi="Times New Roman"/>
        <w:color w:val="296D7A"/>
        <w:sz w:val="18"/>
      </w:rPr>
      <w:t>008</w:t>
    </w:r>
    <w:r w:rsidR="004C15CF">
      <w:rPr>
        <w:rStyle w:val="Nmerodepgina"/>
        <w:rFonts w:ascii="Times New Roman" w:hAnsi="Times New Roman"/>
        <w:color w:val="296D7A"/>
        <w:sz w:val="18"/>
      </w:rPr>
      <w:t>9</w:t>
    </w:r>
    <w:r w:rsidR="00295F0A">
      <w:rPr>
        <w:rStyle w:val="Nmerodepgina"/>
        <w:rFonts w:ascii="Times New Roman" w:hAnsi="Times New Roman"/>
        <w:color w:val="296D7A"/>
        <w:sz w:val="18"/>
      </w:rPr>
      <w:t>-0</w:t>
    </w:r>
    <w:r w:rsidR="004C15CF">
      <w:rPr>
        <w:rStyle w:val="Nmerodepgina"/>
        <w:rFonts w:ascii="Times New Roman" w:hAnsi="Times New Roman"/>
        <w:color w:val="296D7A"/>
        <w:sz w:val="18"/>
      </w:rPr>
      <w:t>3</w:t>
    </w:r>
    <w:r w:rsidR="00295F0A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236F2A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C855CA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80BD1" w:rsidRDefault="00A80BD1">
      <w:r>
        <w:separator/>
      </w:r>
    </w:p>
  </w:footnote>
  <w:footnote w:type="continuationSeparator" w:id="0">
    <w:p w:rsidR="00A80BD1" w:rsidRDefault="00A80BD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855C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855C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6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3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6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2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29"/>
  </w:num>
  <w:num w:numId="9">
    <w:abstractNumId w:val="26"/>
  </w:num>
  <w:num w:numId="10">
    <w:abstractNumId w:val="14"/>
  </w:num>
  <w:num w:numId="11">
    <w:abstractNumId w:val="4"/>
  </w:num>
  <w:num w:numId="12">
    <w:abstractNumId w:val="31"/>
  </w:num>
  <w:num w:numId="13">
    <w:abstractNumId w:val="15"/>
  </w:num>
  <w:num w:numId="14">
    <w:abstractNumId w:val="23"/>
  </w:num>
  <w:num w:numId="15">
    <w:abstractNumId w:val="22"/>
  </w:num>
  <w:num w:numId="16">
    <w:abstractNumId w:val="9"/>
  </w:num>
  <w:num w:numId="17">
    <w:abstractNumId w:val="27"/>
  </w:num>
  <w:num w:numId="18">
    <w:abstractNumId w:val="6"/>
  </w:num>
  <w:num w:numId="19">
    <w:abstractNumId w:val="1"/>
  </w:num>
  <w:num w:numId="20">
    <w:abstractNumId w:val="11"/>
  </w:num>
  <w:num w:numId="21">
    <w:abstractNumId w:val="28"/>
  </w:num>
  <w:num w:numId="22">
    <w:abstractNumId w:val="10"/>
  </w:num>
  <w:num w:numId="23">
    <w:abstractNumId w:val="5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0"/>
  </w:num>
  <w:num w:numId="29">
    <w:abstractNumId w:val="19"/>
  </w:num>
  <w:num w:numId="30">
    <w:abstractNumId w:val="16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50C7"/>
    <w:rsid w:val="000600DF"/>
    <w:rsid w:val="000662B4"/>
    <w:rsid w:val="00077F16"/>
    <w:rsid w:val="00080BA8"/>
    <w:rsid w:val="00082485"/>
    <w:rsid w:val="00083A5F"/>
    <w:rsid w:val="000939FE"/>
    <w:rsid w:val="000A4477"/>
    <w:rsid w:val="000A530E"/>
    <w:rsid w:val="000B1028"/>
    <w:rsid w:val="000B4834"/>
    <w:rsid w:val="000C27AD"/>
    <w:rsid w:val="000C5A3B"/>
    <w:rsid w:val="000D6522"/>
    <w:rsid w:val="000D6A80"/>
    <w:rsid w:val="000D6C87"/>
    <w:rsid w:val="000F031C"/>
    <w:rsid w:val="000F1001"/>
    <w:rsid w:val="000F5A50"/>
    <w:rsid w:val="0010398C"/>
    <w:rsid w:val="00104475"/>
    <w:rsid w:val="00107BFA"/>
    <w:rsid w:val="00112B3D"/>
    <w:rsid w:val="00117E85"/>
    <w:rsid w:val="00127E43"/>
    <w:rsid w:val="001316EF"/>
    <w:rsid w:val="001344FF"/>
    <w:rsid w:val="00134EAA"/>
    <w:rsid w:val="00157D55"/>
    <w:rsid w:val="0018258C"/>
    <w:rsid w:val="001950F4"/>
    <w:rsid w:val="001973D3"/>
    <w:rsid w:val="001B342B"/>
    <w:rsid w:val="001C0EC6"/>
    <w:rsid w:val="001C3362"/>
    <w:rsid w:val="00200D3E"/>
    <w:rsid w:val="00214021"/>
    <w:rsid w:val="002241EE"/>
    <w:rsid w:val="002255C0"/>
    <w:rsid w:val="0023304A"/>
    <w:rsid w:val="00236F2A"/>
    <w:rsid w:val="002373F6"/>
    <w:rsid w:val="00244C11"/>
    <w:rsid w:val="0025261B"/>
    <w:rsid w:val="00254205"/>
    <w:rsid w:val="002711F6"/>
    <w:rsid w:val="002747BA"/>
    <w:rsid w:val="00285AF6"/>
    <w:rsid w:val="00295F0A"/>
    <w:rsid w:val="002A13D5"/>
    <w:rsid w:val="002A5923"/>
    <w:rsid w:val="002A76EE"/>
    <w:rsid w:val="002B18FF"/>
    <w:rsid w:val="002E1154"/>
    <w:rsid w:val="002E6124"/>
    <w:rsid w:val="002F0582"/>
    <w:rsid w:val="00304933"/>
    <w:rsid w:val="00316A27"/>
    <w:rsid w:val="0033063F"/>
    <w:rsid w:val="00346578"/>
    <w:rsid w:val="00373783"/>
    <w:rsid w:val="00375CB5"/>
    <w:rsid w:val="00381E58"/>
    <w:rsid w:val="00384ACE"/>
    <w:rsid w:val="00384D75"/>
    <w:rsid w:val="00385C0A"/>
    <w:rsid w:val="003A683E"/>
    <w:rsid w:val="003B7E90"/>
    <w:rsid w:val="003C0AC4"/>
    <w:rsid w:val="003E00CD"/>
    <w:rsid w:val="003E052F"/>
    <w:rsid w:val="00411941"/>
    <w:rsid w:val="004122C9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672B0"/>
    <w:rsid w:val="00474907"/>
    <w:rsid w:val="004755E8"/>
    <w:rsid w:val="00476489"/>
    <w:rsid w:val="00491CCD"/>
    <w:rsid w:val="004A1DF5"/>
    <w:rsid w:val="004A4F61"/>
    <w:rsid w:val="004A768D"/>
    <w:rsid w:val="004A7F36"/>
    <w:rsid w:val="004B3ABF"/>
    <w:rsid w:val="004B65EF"/>
    <w:rsid w:val="004B75F5"/>
    <w:rsid w:val="004C0E84"/>
    <w:rsid w:val="004C15CF"/>
    <w:rsid w:val="004E0506"/>
    <w:rsid w:val="004E1BB6"/>
    <w:rsid w:val="004E5474"/>
    <w:rsid w:val="004E7188"/>
    <w:rsid w:val="004F7E18"/>
    <w:rsid w:val="005031DD"/>
    <w:rsid w:val="005051D3"/>
    <w:rsid w:val="00505603"/>
    <w:rsid w:val="005165F4"/>
    <w:rsid w:val="00527113"/>
    <w:rsid w:val="00530E46"/>
    <w:rsid w:val="00533CD2"/>
    <w:rsid w:val="005362B6"/>
    <w:rsid w:val="00543A7D"/>
    <w:rsid w:val="005472A3"/>
    <w:rsid w:val="00552C78"/>
    <w:rsid w:val="00565888"/>
    <w:rsid w:val="00583235"/>
    <w:rsid w:val="005A14C3"/>
    <w:rsid w:val="005C4CB6"/>
    <w:rsid w:val="005C717A"/>
    <w:rsid w:val="005D032E"/>
    <w:rsid w:val="005D45A2"/>
    <w:rsid w:val="005D6C3F"/>
    <w:rsid w:val="005E27A4"/>
    <w:rsid w:val="005F386D"/>
    <w:rsid w:val="005F5698"/>
    <w:rsid w:val="00601B59"/>
    <w:rsid w:val="0060399F"/>
    <w:rsid w:val="00604E2B"/>
    <w:rsid w:val="00605C4C"/>
    <w:rsid w:val="00611B0E"/>
    <w:rsid w:val="00631DA2"/>
    <w:rsid w:val="00634767"/>
    <w:rsid w:val="0064698B"/>
    <w:rsid w:val="0066073F"/>
    <w:rsid w:val="006634F0"/>
    <w:rsid w:val="006804BC"/>
    <w:rsid w:val="00687F40"/>
    <w:rsid w:val="006901E0"/>
    <w:rsid w:val="006A1FCC"/>
    <w:rsid w:val="006A34E5"/>
    <w:rsid w:val="006A4172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14003"/>
    <w:rsid w:val="00716827"/>
    <w:rsid w:val="00724DF5"/>
    <w:rsid w:val="00731434"/>
    <w:rsid w:val="0074160F"/>
    <w:rsid w:val="00741DB4"/>
    <w:rsid w:val="00747615"/>
    <w:rsid w:val="00754436"/>
    <w:rsid w:val="007753CE"/>
    <w:rsid w:val="00783B40"/>
    <w:rsid w:val="007A2C0A"/>
    <w:rsid w:val="007B57C9"/>
    <w:rsid w:val="007C060C"/>
    <w:rsid w:val="007C7802"/>
    <w:rsid w:val="007D1B4F"/>
    <w:rsid w:val="007D4F5B"/>
    <w:rsid w:val="007D6F19"/>
    <w:rsid w:val="007E0BA3"/>
    <w:rsid w:val="007E21A7"/>
    <w:rsid w:val="00800977"/>
    <w:rsid w:val="00805A81"/>
    <w:rsid w:val="0080621A"/>
    <w:rsid w:val="0081793C"/>
    <w:rsid w:val="008249D0"/>
    <w:rsid w:val="008350E8"/>
    <w:rsid w:val="00845073"/>
    <w:rsid w:val="008526AD"/>
    <w:rsid w:val="00860339"/>
    <w:rsid w:val="00861D58"/>
    <w:rsid w:val="00863BB5"/>
    <w:rsid w:val="00873E64"/>
    <w:rsid w:val="00880089"/>
    <w:rsid w:val="00891E4B"/>
    <w:rsid w:val="008B4476"/>
    <w:rsid w:val="008E0C17"/>
    <w:rsid w:val="008E38AB"/>
    <w:rsid w:val="008E6644"/>
    <w:rsid w:val="008F00B6"/>
    <w:rsid w:val="0090203F"/>
    <w:rsid w:val="00906B21"/>
    <w:rsid w:val="009142C0"/>
    <w:rsid w:val="009235FC"/>
    <w:rsid w:val="00927EC3"/>
    <w:rsid w:val="009328D1"/>
    <w:rsid w:val="00935AF4"/>
    <w:rsid w:val="00940E7B"/>
    <w:rsid w:val="00947FCB"/>
    <w:rsid w:val="00960045"/>
    <w:rsid w:val="009710BF"/>
    <w:rsid w:val="00971C37"/>
    <w:rsid w:val="00981D4F"/>
    <w:rsid w:val="00991C76"/>
    <w:rsid w:val="00996312"/>
    <w:rsid w:val="009A0717"/>
    <w:rsid w:val="009B1771"/>
    <w:rsid w:val="009C7B22"/>
    <w:rsid w:val="009C7DF1"/>
    <w:rsid w:val="009E3DDB"/>
    <w:rsid w:val="009E681E"/>
    <w:rsid w:val="009F0F81"/>
    <w:rsid w:val="009F7F3B"/>
    <w:rsid w:val="00A00165"/>
    <w:rsid w:val="00A04A43"/>
    <w:rsid w:val="00A060A8"/>
    <w:rsid w:val="00A2222A"/>
    <w:rsid w:val="00A25D15"/>
    <w:rsid w:val="00A340F0"/>
    <w:rsid w:val="00A35CB1"/>
    <w:rsid w:val="00A563CF"/>
    <w:rsid w:val="00A63EC4"/>
    <w:rsid w:val="00A66CB6"/>
    <w:rsid w:val="00A672ED"/>
    <w:rsid w:val="00A72E01"/>
    <w:rsid w:val="00A75680"/>
    <w:rsid w:val="00A771B1"/>
    <w:rsid w:val="00A80BD1"/>
    <w:rsid w:val="00A81F34"/>
    <w:rsid w:val="00A96AAB"/>
    <w:rsid w:val="00AA2673"/>
    <w:rsid w:val="00AA5120"/>
    <w:rsid w:val="00AB010F"/>
    <w:rsid w:val="00AC68B2"/>
    <w:rsid w:val="00AD1AAF"/>
    <w:rsid w:val="00AF0FF4"/>
    <w:rsid w:val="00AF36B9"/>
    <w:rsid w:val="00B023EF"/>
    <w:rsid w:val="00B12D5F"/>
    <w:rsid w:val="00B13F3F"/>
    <w:rsid w:val="00B23972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70B6D"/>
    <w:rsid w:val="00B74FCE"/>
    <w:rsid w:val="00B8197D"/>
    <w:rsid w:val="00B86F17"/>
    <w:rsid w:val="00B9135F"/>
    <w:rsid w:val="00B93CE9"/>
    <w:rsid w:val="00BA5BC3"/>
    <w:rsid w:val="00BC1384"/>
    <w:rsid w:val="00BC142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50"/>
    <w:rsid w:val="00C522E0"/>
    <w:rsid w:val="00C55B31"/>
    <w:rsid w:val="00C567F5"/>
    <w:rsid w:val="00C65E52"/>
    <w:rsid w:val="00C663EC"/>
    <w:rsid w:val="00C855CA"/>
    <w:rsid w:val="00C8609C"/>
    <w:rsid w:val="00C87C49"/>
    <w:rsid w:val="00CA11FE"/>
    <w:rsid w:val="00CB131A"/>
    <w:rsid w:val="00CB1E48"/>
    <w:rsid w:val="00CB4316"/>
    <w:rsid w:val="00CC2925"/>
    <w:rsid w:val="00CD10D9"/>
    <w:rsid w:val="00CE318D"/>
    <w:rsid w:val="00CE4DD0"/>
    <w:rsid w:val="00CE5AB0"/>
    <w:rsid w:val="00CF1DCC"/>
    <w:rsid w:val="00CF20CA"/>
    <w:rsid w:val="00CF5192"/>
    <w:rsid w:val="00D044B1"/>
    <w:rsid w:val="00D1173C"/>
    <w:rsid w:val="00D21569"/>
    <w:rsid w:val="00D337FF"/>
    <w:rsid w:val="00D54E30"/>
    <w:rsid w:val="00D56D7E"/>
    <w:rsid w:val="00D62077"/>
    <w:rsid w:val="00D702C8"/>
    <w:rsid w:val="00D7674A"/>
    <w:rsid w:val="00D83543"/>
    <w:rsid w:val="00D83D81"/>
    <w:rsid w:val="00D93DB6"/>
    <w:rsid w:val="00D95818"/>
    <w:rsid w:val="00DB135B"/>
    <w:rsid w:val="00DC35B0"/>
    <w:rsid w:val="00DE4B62"/>
    <w:rsid w:val="00DE7543"/>
    <w:rsid w:val="00DF2A58"/>
    <w:rsid w:val="00E0432F"/>
    <w:rsid w:val="00E144C4"/>
    <w:rsid w:val="00E161C6"/>
    <w:rsid w:val="00E171A0"/>
    <w:rsid w:val="00E30814"/>
    <w:rsid w:val="00E34D9C"/>
    <w:rsid w:val="00E351E6"/>
    <w:rsid w:val="00E61B6E"/>
    <w:rsid w:val="00E80256"/>
    <w:rsid w:val="00E869AF"/>
    <w:rsid w:val="00E90477"/>
    <w:rsid w:val="00EA509A"/>
    <w:rsid w:val="00EC0850"/>
    <w:rsid w:val="00EC383D"/>
    <w:rsid w:val="00EC51C7"/>
    <w:rsid w:val="00ED1E2C"/>
    <w:rsid w:val="00ED5EBF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A40BD"/>
    <w:rsid w:val="00FB43D6"/>
    <w:rsid w:val="00FB4919"/>
    <w:rsid w:val="00FB71B4"/>
    <w:rsid w:val="00FB71D4"/>
    <w:rsid w:val="00FC6404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A787A66-16E3-42A3-9C8F-BCE8F2235E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415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44E8CF7-F5E2-4E61-9714-249E2AAB03C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710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3</cp:revision>
  <cp:lastPrinted>2019-03-27T21:28:00Z</cp:lastPrinted>
  <dcterms:created xsi:type="dcterms:W3CDTF">2019-04-30T13:52:00Z</dcterms:created>
  <dcterms:modified xsi:type="dcterms:W3CDTF">2019-04-30T13:56:00Z</dcterms:modified>
</cp:coreProperties>
</file>