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0D471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CAU/BR</w:t>
            </w: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D4711" w:rsidRDefault="00151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COMPOSIÇÃO DA COMISSÃO TEMPORÁRIA DE REGISTRO PARA O EXERCÍCIO 2019</w:t>
            </w:r>
          </w:p>
        </w:tc>
      </w:tr>
    </w:tbl>
    <w:p w:rsidR="000D4711" w:rsidRDefault="00151FD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lang w:eastAsia="pt-BR"/>
        </w:rPr>
      </w:pPr>
      <w:r>
        <w:rPr>
          <w:rFonts w:ascii="Times New Roman" w:eastAsia="Times New Roman" w:hAnsi="Times New Roman"/>
          <w:smallCaps/>
          <w:lang w:eastAsia="pt-BR"/>
        </w:rPr>
        <w:t>DELIBERAÇÃO PLENÁRIA DPOBR Nº 0086-03.C/2019</w:t>
      </w:r>
    </w:p>
    <w:p w:rsidR="000D4711" w:rsidRDefault="00151FD6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 composição da Comissão</w:t>
      </w:r>
      <w:r>
        <w:rPr>
          <w:rFonts w:ascii="Times New Roman" w:hAnsi="Times New Roman"/>
        </w:rPr>
        <w:t xml:space="preserve"> Temporária de Registro – CTR-CAU/BR para o exercício 2019.</w:t>
      </w:r>
    </w:p>
    <w:p w:rsidR="000D4711" w:rsidRDefault="000D4711">
      <w:pPr>
        <w:spacing w:after="0"/>
        <w:ind w:left="5103"/>
        <w:jc w:val="both"/>
        <w:rPr>
          <w:rFonts w:ascii="Times New Roman" w:hAnsi="Times New Roman"/>
        </w:rPr>
      </w:pPr>
    </w:p>
    <w:p w:rsidR="000D4711" w:rsidRDefault="00151FD6">
      <w:pPr>
        <w:spacing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>
        <w:rPr>
          <w:rFonts w:ascii="Times New Roman" w:eastAsia="Times New Roman" w:hAnsi="Times New Roman"/>
          <w:lang w:eastAsia="pt-BR"/>
        </w:rPr>
        <w:t>ordinariamente em Brasília/DF no dia 17 de janeiro de 2019, após análise do assunto em epígrafe, e</w:t>
      </w:r>
    </w:p>
    <w:p w:rsidR="000D4711" w:rsidRDefault="00151FD6">
      <w:pPr>
        <w:spacing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Deliberação nº 015/2018-CD-CAU/BR, em que encaminha ao Plenário do CAU/BR a proposta de criação da Comissão Temporária de Registro, seguindo o</w:t>
      </w:r>
      <w:r>
        <w:rPr>
          <w:rFonts w:ascii="Times New Roman" w:eastAsia="Times New Roman" w:hAnsi="Times New Roman"/>
          <w:lang w:eastAsia="pt-BR"/>
        </w:rPr>
        <w:t xml:space="preserve"> Plano de trabalho e orçamentário apresentado pela CEF-CAU/BR, por meio da Deliberação nº 088/2018-CEFCAU/BR;</w:t>
      </w:r>
    </w:p>
    <w:p w:rsidR="000D4711" w:rsidRDefault="00151FD6">
      <w:pPr>
        <w:spacing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Deliberação Plenária DPOBR Nº 0082-11/2018, que criou Comissão Temporária de Registro e aprovou a seguinte estruturação para sua co</w:t>
      </w:r>
      <w:r>
        <w:rPr>
          <w:rFonts w:ascii="Times New Roman" w:eastAsia="Times New Roman" w:hAnsi="Times New Roman"/>
          <w:lang w:eastAsia="pt-BR"/>
        </w:rPr>
        <w:t>mposição: 1(um) Conselheiro titular da CEF- CAU/BR, 1(um) Conselheiro titular da CEP- CAU/BR e 1(um) Representante indicado pelo Fórum de Presidentes do CAU; e</w:t>
      </w:r>
    </w:p>
    <w:p w:rsidR="000D4711" w:rsidRDefault="00151FD6">
      <w:pPr>
        <w:spacing w:line="240" w:lineRule="auto"/>
        <w:jc w:val="both"/>
      </w:pPr>
      <w:r>
        <w:rPr>
          <w:rFonts w:ascii="Times New Roman" w:eastAsia="Times New Roman" w:hAnsi="Times New Roman"/>
          <w:lang w:eastAsia="pt-BR"/>
        </w:rPr>
        <w:t>Considerando o Regimento Interno do CAU/BR que dispõe, em seu art</w:t>
      </w:r>
      <w:r>
        <w:rPr>
          <w:rFonts w:ascii="Times New Roman" w:hAnsi="Times New Roman"/>
        </w:rPr>
        <w:t>. 136 e parágrafo 1, que os tra</w:t>
      </w:r>
      <w:r>
        <w:rPr>
          <w:rFonts w:ascii="Times New Roman" w:hAnsi="Times New Roman"/>
        </w:rPr>
        <w:t xml:space="preserve">balhos das comissões temporárias serão conduzidos por um coordenador, ou, na sua falta, impedimento, licença ou renúncia, por um coordenador-adjunto e que eles serão indicados pelo órgão proponente e homologados pelo Plenário. </w:t>
      </w:r>
    </w:p>
    <w:p w:rsidR="000D4711" w:rsidRDefault="00151FD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DELIBEROU: </w:t>
      </w:r>
    </w:p>
    <w:p w:rsidR="000D4711" w:rsidRDefault="000D47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4711" w:rsidRDefault="00151FD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Aprovar a segui</w:t>
      </w:r>
      <w:r>
        <w:rPr>
          <w:rFonts w:ascii="Times New Roman" w:eastAsia="Times New Roman" w:hAnsi="Times New Roman"/>
          <w:lang w:eastAsia="pt-BR"/>
        </w:rPr>
        <w:t xml:space="preserve">nte composição da Comissão Temporária de Registro para o exercício 2019: </w:t>
      </w:r>
    </w:p>
    <w:p w:rsidR="000D4711" w:rsidRDefault="00151FD6">
      <w:pPr>
        <w:pStyle w:val="PargrafodaLista"/>
        <w:spacing w:after="0" w:line="240" w:lineRule="auto"/>
        <w:ind w:left="1495"/>
        <w:jc w:val="both"/>
      </w:pPr>
      <w:r>
        <w:rPr>
          <w:rFonts w:ascii="Times New Roman" w:eastAsia="Times New Roman" w:hAnsi="Times New Roman"/>
          <w:lang w:eastAsia="pt-BR"/>
        </w:rPr>
        <w:t>a) Conselheiro titular da CEF- CAU/BR: Humberto Mauro Andrade Cruz (</w:t>
      </w:r>
      <w:r>
        <w:rPr>
          <w:rFonts w:ascii="Times New Roman" w:eastAsia="Times New Roman" w:hAnsi="Times New Roman"/>
          <w:b/>
          <w:lang w:eastAsia="pt-BR"/>
        </w:rPr>
        <w:t>coordenador);</w:t>
      </w:r>
    </w:p>
    <w:p w:rsidR="000D4711" w:rsidRDefault="00151FD6">
      <w:pPr>
        <w:pStyle w:val="PargrafodaLista"/>
        <w:spacing w:after="0" w:line="240" w:lineRule="auto"/>
        <w:ind w:left="1495"/>
        <w:jc w:val="both"/>
      </w:pPr>
      <w:r>
        <w:rPr>
          <w:rFonts w:ascii="Times New Roman" w:eastAsia="Times New Roman" w:hAnsi="Times New Roman"/>
          <w:lang w:eastAsia="pt-BR"/>
        </w:rPr>
        <w:t xml:space="preserve">b) Conselheiro titular da CEP- CAU/BR: </w:t>
      </w:r>
      <w:r>
        <w:rPr>
          <w:rFonts w:ascii="Times New Roman" w:hAnsi="Times New Roman"/>
        </w:rPr>
        <w:t>Ricardo Martins da Fonseca (</w:t>
      </w:r>
      <w:r>
        <w:rPr>
          <w:rFonts w:ascii="Times New Roman" w:hAnsi="Times New Roman"/>
          <w:b/>
        </w:rPr>
        <w:t>coordenador-adjunto);</w:t>
      </w:r>
    </w:p>
    <w:p w:rsidR="000D4711" w:rsidRDefault="00151FD6">
      <w:pPr>
        <w:pStyle w:val="PargrafodaLista"/>
        <w:spacing w:after="0" w:line="240" w:lineRule="auto"/>
        <w:ind w:left="1495"/>
        <w:jc w:val="both"/>
      </w:pPr>
      <w:r>
        <w:rPr>
          <w:rFonts w:ascii="Times New Roman" w:eastAsia="Times New Roman" w:hAnsi="Times New Roman"/>
          <w:lang w:eastAsia="pt-BR"/>
        </w:rPr>
        <w:t xml:space="preserve">c) </w:t>
      </w:r>
      <w:r>
        <w:rPr>
          <w:rFonts w:ascii="Times New Roman" w:eastAsia="Times New Roman" w:hAnsi="Times New Roman"/>
          <w:lang w:eastAsia="pt-BR"/>
        </w:rPr>
        <w:t>Representante indicado pelo Fórum de Presidentes do CAU (sem necessidade de ser presidente).</w:t>
      </w:r>
    </w:p>
    <w:p w:rsidR="000D4711" w:rsidRDefault="000D4711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0D4711" w:rsidRDefault="00151FD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:rsidR="000D4711" w:rsidRDefault="000D4711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0D4711" w:rsidRDefault="00151FD6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Esta deliberação entra em vigor na data de sua publicação. </w:t>
      </w:r>
    </w:p>
    <w:p w:rsidR="000D4711" w:rsidRDefault="000D4711">
      <w:pPr>
        <w:spacing w:after="0" w:line="240" w:lineRule="auto"/>
        <w:jc w:val="both"/>
        <w:rPr>
          <w:rFonts w:ascii="Times New Roman" w:hAnsi="Times New Roman"/>
        </w:rPr>
      </w:pPr>
    </w:p>
    <w:p w:rsidR="000D4711" w:rsidRDefault="00151F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Brasília-DF, 17 de janeir</w:t>
      </w:r>
      <w:r>
        <w:rPr>
          <w:rFonts w:ascii="Times New Roman" w:hAnsi="Times New Roman"/>
        </w:rPr>
        <w:t>o de 2019</w:t>
      </w:r>
    </w:p>
    <w:p w:rsidR="000D4711" w:rsidRDefault="000D4711">
      <w:pPr>
        <w:spacing w:after="0" w:line="240" w:lineRule="auto"/>
        <w:jc w:val="both"/>
        <w:rPr>
          <w:rFonts w:ascii="Times New Roman" w:hAnsi="Times New Roman"/>
        </w:rPr>
      </w:pPr>
    </w:p>
    <w:p w:rsidR="000D4711" w:rsidRDefault="000D4711">
      <w:pPr>
        <w:spacing w:after="0" w:line="240" w:lineRule="auto"/>
        <w:jc w:val="both"/>
        <w:rPr>
          <w:rFonts w:ascii="Times New Roman" w:hAnsi="Times New Roman"/>
        </w:rPr>
      </w:pPr>
    </w:p>
    <w:p w:rsidR="000D4711" w:rsidRDefault="000D4711">
      <w:pPr>
        <w:spacing w:after="0" w:line="240" w:lineRule="auto"/>
        <w:jc w:val="both"/>
        <w:rPr>
          <w:rFonts w:ascii="Times New Roman" w:hAnsi="Times New Roman"/>
        </w:rPr>
      </w:pPr>
    </w:p>
    <w:p w:rsidR="000D4711" w:rsidRDefault="000D4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4711" w:rsidRDefault="000D4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4711" w:rsidRDefault="00151F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Luciano Guimarães</w:t>
      </w:r>
    </w:p>
    <w:p w:rsidR="000D4711" w:rsidRDefault="00151F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CAU/BR</w:t>
      </w:r>
    </w:p>
    <w:p w:rsidR="000D4711" w:rsidRDefault="000D4711">
      <w:pPr>
        <w:spacing w:after="0" w:line="240" w:lineRule="auto"/>
        <w:jc w:val="center"/>
        <w:rPr>
          <w:rFonts w:ascii="Times New Roman" w:hAnsi="Times New Roman"/>
        </w:rPr>
      </w:pPr>
    </w:p>
    <w:p w:rsidR="000D4711" w:rsidRDefault="000D4711">
      <w:pPr>
        <w:spacing w:after="0" w:line="240" w:lineRule="auto"/>
        <w:jc w:val="center"/>
        <w:rPr>
          <w:rFonts w:ascii="Times New Roman" w:hAnsi="Times New Roman"/>
        </w:rPr>
      </w:pPr>
    </w:p>
    <w:p w:rsidR="000D4711" w:rsidRDefault="000D4711">
      <w:pPr>
        <w:spacing w:after="0" w:line="240" w:lineRule="auto"/>
        <w:jc w:val="center"/>
        <w:rPr>
          <w:rFonts w:ascii="Times New Roman" w:hAnsi="Times New Roman"/>
        </w:rPr>
      </w:pPr>
    </w:p>
    <w:p w:rsidR="000D4711" w:rsidRDefault="00151FD6">
      <w:pPr>
        <w:widowControl w:val="0"/>
        <w:tabs>
          <w:tab w:val="left" w:pos="548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86ª REUNIÃO PLENÁRIA ORDINÁRIA DO CAU/BR</w:t>
      </w:r>
    </w:p>
    <w:p w:rsidR="000D4711" w:rsidRDefault="000D471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D4711" w:rsidRDefault="00151FD6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D4711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D4711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0D47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Werner Deimling </w:t>
            </w:r>
            <w:r>
              <w:rPr>
                <w:rFonts w:ascii="Times New Roman" w:eastAsia="Cambria" w:hAnsi="Times New Roman"/>
              </w:rPr>
              <w:t>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Emerson </w:t>
            </w:r>
            <w:r>
              <w:rPr>
                <w:rFonts w:ascii="Times New Roman" w:eastAsia="Cambria" w:hAnsi="Times New Roman"/>
              </w:rPr>
              <w:t>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151FD6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0D47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D4711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11" w:rsidRDefault="00151F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D4711" w:rsidRDefault="00151FD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Reunião Plenária Ordinária Nº 086/2019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</w:t>
            </w:r>
          </w:p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D4711" w:rsidRDefault="00151FD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</w:t>
            </w:r>
          </w:p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D4711" w:rsidRDefault="00151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5.3.C. Projeto de Deliberação Plenária que aprova a composição da Comissão Temporária de Registro – CTR-CAU/BR para o exercício 2019.</w:t>
            </w:r>
          </w:p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D4711" w:rsidRDefault="00151FD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(26)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D4711" w:rsidRDefault="000D471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D4711" w:rsidRDefault="00151FD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D4711" w:rsidRDefault="000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D4711" w:rsidRDefault="00151FD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D4711" w:rsidRDefault="000D4711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sectPr w:rsidR="000D4711">
      <w:headerReference w:type="default" r:id="rId7"/>
      <w:footerReference w:type="default" r:id="rId8"/>
      <w:pgSz w:w="11906" w:h="16838"/>
      <w:pgMar w:top="1418" w:right="1133" w:bottom="1417" w:left="1701" w:header="708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D6" w:rsidRDefault="00151FD6">
      <w:pPr>
        <w:spacing w:after="0" w:line="240" w:lineRule="auto"/>
      </w:pPr>
      <w:r>
        <w:separator/>
      </w:r>
    </w:p>
  </w:endnote>
  <w:endnote w:type="continuationSeparator" w:id="0">
    <w:p w:rsidR="00151FD6" w:rsidRDefault="001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A6" w:rsidRDefault="00151FD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-1098551</wp:posOffset>
          </wp:positionH>
          <wp:positionV relativeFrom="paragraph">
            <wp:posOffset>-530223</wp:posOffset>
          </wp:positionV>
          <wp:extent cx="7578720" cy="1078233"/>
          <wp:effectExtent l="0" t="0" r="3180" b="7617"/>
          <wp:wrapNone/>
          <wp:docPr id="2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892622">
      <w:rPr>
        <w:rStyle w:val="Nmerodepgina"/>
        <w:rFonts w:ascii="Times New Roman" w:hAnsi="Times New Roman"/>
        <w:noProof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F56DA6" w:rsidRDefault="00151FD6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  <w:r>
      <w:rPr>
        <w:rStyle w:val="Nmerodepgina"/>
        <w:rFonts w:ascii="Times New Roman" w:hAnsi="Times New Roman"/>
        <w:color w:val="296D7A"/>
        <w:sz w:val="18"/>
      </w:rPr>
      <w:t>DELIBERAÇÃO PLENÁRIA DPOBR Nº 0086-03.C/2019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D6" w:rsidRDefault="00151F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1FD6" w:rsidRDefault="001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A6" w:rsidRDefault="00151FD6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-455563</wp:posOffset>
          </wp:positionV>
          <wp:extent cx="7578720" cy="1080765"/>
          <wp:effectExtent l="0" t="0" r="3180" b="5085"/>
          <wp:wrapNone/>
          <wp:docPr id="1" name="Imagem 19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1CEB"/>
    <w:multiLevelType w:val="multilevel"/>
    <w:tmpl w:val="4442FB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4711"/>
    <w:rsid w:val="000D4711"/>
    <w:rsid w:val="00151FD6"/>
    <w:rsid w:val="008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8394-FF9F-47F9-9796-8ECB2CD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Emerson Fonseca Fraga</cp:lastModifiedBy>
  <cp:revision>2</cp:revision>
  <cp:lastPrinted>2019-01-22T20:09:00Z</cp:lastPrinted>
  <dcterms:created xsi:type="dcterms:W3CDTF">2023-06-23T22:19:00Z</dcterms:created>
  <dcterms:modified xsi:type="dcterms:W3CDTF">2023-06-23T22:19:00Z</dcterms:modified>
</cp:coreProperties>
</file>