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B56893" w:rsidRPr="00180336" w:rsidTr="0007543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B56893" w:rsidRPr="00180336" w:rsidRDefault="00B56893" w:rsidP="00075436">
            <w:pPr>
              <w:outlineLvl w:val="4"/>
              <w:rPr>
                <w:rFonts w:ascii="Times New Roman" w:hAnsi="Times New Roman"/>
                <w:szCs w:val="22"/>
                <w:lang w:eastAsia="pt-BR"/>
              </w:rPr>
            </w:pPr>
            <w:r w:rsidRPr="00180336">
              <w:rPr>
                <w:rFonts w:ascii="Times New Roman" w:hAnsi="Times New Roman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B56893" w:rsidRPr="00180336" w:rsidRDefault="008F7102" w:rsidP="00075436">
            <w:pPr>
              <w:rPr>
                <w:rFonts w:ascii="Times New Roman" w:hAnsi="Times New Roman"/>
                <w:bCs/>
                <w:szCs w:val="22"/>
                <w:lang w:eastAsia="pt-BR"/>
              </w:rPr>
            </w:pPr>
            <w:r w:rsidRPr="00180336">
              <w:rPr>
                <w:rFonts w:ascii="Times New Roman" w:hAnsi="Times New Roman"/>
                <w:bCs/>
                <w:szCs w:val="22"/>
                <w:lang w:eastAsia="pt-BR"/>
              </w:rPr>
              <w:t>-</w:t>
            </w:r>
          </w:p>
        </w:tc>
      </w:tr>
      <w:tr w:rsidR="00B56893" w:rsidRPr="00180336" w:rsidTr="0007543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B56893" w:rsidRPr="00180336" w:rsidRDefault="00B56893" w:rsidP="00075436">
            <w:pPr>
              <w:outlineLvl w:val="4"/>
              <w:rPr>
                <w:rFonts w:ascii="Times New Roman" w:hAnsi="Times New Roman"/>
                <w:szCs w:val="22"/>
                <w:lang w:eastAsia="pt-BR"/>
              </w:rPr>
            </w:pPr>
            <w:r w:rsidRPr="00180336">
              <w:rPr>
                <w:rFonts w:ascii="Times New Roman" w:hAnsi="Times New Roman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B56893" w:rsidRPr="00180336" w:rsidRDefault="00B56893" w:rsidP="00075436">
            <w:pPr>
              <w:widowControl w:val="0"/>
              <w:rPr>
                <w:rFonts w:ascii="Times New Roman" w:eastAsia="Times New Roman" w:hAnsi="Times New Roman"/>
                <w:bCs/>
                <w:szCs w:val="22"/>
                <w:lang w:eastAsia="pt-BR"/>
              </w:rPr>
            </w:pPr>
            <w:r w:rsidRPr="00180336">
              <w:rPr>
                <w:rFonts w:ascii="Times New Roman" w:hAnsi="Times New Roman"/>
                <w:bCs/>
                <w:szCs w:val="22"/>
              </w:rPr>
              <w:t>PLENÁRIO DO CAU/BR</w:t>
            </w:r>
          </w:p>
        </w:tc>
      </w:tr>
      <w:tr w:rsidR="00B56893" w:rsidRPr="00180336" w:rsidTr="0007543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B56893" w:rsidRPr="00180336" w:rsidRDefault="00B56893" w:rsidP="00075436">
            <w:pPr>
              <w:rPr>
                <w:rFonts w:ascii="Times New Roman" w:hAnsi="Times New Roman"/>
                <w:szCs w:val="22"/>
                <w:lang w:eastAsia="pt-BR"/>
              </w:rPr>
            </w:pPr>
            <w:r w:rsidRPr="00180336">
              <w:rPr>
                <w:rFonts w:ascii="Times New Roman" w:hAnsi="Times New Roman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B56893" w:rsidRPr="00180336" w:rsidRDefault="00B56893" w:rsidP="00075436">
            <w:pPr>
              <w:widowControl w:val="0"/>
              <w:rPr>
                <w:rFonts w:ascii="Times New Roman" w:eastAsia="Times New Roman" w:hAnsi="Times New Roman"/>
                <w:bCs/>
                <w:szCs w:val="22"/>
                <w:lang w:eastAsia="pt-BR"/>
              </w:rPr>
            </w:pPr>
            <w:r w:rsidRPr="00180336">
              <w:rPr>
                <w:rFonts w:ascii="Times New Roman" w:eastAsia="Times New Roman" w:hAnsi="Times New Roman"/>
                <w:bCs/>
                <w:szCs w:val="22"/>
                <w:lang w:eastAsia="pt-BR"/>
              </w:rPr>
              <w:t>APR</w:t>
            </w:r>
            <w:r w:rsidR="008F7102" w:rsidRPr="00180336">
              <w:rPr>
                <w:rFonts w:ascii="Times New Roman" w:eastAsia="Times New Roman" w:hAnsi="Times New Roman"/>
                <w:bCs/>
                <w:szCs w:val="22"/>
                <w:lang w:eastAsia="pt-BR"/>
              </w:rPr>
              <w:t>OVAÇÃO DA CARTA AOS CANDIDADOS N</w:t>
            </w:r>
            <w:r w:rsidRPr="00180336">
              <w:rPr>
                <w:rFonts w:ascii="Times New Roman" w:eastAsia="Times New Roman" w:hAnsi="Times New Roman"/>
                <w:bCs/>
                <w:szCs w:val="22"/>
                <w:lang w:eastAsia="pt-BR"/>
              </w:rPr>
              <w:t>AS ELEIÇÕES 2018</w:t>
            </w:r>
          </w:p>
        </w:tc>
      </w:tr>
    </w:tbl>
    <w:p w:rsidR="00B56893" w:rsidRPr="00180336" w:rsidRDefault="00D63790" w:rsidP="00D63790">
      <w:pPr>
        <w:pBdr>
          <w:top w:val="single" w:sz="8" w:space="0" w:color="7F7F7F"/>
          <w:bottom w:val="single" w:sz="8" w:space="1" w:color="7F7F7F"/>
        </w:pBdr>
        <w:shd w:val="clear" w:color="auto" w:fill="F2F2F2"/>
        <w:tabs>
          <w:tab w:val="center" w:pos="230.35pt"/>
        </w:tabs>
        <w:spacing w:before="6pt" w:after="6pt"/>
        <w:rPr>
          <w:rFonts w:ascii="Times New Roman" w:hAnsi="Times New Roman"/>
          <w:szCs w:val="22"/>
          <w:lang w:eastAsia="pt-BR"/>
        </w:rPr>
      </w:pPr>
      <w:r>
        <w:rPr>
          <w:rFonts w:ascii="Times New Roman" w:hAnsi="Times New Roman"/>
          <w:szCs w:val="22"/>
          <w:lang w:eastAsia="pt-BR"/>
        </w:rPr>
        <w:tab/>
      </w:r>
      <w:r w:rsidR="00B56893" w:rsidRPr="00180336">
        <w:rPr>
          <w:rFonts w:ascii="Times New Roman" w:hAnsi="Times New Roman"/>
          <w:szCs w:val="22"/>
          <w:lang w:eastAsia="pt-BR"/>
        </w:rPr>
        <w:t xml:space="preserve">DELIBERAÇÃO PLENÁRIA DPOBR Nº </w:t>
      </w:r>
      <w:r w:rsidR="008F7102" w:rsidRPr="00180336">
        <w:rPr>
          <w:rFonts w:ascii="Times New Roman" w:hAnsi="Times New Roman"/>
          <w:szCs w:val="22"/>
          <w:lang w:eastAsia="pt-BR"/>
        </w:rPr>
        <w:t>0080-08</w:t>
      </w:r>
      <w:r w:rsidR="00B56893" w:rsidRPr="00180336">
        <w:rPr>
          <w:rFonts w:ascii="Times New Roman" w:hAnsi="Times New Roman"/>
          <w:szCs w:val="22"/>
          <w:lang w:eastAsia="pt-BR"/>
        </w:rPr>
        <w:t>/2018</w:t>
      </w:r>
    </w:p>
    <w:p w:rsidR="00B56893" w:rsidRPr="00180336" w:rsidRDefault="00B56893" w:rsidP="00CA40D2">
      <w:pPr>
        <w:ind w:start="255.15pt"/>
        <w:jc w:val="both"/>
        <w:rPr>
          <w:rFonts w:ascii="Times New Roman" w:hAnsi="Times New Roman"/>
          <w:szCs w:val="22"/>
        </w:rPr>
      </w:pPr>
    </w:p>
    <w:p w:rsidR="00E92157" w:rsidRPr="00180336" w:rsidRDefault="00B06A05" w:rsidP="00CA40D2">
      <w:pPr>
        <w:ind w:start="255.15pt"/>
        <w:jc w:val="both"/>
        <w:rPr>
          <w:rFonts w:ascii="Times New Roman" w:hAnsi="Times New Roman"/>
          <w:color w:val="000000" w:themeColor="text1"/>
          <w:szCs w:val="22"/>
        </w:rPr>
      </w:pPr>
      <w:r w:rsidRPr="00180336">
        <w:rPr>
          <w:rFonts w:ascii="Times New Roman" w:hAnsi="Times New Roman"/>
          <w:szCs w:val="22"/>
        </w:rPr>
        <w:t>Aprova o documento</w:t>
      </w:r>
      <w:r w:rsidR="00CA40D2" w:rsidRPr="00180336">
        <w:rPr>
          <w:rFonts w:ascii="Times New Roman" w:hAnsi="Times New Roman"/>
          <w:szCs w:val="22"/>
        </w:rPr>
        <w:t xml:space="preserve"> </w:t>
      </w:r>
      <w:r w:rsidR="00CA40D2" w:rsidRPr="00180336">
        <w:rPr>
          <w:rFonts w:ascii="Times New Roman" w:hAnsi="Times New Roman"/>
          <w:color w:val="000000" w:themeColor="text1"/>
          <w:szCs w:val="22"/>
        </w:rPr>
        <w:t>denominado</w:t>
      </w:r>
      <w:r w:rsidR="006962D4" w:rsidRPr="00180336">
        <w:rPr>
          <w:rFonts w:ascii="Times New Roman" w:hAnsi="Times New Roman"/>
          <w:color w:val="000000" w:themeColor="text1"/>
          <w:szCs w:val="22"/>
        </w:rPr>
        <w:t xml:space="preserve"> </w:t>
      </w:r>
      <w:r w:rsidR="009F3917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“</w:t>
      </w:r>
      <w:r w:rsidR="00C97003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Carta </w:t>
      </w:r>
      <w:r w:rsidR="00826C42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dos arquitet</w:t>
      </w:r>
      <w:r w:rsidR="008F7102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os e urbanistas aos candidatos n</w:t>
      </w:r>
      <w:r w:rsidR="00826C42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as eleições 2018</w:t>
      </w:r>
      <w:r w:rsidR="005C3214" w:rsidRPr="00180336">
        <w:rPr>
          <w:rFonts w:ascii="Times New Roman" w:hAnsi="Times New Roman"/>
          <w:color w:val="000000" w:themeColor="text1"/>
          <w:szCs w:val="22"/>
        </w:rPr>
        <w:t>”</w:t>
      </w:r>
      <w:r w:rsidR="00971C27" w:rsidRPr="00180336">
        <w:rPr>
          <w:rFonts w:ascii="Times New Roman" w:hAnsi="Times New Roman"/>
          <w:color w:val="000000" w:themeColor="text1"/>
          <w:szCs w:val="22"/>
        </w:rPr>
        <w:t>.</w:t>
      </w:r>
    </w:p>
    <w:p w:rsidR="00E92157" w:rsidRPr="00180336" w:rsidRDefault="00E92157" w:rsidP="00061B2D">
      <w:pPr>
        <w:spacing w:after="10.50pt"/>
        <w:ind w:start="255.15pt"/>
        <w:jc w:val="end"/>
        <w:rPr>
          <w:rFonts w:ascii="Times New Roman" w:hAnsi="Times New Roman"/>
          <w:szCs w:val="22"/>
        </w:rPr>
      </w:pPr>
    </w:p>
    <w:p w:rsidR="00061B2D" w:rsidRPr="00180336" w:rsidRDefault="00A93F71" w:rsidP="00A93F71">
      <w:pPr>
        <w:jc w:val="both"/>
        <w:rPr>
          <w:rFonts w:ascii="Times New Roman" w:eastAsia="Times New Roman" w:hAnsi="Times New Roman"/>
          <w:szCs w:val="22"/>
          <w:lang w:eastAsia="pt-BR"/>
        </w:rPr>
      </w:pPr>
      <w:r w:rsidRPr="00180336">
        <w:rPr>
          <w:rFonts w:ascii="Times New Roman" w:eastAsia="Times New Roman" w:hAnsi="Times New Roman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nos dias 19 e 20 de julho de 2018, após análise do assunto em epígrafe</w:t>
      </w:r>
      <w:r w:rsidR="00337AE5" w:rsidRPr="00180336">
        <w:rPr>
          <w:rFonts w:ascii="Times New Roman" w:eastAsia="Times New Roman" w:hAnsi="Times New Roman"/>
          <w:szCs w:val="22"/>
          <w:lang w:eastAsia="pt-BR"/>
        </w:rPr>
        <w:t>;</w:t>
      </w:r>
    </w:p>
    <w:p w:rsidR="00A93F71" w:rsidRPr="00180336" w:rsidRDefault="00A93F71" w:rsidP="00A93F71">
      <w:pPr>
        <w:jc w:val="both"/>
        <w:rPr>
          <w:rFonts w:ascii="Times New Roman" w:eastAsia="Times New Roman" w:hAnsi="Times New Roman"/>
          <w:szCs w:val="22"/>
          <w:lang w:eastAsia="pt-BR"/>
        </w:rPr>
      </w:pPr>
    </w:p>
    <w:p w:rsidR="00B5294D" w:rsidRPr="00180336" w:rsidRDefault="00B5294D" w:rsidP="00B5294D">
      <w:pPr>
        <w:spacing w:after="10.50pt" w:line="13.80pt" w:lineRule="auto"/>
        <w:jc w:val="both"/>
        <w:rPr>
          <w:rFonts w:ascii="Times New Roman" w:hAnsi="Times New Roman"/>
          <w:szCs w:val="22"/>
        </w:rPr>
      </w:pPr>
      <w:r w:rsidRPr="00180336">
        <w:rPr>
          <w:rFonts w:ascii="Times New Roman" w:eastAsia="Times New Roman" w:hAnsi="Times New Roman"/>
          <w:szCs w:val="22"/>
          <w:lang w:eastAsia="pt-BR"/>
        </w:rPr>
        <w:t>Considerando que é finalidade do CAU/BR</w:t>
      </w:r>
      <w:r w:rsidRPr="00180336">
        <w:rPr>
          <w:rFonts w:ascii="Times New Roman" w:hAnsi="Times New Roman"/>
          <w:szCs w:val="22"/>
        </w:rPr>
        <w:t xml:space="preserve"> zelar pelo planejamento territorial, defender a participação dos arquitetos e urbanistas na gestão urbana e ambiental e estimular a produção da Arquitetura e Urbanismo como política de Estado;</w:t>
      </w:r>
    </w:p>
    <w:p w:rsidR="00CA40D2" w:rsidRPr="00180336" w:rsidRDefault="00061B2D" w:rsidP="001B54AE">
      <w:pPr>
        <w:spacing w:after="10.50pt" w:line="13.80pt" w:lineRule="auto"/>
        <w:jc w:val="both"/>
        <w:rPr>
          <w:rFonts w:ascii="Times New Roman" w:eastAsia="Times New Roman" w:hAnsi="Times New Roman"/>
          <w:szCs w:val="22"/>
          <w:lang w:eastAsia="pt-BR"/>
        </w:rPr>
      </w:pPr>
      <w:r w:rsidRPr="00180336">
        <w:rPr>
          <w:rFonts w:ascii="Times New Roman" w:eastAsia="Times New Roman" w:hAnsi="Times New Roman"/>
          <w:szCs w:val="22"/>
          <w:lang w:eastAsia="pt-BR"/>
        </w:rPr>
        <w:t>C</w:t>
      </w:r>
      <w:r w:rsidR="00A93F71" w:rsidRPr="00180336">
        <w:rPr>
          <w:rFonts w:ascii="Times New Roman" w:eastAsia="Times New Roman" w:hAnsi="Times New Roman"/>
          <w:szCs w:val="22"/>
          <w:lang w:eastAsia="pt-BR"/>
        </w:rPr>
        <w:t>onsiderando a realização do</w:t>
      </w:r>
      <w:r w:rsidR="00CA40D2" w:rsidRPr="00180336">
        <w:rPr>
          <w:rFonts w:ascii="Times New Roman" w:eastAsia="Times New Roman" w:hAnsi="Times New Roman"/>
          <w:szCs w:val="22"/>
          <w:lang w:eastAsia="pt-BR"/>
        </w:rPr>
        <w:t xml:space="preserve"> Semin</w:t>
      </w:r>
      <w:r w:rsidR="00A93F71" w:rsidRPr="00180336">
        <w:rPr>
          <w:rFonts w:ascii="Times New Roman" w:eastAsia="Times New Roman" w:hAnsi="Times New Roman"/>
          <w:szCs w:val="22"/>
          <w:lang w:eastAsia="pt-BR"/>
        </w:rPr>
        <w:t>ário Nacional de Política Urbana: por cidades, humanas, justas e sustentáveis</w:t>
      </w:r>
      <w:r w:rsidR="00CA40D2" w:rsidRPr="00180336">
        <w:rPr>
          <w:rFonts w:ascii="Times New Roman" w:eastAsia="Times New Roman" w:hAnsi="Times New Roman"/>
          <w:szCs w:val="22"/>
          <w:lang w:eastAsia="pt-BR"/>
        </w:rPr>
        <w:t xml:space="preserve">, nos dias </w:t>
      </w:r>
      <w:r w:rsidR="00A93F71" w:rsidRPr="00180336">
        <w:rPr>
          <w:rFonts w:ascii="Times New Roman" w:eastAsia="Times New Roman" w:hAnsi="Times New Roman"/>
          <w:szCs w:val="22"/>
          <w:lang w:eastAsia="pt-BR"/>
        </w:rPr>
        <w:t>3</w:t>
      </w:r>
      <w:r w:rsidR="00CA40D2" w:rsidRPr="00180336">
        <w:rPr>
          <w:rFonts w:ascii="Times New Roman" w:eastAsia="Times New Roman" w:hAnsi="Times New Roman"/>
          <w:szCs w:val="22"/>
          <w:lang w:eastAsia="pt-BR"/>
        </w:rPr>
        <w:t xml:space="preserve"> e </w:t>
      </w:r>
      <w:r w:rsidR="00A93F71" w:rsidRPr="00180336">
        <w:rPr>
          <w:rFonts w:ascii="Times New Roman" w:eastAsia="Times New Roman" w:hAnsi="Times New Roman"/>
          <w:szCs w:val="22"/>
          <w:lang w:eastAsia="pt-BR"/>
        </w:rPr>
        <w:t xml:space="preserve">4 </w:t>
      </w:r>
      <w:r w:rsidR="00CA40D2" w:rsidRPr="00180336">
        <w:rPr>
          <w:rFonts w:ascii="Times New Roman" w:eastAsia="Times New Roman" w:hAnsi="Times New Roman"/>
          <w:szCs w:val="22"/>
          <w:lang w:eastAsia="pt-BR"/>
        </w:rPr>
        <w:t xml:space="preserve">de </w:t>
      </w:r>
      <w:r w:rsidR="00A93F71" w:rsidRPr="00180336">
        <w:rPr>
          <w:rFonts w:ascii="Times New Roman" w:eastAsia="Times New Roman" w:hAnsi="Times New Roman"/>
          <w:szCs w:val="22"/>
          <w:lang w:eastAsia="pt-BR"/>
        </w:rPr>
        <w:t>junho de 2018</w:t>
      </w:r>
      <w:r w:rsidR="00FC3324" w:rsidRPr="00180336">
        <w:rPr>
          <w:rFonts w:ascii="Times New Roman" w:eastAsia="Times New Roman" w:hAnsi="Times New Roman"/>
          <w:szCs w:val="22"/>
          <w:lang w:eastAsia="pt-BR"/>
        </w:rPr>
        <w:t>,</w:t>
      </w:r>
      <w:r w:rsidR="00A93F71" w:rsidRPr="00180336">
        <w:rPr>
          <w:rFonts w:ascii="Times New Roman" w:eastAsia="Times New Roman" w:hAnsi="Times New Roman"/>
          <w:szCs w:val="22"/>
          <w:lang w:eastAsia="pt-BR"/>
        </w:rPr>
        <w:t xml:space="preserve"> em São Paulo em parceria com o Instituto de Arquitetos do Brasil – </w:t>
      </w:r>
      <w:r w:rsidR="00180336">
        <w:rPr>
          <w:rFonts w:ascii="Times New Roman" w:eastAsia="Times New Roman" w:hAnsi="Times New Roman"/>
          <w:szCs w:val="22"/>
          <w:lang w:eastAsia="pt-BR"/>
        </w:rPr>
        <w:t>IAB</w:t>
      </w:r>
      <w:r w:rsidR="00A93F71" w:rsidRPr="00180336">
        <w:rPr>
          <w:rFonts w:ascii="Times New Roman" w:eastAsia="Times New Roman" w:hAnsi="Times New Roman"/>
          <w:szCs w:val="22"/>
          <w:lang w:eastAsia="pt-BR"/>
        </w:rPr>
        <w:t xml:space="preserve">, por meio da sua Comissão Ordinária de Política Urbana e Habitação Social, com o apoio de todas as entidades </w:t>
      </w:r>
      <w:r w:rsidR="002C0142" w:rsidRPr="00180336">
        <w:rPr>
          <w:rFonts w:ascii="Times New Roman" w:eastAsia="Times New Roman" w:hAnsi="Times New Roman"/>
          <w:szCs w:val="22"/>
          <w:lang w:eastAsia="pt-BR"/>
        </w:rPr>
        <w:t>que compõem o CEAU,</w:t>
      </w:r>
      <w:r w:rsidR="00FC3324" w:rsidRPr="00180336">
        <w:rPr>
          <w:rFonts w:ascii="Times New Roman" w:eastAsia="Times New Roman" w:hAnsi="Times New Roman"/>
          <w:szCs w:val="22"/>
          <w:lang w:eastAsia="pt-BR"/>
        </w:rPr>
        <w:t xml:space="preserve"> </w:t>
      </w:r>
      <w:r w:rsidR="00A93F71" w:rsidRPr="00180336">
        <w:rPr>
          <w:rFonts w:ascii="Times New Roman" w:eastAsia="Times New Roman" w:hAnsi="Times New Roman"/>
          <w:szCs w:val="22"/>
          <w:lang w:eastAsia="pt-BR"/>
        </w:rPr>
        <w:t xml:space="preserve">no qual </w:t>
      </w:r>
      <w:r w:rsidR="002C0142" w:rsidRPr="00180336">
        <w:rPr>
          <w:rFonts w:ascii="Times New Roman" w:eastAsia="Times New Roman" w:hAnsi="Times New Roman"/>
          <w:szCs w:val="22"/>
          <w:lang w:eastAsia="pt-BR"/>
        </w:rPr>
        <w:t>foram</w:t>
      </w:r>
      <w:r w:rsidR="00A93F71" w:rsidRPr="00180336">
        <w:rPr>
          <w:rFonts w:ascii="Times New Roman" w:eastAsia="Times New Roman" w:hAnsi="Times New Roman"/>
          <w:szCs w:val="22"/>
          <w:lang w:eastAsia="pt-BR"/>
        </w:rPr>
        <w:t xml:space="preserve"> defin</w:t>
      </w:r>
      <w:r w:rsidR="002C0142" w:rsidRPr="00180336">
        <w:rPr>
          <w:rFonts w:ascii="Times New Roman" w:eastAsia="Times New Roman" w:hAnsi="Times New Roman"/>
          <w:szCs w:val="22"/>
          <w:lang w:eastAsia="pt-BR"/>
        </w:rPr>
        <w:t>idos</w:t>
      </w:r>
      <w:r w:rsidR="00A93F71" w:rsidRPr="00180336">
        <w:rPr>
          <w:rFonts w:ascii="Times New Roman" w:eastAsia="Times New Roman" w:hAnsi="Times New Roman"/>
          <w:szCs w:val="22"/>
          <w:lang w:eastAsia="pt-BR"/>
        </w:rPr>
        <w:t xml:space="preserve"> os princípios norteadores para a produção de</w:t>
      </w:r>
      <w:r w:rsidR="00CA40D2" w:rsidRPr="00180336">
        <w:rPr>
          <w:rFonts w:ascii="Times New Roman" w:eastAsia="Times New Roman" w:hAnsi="Times New Roman"/>
          <w:szCs w:val="22"/>
          <w:lang w:eastAsia="pt-BR"/>
        </w:rPr>
        <w:t xml:space="preserve"> documento dirigido aos (às) candidatos</w:t>
      </w:r>
      <w:r w:rsidR="002C0142" w:rsidRPr="00180336">
        <w:rPr>
          <w:rFonts w:ascii="Times New Roman" w:eastAsia="Times New Roman" w:hAnsi="Times New Roman"/>
          <w:szCs w:val="22"/>
          <w:lang w:eastAsia="pt-BR"/>
        </w:rPr>
        <w:t xml:space="preserve"> (as)</w:t>
      </w:r>
      <w:r w:rsidR="00CA40D2" w:rsidRPr="00180336">
        <w:rPr>
          <w:rFonts w:ascii="Times New Roman" w:eastAsia="Times New Roman" w:hAnsi="Times New Roman"/>
          <w:szCs w:val="22"/>
          <w:lang w:eastAsia="pt-BR"/>
        </w:rPr>
        <w:t xml:space="preserve"> </w:t>
      </w:r>
      <w:r w:rsidR="00A93F71" w:rsidRPr="00180336">
        <w:rPr>
          <w:rFonts w:ascii="Times New Roman" w:eastAsia="Times New Roman" w:hAnsi="Times New Roman"/>
          <w:szCs w:val="22"/>
          <w:lang w:eastAsia="pt-BR"/>
        </w:rPr>
        <w:t>das eleições 2018</w:t>
      </w:r>
      <w:r w:rsidR="005C3214" w:rsidRPr="00180336">
        <w:rPr>
          <w:rFonts w:ascii="Times New Roman" w:eastAsia="Times New Roman" w:hAnsi="Times New Roman"/>
          <w:szCs w:val="22"/>
          <w:lang w:eastAsia="pt-BR"/>
        </w:rPr>
        <w:t>;</w:t>
      </w:r>
      <w:r w:rsidR="00B5294D" w:rsidRPr="00180336">
        <w:rPr>
          <w:rFonts w:ascii="Times New Roman" w:eastAsia="Times New Roman" w:hAnsi="Times New Roman"/>
          <w:szCs w:val="22"/>
          <w:lang w:eastAsia="pt-BR"/>
        </w:rPr>
        <w:t xml:space="preserve"> e</w:t>
      </w:r>
    </w:p>
    <w:p w:rsidR="008F7102" w:rsidRPr="00180336" w:rsidRDefault="00061B2D" w:rsidP="00061B2D">
      <w:pPr>
        <w:spacing w:after="10.50pt" w:line="13.80pt" w:lineRule="auto"/>
        <w:jc w:val="both"/>
        <w:rPr>
          <w:rFonts w:ascii="Times New Roman" w:eastAsia="Times New Roman" w:hAnsi="Times New Roman"/>
          <w:szCs w:val="22"/>
          <w:lang w:eastAsia="pt-BR"/>
        </w:rPr>
      </w:pPr>
      <w:r w:rsidRPr="00180336">
        <w:rPr>
          <w:rFonts w:ascii="Times New Roman" w:eastAsia="Times New Roman" w:hAnsi="Times New Roman"/>
          <w:szCs w:val="22"/>
          <w:lang w:eastAsia="pt-BR"/>
        </w:rPr>
        <w:t xml:space="preserve">Considerando a </w:t>
      </w:r>
      <w:r w:rsidR="00A93F71" w:rsidRPr="00180336">
        <w:rPr>
          <w:rFonts w:ascii="Times New Roman" w:eastAsia="Times New Roman" w:hAnsi="Times New Roman"/>
          <w:szCs w:val="22"/>
          <w:lang w:eastAsia="pt-BR"/>
        </w:rPr>
        <w:t>consolidação</w:t>
      </w:r>
      <w:r w:rsidRPr="00180336">
        <w:rPr>
          <w:rFonts w:ascii="Times New Roman" w:eastAsia="Times New Roman" w:hAnsi="Times New Roman"/>
          <w:szCs w:val="22"/>
          <w:lang w:eastAsia="pt-BR"/>
        </w:rPr>
        <w:t xml:space="preserve"> do documento em questão na </w:t>
      </w:r>
      <w:r w:rsidR="005770D6" w:rsidRPr="00180336">
        <w:rPr>
          <w:rFonts w:ascii="Times New Roman" w:eastAsia="Times New Roman" w:hAnsi="Times New Roman"/>
          <w:szCs w:val="22"/>
          <w:lang w:eastAsia="pt-BR"/>
        </w:rPr>
        <w:t>1</w:t>
      </w:r>
      <w:r w:rsidRPr="00180336">
        <w:rPr>
          <w:rFonts w:ascii="Times New Roman" w:eastAsia="Times New Roman" w:hAnsi="Times New Roman"/>
          <w:szCs w:val="22"/>
          <w:lang w:eastAsia="pt-BR"/>
        </w:rPr>
        <w:t xml:space="preserve">ª Reunião </w:t>
      </w:r>
      <w:r w:rsidR="005770D6" w:rsidRPr="00180336">
        <w:rPr>
          <w:rFonts w:ascii="Times New Roman" w:eastAsia="Times New Roman" w:hAnsi="Times New Roman"/>
          <w:szCs w:val="22"/>
          <w:lang w:eastAsia="pt-BR"/>
        </w:rPr>
        <w:t>Técnica da CPUA-CAU/BR, em 18 de jul</w:t>
      </w:r>
      <w:r w:rsidRPr="00180336">
        <w:rPr>
          <w:rFonts w:ascii="Times New Roman" w:eastAsia="Times New Roman" w:hAnsi="Times New Roman"/>
          <w:szCs w:val="22"/>
          <w:lang w:eastAsia="pt-BR"/>
        </w:rPr>
        <w:t>ho de 201</w:t>
      </w:r>
      <w:r w:rsidR="005770D6" w:rsidRPr="00180336">
        <w:rPr>
          <w:rFonts w:ascii="Times New Roman" w:eastAsia="Times New Roman" w:hAnsi="Times New Roman"/>
          <w:szCs w:val="22"/>
          <w:lang w:eastAsia="pt-BR"/>
        </w:rPr>
        <w:t>8</w:t>
      </w:r>
      <w:r w:rsidR="00971C27" w:rsidRPr="00180336">
        <w:rPr>
          <w:rFonts w:ascii="Times New Roman" w:eastAsia="Times New Roman" w:hAnsi="Times New Roman"/>
          <w:szCs w:val="22"/>
          <w:lang w:eastAsia="pt-BR"/>
        </w:rPr>
        <w:t>,</w:t>
      </w:r>
      <w:r w:rsidR="00E2003B" w:rsidRPr="00180336">
        <w:rPr>
          <w:rFonts w:ascii="Times New Roman" w:eastAsia="Times New Roman" w:hAnsi="Times New Roman"/>
          <w:szCs w:val="22"/>
          <w:lang w:eastAsia="pt-BR"/>
        </w:rPr>
        <w:t xml:space="preserve"> que contou com a participação de representantes do Fórum de Presidentes dos CAU/UF</w:t>
      </w:r>
      <w:r w:rsidR="00180336">
        <w:rPr>
          <w:rFonts w:ascii="Times New Roman" w:eastAsia="Times New Roman" w:hAnsi="Times New Roman"/>
          <w:szCs w:val="22"/>
          <w:lang w:eastAsia="pt-BR"/>
        </w:rPr>
        <w:t xml:space="preserve"> e</w:t>
      </w:r>
      <w:r w:rsidR="00971C27" w:rsidRPr="00180336">
        <w:rPr>
          <w:rFonts w:ascii="Times New Roman" w:eastAsia="Times New Roman" w:hAnsi="Times New Roman"/>
          <w:szCs w:val="22"/>
          <w:lang w:eastAsia="pt-BR"/>
        </w:rPr>
        <w:t xml:space="preserve"> IAB</w:t>
      </w:r>
      <w:r w:rsidR="00E2003B" w:rsidRPr="00180336">
        <w:rPr>
          <w:rFonts w:ascii="Times New Roman" w:eastAsia="Times New Roman" w:hAnsi="Times New Roman"/>
          <w:szCs w:val="22"/>
          <w:lang w:eastAsia="pt-BR"/>
        </w:rPr>
        <w:t xml:space="preserve">, </w:t>
      </w:r>
      <w:r w:rsidRPr="00180336">
        <w:rPr>
          <w:rFonts w:ascii="Times New Roman" w:eastAsia="Times New Roman" w:hAnsi="Times New Roman"/>
          <w:szCs w:val="22"/>
          <w:lang w:eastAsia="pt-BR"/>
        </w:rPr>
        <w:t xml:space="preserve">e posterior </w:t>
      </w:r>
      <w:r w:rsidR="00E2003B" w:rsidRPr="00180336">
        <w:rPr>
          <w:rFonts w:ascii="Times New Roman" w:eastAsia="Times New Roman" w:hAnsi="Times New Roman"/>
          <w:szCs w:val="22"/>
          <w:lang w:eastAsia="pt-BR"/>
        </w:rPr>
        <w:t>aprovação na 5ª Reunião Extraordinária da CPUA-CAU/BR</w:t>
      </w:r>
      <w:r w:rsidR="0006162B" w:rsidRPr="00180336">
        <w:rPr>
          <w:rFonts w:ascii="Times New Roman" w:eastAsia="Times New Roman" w:hAnsi="Times New Roman"/>
          <w:szCs w:val="22"/>
          <w:lang w:eastAsia="pt-BR"/>
        </w:rPr>
        <w:t>, em 19 de julho de 2018</w:t>
      </w:r>
      <w:r w:rsidR="008F7102" w:rsidRPr="00180336">
        <w:rPr>
          <w:rFonts w:ascii="Times New Roman" w:eastAsia="Times New Roman" w:hAnsi="Times New Roman"/>
          <w:szCs w:val="22"/>
          <w:lang w:eastAsia="pt-BR"/>
        </w:rPr>
        <w:t>, por meio da Deliberação nº 10/2018 da CPUA-CAU/BR.</w:t>
      </w:r>
    </w:p>
    <w:p w:rsidR="00E92157" w:rsidRPr="00180336" w:rsidRDefault="00E92157" w:rsidP="00E92157">
      <w:pPr>
        <w:jc w:val="both"/>
        <w:rPr>
          <w:rFonts w:ascii="Times New Roman" w:eastAsia="Times New Roman" w:hAnsi="Times New Roman"/>
          <w:b/>
          <w:szCs w:val="22"/>
          <w:lang w:eastAsia="pt-BR"/>
        </w:rPr>
      </w:pPr>
      <w:r w:rsidRPr="00180336">
        <w:rPr>
          <w:rFonts w:ascii="Times New Roman" w:eastAsia="Times New Roman" w:hAnsi="Times New Roman"/>
          <w:b/>
          <w:szCs w:val="22"/>
          <w:lang w:eastAsia="pt-BR"/>
        </w:rPr>
        <w:t xml:space="preserve">DELIBEROU: </w:t>
      </w:r>
    </w:p>
    <w:p w:rsidR="00E92157" w:rsidRPr="00180336" w:rsidRDefault="00E92157" w:rsidP="00E92157">
      <w:pPr>
        <w:jc w:val="both"/>
        <w:rPr>
          <w:rFonts w:ascii="Times New Roman" w:eastAsia="Times New Roman" w:hAnsi="Times New Roman"/>
          <w:b/>
          <w:szCs w:val="22"/>
          <w:lang w:eastAsia="pt-BR"/>
        </w:rPr>
      </w:pPr>
    </w:p>
    <w:p w:rsidR="004C7BE2" w:rsidRPr="00180336" w:rsidRDefault="00B06A05" w:rsidP="00FF1227">
      <w:pPr>
        <w:pStyle w:val="PargrafodaLista"/>
        <w:numPr>
          <w:ilvl w:val="0"/>
          <w:numId w:val="3"/>
        </w:numPr>
        <w:ind w:start="14.20pt" w:hanging="14.20pt"/>
        <w:jc w:val="both"/>
        <w:rPr>
          <w:rFonts w:ascii="Times New Roman" w:eastAsia="Times New Roman" w:hAnsi="Times New Roman"/>
          <w:color w:val="000000" w:themeColor="text1"/>
          <w:szCs w:val="22"/>
          <w:lang w:eastAsia="pt-BR"/>
        </w:rPr>
      </w:pPr>
      <w:r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Aprovar</w:t>
      </w:r>
      <w:r w:rsidR="006962D4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, </w:t>
      </w:r>
      <w:r w:rsidR="006962D4" w:rsidRPr="00180336">
        <w:rPr>
          <w:rFonts w:ascii="Times New Roman" w:hAnsi="Times New Roman"/>
          <w:color w:val="000000" w:themeColor="text1"/>
          <w:szCs w:val="22"/>
        </w:rPr>
        <w:t>com a redação final constante do Anexo,</w:t>
      </w:r>
      <w:r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 </w:t>
      </w:r>
      <w:r w:rsidR="006962D4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a</w:t>
      </w:r>
      <w:r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 “</w:t>
      </w:r>
      <w:r w:rsidR="00AB3951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Carta dos arquitet</w:t>
      </w:r>
      <w:r w:rsidR="008F7102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os e urbanistas aos candidatos n</w:t>
      </w:r>
      <w:r w:rsidR="00AB3951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a</w:t>
      </w:r>
      <w:r w:rsidR="008F7102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s</w:t>
      </w:r>
      <w:r w:rsidR="00AB3951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 eleições 2018</w:t>
      </w:r>
      <w:r w:rsidR="006962D4" w:rsidRPr="00180336">
        <w:rPr>
          <w:rFonts w:ascii="Times New Roman" w:hAnsi="Times New Roman"/>
          <w:color w:val="000000" w:themeColor="text1"/>
          <w:szCs w:val="22"/>
        </w:rPr>
        <w:t>”</w:t>
      </w:r>
      <w:r w:rsidR="00FB3A71" w:rsidRPr="00180336">
        <w:rPr>
          <w:rFonts w:ascii="Times New Roman" w:hAnsi="Times New Roman"/>
          <w:color w:val="000000" w:themeColor="text1"/>
          <w:szCs w:val="22"/>
        </w:rPr>
        <w:t xml:space="preserve"> </w:t>
      </w:r>
      <w:r w:rsidR="00EB40CB">
        <w:rPr>
          <w:rFonts w:ascii="Times New Roman" w:hAnsi="Times New Roman"/>
          <w:color w:val="000000" w:themeColor="text1"/>
          <w:szCs w:val="22"/>
        </w:rPr>
        <w:t>elaborado a partir de</w:t>
      </w:r>
      <w:r w:rsidR="002B439C" w:rsidRPr="00180336">
        <w:rPr>
          <w:rFonts w:ascii="Times New Roman" w:hAnsi="Times New Roman"/>
          <w:color w:val="000000" w:themeColor="text1"/>
          <w:szCs w:val="22"/>
        </w:rPr>
        <w:t xml:space="preserve"> discussões </w:t>
      </w:r>
      <w:r w:rsidR="00AB3951" w:rsidRPr="00180336">
        <w:rPr>
          <w:rFonts w:ascii="Times New Roman" w:hAnsi="Times New Roman"/>
          <w:color w:val="000000" w:themeColor="text1"/>
          <w:szCs w:val="22"/>
        </w:rPr>
        <w:t>promovidas no</w:t>
      </w:r>
      <w:r w:rsidR="002B439C" w:rsidRPr="00180336">
        <w:rPr>
          <w:rFonts w:ascii="Times New Roman" w:hAnsi="Times New Roman"/>
          <w:color w:val="000000" w:themeColor="text1"/>
          <w:szCs w:val="22"/>
        </w:rPr>
        <w:t xml:space="preserve"> </w:t>
      </w:r>
      <w:r w:rsidR="00AB3951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Seminário Nacional de Política Urbana: por cidades, humanas, justas e sustentáveis</w:t>
      </w:r>
      <w:r w:rsidR="004C7BE2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;</w:t>
      </w:r>
    </w:p>
    <w:p w:rsidR="004C7BE2" w:rsidRPr="00180336" w:rsidRDefault="004C7BE2" w:rsidP="00FF1227">
      <w:pPr>
        <w:pStyle w:val="PargrafodaLista"/>
        <w:ind w:start="14.20pt" w:hanging="14.20pt"/>
        <w:jc w:val="both"/>
        <w:rPr>
          <w:rFonts w:ascii="Times New Roman" w:eastAsia="Times New Roman" w:hAnsi="Times New Roman"/>
          <w:color w:val="000000" w:themeColor="text1"/>
          <w:szCs w:val="22"/>
          <w:lang w:eastAsia="pt-BR"/>
        </w:rPr>
      </w:pPr>
    </w:p>
    <w:p w:rsidR="00307FBF" w:rsidRPr="00180336" w:rsidRDefault="005C3214" w:rsidP="00FF1227">
      <w:pPr>
        <w:pStyle w:val="PargrafodaLista"/>
        <w:numPr>
          <w:ilvl w:val="0"/>
          <w:numId w:val="3"/>
        </w:numPr>
        <w:ind w:start="14.20pt" w:hanging="14.20pt"/>
        <w:jc w:val="both"/>
        <w:rPr>
          <w:rFonts w:ascii="Times New Roman" w:eastAsia="Times New Roman" w:hAnsi="Times New Roman"/>
          <w:szCs w:val="22"/>
          <w:lang w:eastAsia="pt-BR"/>
        </w:rPr>
      </w:pPr>
      <w:r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>Encaminhar</w:t>
      </w:r>
      <w:r w:rsidR="0045131B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 o documento à</w:t>
      </w:r>
      <w:r w:rsidR="00C465F7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 </w:t>
      </w:r>
      <w:r w:rsidR="00CC653B" w:rsidRPr="00180336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Assessoria Institucional </w:t>
      </w:r>
      <w:r w:rsidR="00CC653B" w:rsidRPr="00180336">
        <w:rPr>
          <w:rFonts w:ascii="Times New Roman" w:eastAsia="Times New Roman" w:hAnsi="Times New Roman"/>
          <w:szCs w:val="22"/>
          <w:lang w:eastAsia="pt-BR"/>
        </w:rPr>
        <w:t>e Parlamentar</w:t>
      </w:r>
      <w:r w:rsidR="00C465F7" w:rsidRPr="00180336">
        <w:rPr>
          <w:rFonts w:ascii="Times New Roman" w:eastAsia="Times New Roman" w:hAnsi="Times New Roman"/>
          <w:szCs w:val="22"/>
          <w:lang w:eastAsia="pt-BR"/>
        </w:rPr>
        <w:t xml:space="preserve">, </w:t>
      </w:r>
      <w:r w:rsidR="00CC653B" w:rsidRPr="00180336">
        <w:rPr>
          <w:rFonts w:ascii="Times New Roman" w:eastAsia="Times New Roman" w:hAnsi="Times New Roman"/>
          <w:szCs w:val="22"/>
          <w:lang w:eastAsia="pt-BR"/>
        </w:rPr>
        <w:t>para distribuição aos partidos e candidatos das eleições 2018</w:t>
      </w:r>
      <w:r w:rsidR="00623433" w:rsidRPr="00180336">
        <w:rPr>
          <w:rFonts w:ascii="Times New Roman" w:hAnsi="Times New Roman"/>
          <w:szCs w:val="22"/>
        </w:rPr>
        <w:t>;</w:t>
      </w:r>
    </w:p>
    <w:p w:rsidR="00CC653B" w:rsidRPr="00D63790" w:rsidRDefault="00CC653B" w:rsidP="00FF1227">
      <w:pPr>
        <w:pStyle w:val="PargrafodaLista"/>
        <w:ind w:start="14.20pt" w:hanging="14.20pt"/>
        <w:rPr>
          <w:rFonts w:ascii="Times New Roman" w:eastAsia="Times New Roman" w:hAnsi="Times New Roman"/>
          <w:color w:val="000000" w:themeColor="text1"/>
          <w:szCs w:val="22"/>
          <w:lang w:eastAsia="pt-BR"/>
        </w:rPr>
      </w:pPr>
    </w:p>
    <w:p w:rsidR="001B54AE" w:rsidRPr="00180336" w:rsidRDefault="00CC653B" w:rsidP="001B54AE">
      <w:pPr>
        <w:pStyle w:val="PargrafodaLista"/>
        <w:numPr>
          <w:ilvl w:val="0"/>
          <w:numId w:val="3"/>
        </w:numPr>
        <w:ind w:start="14.20pt" w:hanging="14.20pt"/>
        <w:jc w:val="both"/>
        <w:rPr>
          <w:rFonts w:ascii="Times New Roman" w:eastAsia="Times New Roman" w:hAnsi="Times New Roman"/>
          <w:szCs w:val="22"/>
          <w:lang w:eastAsia="pt-BR"/>
        </w:rPr>
      </w:pPr>
      <w:r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Encaminhar o documento à Assessoria de Comunicação </w:t>
      </w:r>
      <w:r w:rsidR="00562DFA"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Integrada </w:t>
      </w:r>
      <w:r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para promoção de ampla divulgação </w:t>
      </w:r>
      <w:r w:rsidR="00CB5102"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do conteúdo </w:t>
      </w:r>
      <w:r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>no site</w:t>
      </w:r>
      <w:r w:rsidR="00CB5102"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 oficial</w:t>
      </w:r>
      <w:r w:rsidR="001B54AE"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 do CAU/BR</w:t>
      </w:r>
      <w:r w:rsidR="00CB5102"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>, redes sociais</w:t>
      </w:r>
      <w:r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>, bem como junto aos CAU/UF</w:t>
      </w:r>
      <w:r w:rsidR="00180336"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>, entidades do CEAU</w:t>
      </w:r>
      <w:r w:rsidR="00E85386"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>, Entidades e Conselhos Profissionais afetos aos temas</w:t>
      </w:r>
      <w:r w:rsidR="00180336"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 e </w:t>
      </w:r>
      <w:r w:rsidR="00E85386"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>Entidades Associativas de Gestores Municipais,</w:t>
      </w:r>
      <w:r w:rsidR="00CB5102"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 </w:t>
      </w:r>
      <w:r w:rsidR="00E85386"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>verificando</w:t>
      </w:r>
      <w:r w:rsidR="00562DFA" w:rsidRPr="00D63790">
        <w:rPr>
          <w:rFonts w:ascii="Times New Roman" w:eastAsia="Times New Roman" w:hAnsi="Times New Roman"/>
          <w:color w:val="000000" w:themeColor="text1"/>
          <w:szCs w:val="22"/>
          <w:lang w:eastAsia="pt-BR"/>
        </w:rPr>
        <w:t xml:space="preserve"> </w:t>
      </w:r>
      <w:r w:rsidR="00562DFA" w:rsidRPr="00D63790">
        <w:rPr>
          <w:rStyle w:val="fontstyle01"/>
          <w:color w:val="000000" w:themeColor="text1"/>
          <w:sz w:val="24"/>
        </w:rPr>
        <w:t xml:space="preserve">a possibilidade de publicação com tiragem em escala nacional, contendo o documento </w:t>
      </w:r>
      <w:r w:rsidR="00562DFA" w:rsidRPr="00180336">
        <w:rPr>
          <w:rStyle w:val="fontstyle01"/>
          <w:sz w:val="24"/>
        </w:rPr>
        <w:t>final</w:t>
      </w:r>
      <w:r w:rsidRPr="00180336">
        <w:rPr>
          <w:rFonts w:ascii="Times New Roman" w:hAnsi="Times New Roman"/>
          <w:szCs w:val="22"/>
        </w:rPr>
        <w:t>;</w:t>
      </w:r>
      <w:r w:rsidR="001B54AE" w:rsidRPr="00180336">
        <w:rPr>
          <w:rFonts w:ascii="Times New Roman" w:hAnsi="Times New Roman"/>
          <w:szCs w:val="22"/>
        </w:rPr>
        <w:t xml:space="preserve"> e</w:t>
      </w:r>
    </w:p>
    <w:p w:rsidR="001B54AE" w:rsidRPr="00180336" w:rsidRDefault="001B54AE" w:rsidP="001B54AE">
      <w:pPr>
        <w:pStyle w:val="PargrafodaLista"/>
        <w:rPr>
          <w:rFonts w:ascii="Times New Roman" w:eastAsia="Times New Roman" w:hAnsi="Times New Roman"/>
          <w:szCs w:val="22"/>
          <w:lang w:eastAsia="pt-BR"/>
        </w:rPr>
      </w:pPr>
    </w:p>
    <w:p w:rsidR="001B54AE" w:rsidRPr="00180336" w:rsidRDefault="001B54AE" w:rsidP="001B54AE">
      <w:pPr>
        <w:pStyle w:val="PargrafodaLista"/>
        <w:numPr>
          <w:ilvl w:val="0"/>
          <w:numId w:val="3"/>
        </w:numPr>
        <w:ind w:start="14.20pt" w:hanging="14.20pt"/>
        <w:jc w:val="both"/>
        <w:rPr>
          <w:rFonts w:ascii="Times New Roman" w:eastAsia="Times New Roman" w:hAnsi="Times New Roman"/>
          <w:szCs w:val="22"/>
          <w:lang w:eastAsia="pt-BR"/>
        </w:rPr>
      </w:pPr>
      <w:r w:rsidRPr="00180336">
        <w:rPr>
          <w:rFonts w:ascii="Times New Roman" w:eastAsia="Times New Roman" w:hAnsi="Times New Roman"/>
          <w:szCs w:val="22"/>
          <w:lang w:eastAsia="pt-BR"/>
        </w:rPr>
        <w:t>Encaminhar esta deliberação para publicação no sítio eletrônico do CAU/BR.</w:t>
      </w:r>
    </w:p>
    <w:p w:rsidR="001B54AE" w:rsidRPr="00180336" w:rsidRDefault="001B54AE" w:rsidP="001B54AE">
      <w:pPr>
        <w:jc w:val="both"/>
        <w:rPr>
          <w:rFonts w:ascii="Times New Roman" w:eastAsia="Times New Roman" w:hAnsi="Times New Roman"/>
          <w:szCs w:val="22"/>
          <w:lang w:eastAsia="pt-BR"/>
        </w:rPr>
      </w:pPr>
    </w:p>
    <w:p w:rsidR="00601B02" w:rsidRPr="00180336" w:rsidRDefault="00601B02" w:rsidP="001B54AE">
      <w:pPr>
        <w:jc w:val="both"/>
        <w:rPr>
          <w:rFonts w:ascii="Times New Roman" w:eastAsia="Times New Roman" w:hAnsi="Times New Roman"/>
          <w:szCs w:val="22"/>
          <w:lang w:eastAsia="pt-BR"/>
        </w:rPr>
      </w:pPr>
      <w:r w:rsidRPr="00180336">
        <w:rPr>
          <w:rFonts w:ascii="Times New Roman" w:eastAsia="Times New Roman" w:hAnsi="Times New Roman"/>
          <w:szCs w:val="22"/>
          <w:lang w:eastAsia="pt-BR"/>
        </w:rPr>
        <w:t>Esta deliberação entra em vigor na data de sua publicação.</w:t>
      </w:r>
    </w:p>
    <w:p w:rsidR="00395DE3" w:rsidRPr="00180336" w:rsidRDefault="00395DE3" w:rsidP="00395DE3">
      <w:pPr>
        <w:pStyle w:val="PargrafodaLista"/>
        <w:rPr>
          <w:rFonts w:ascii="Times New Roman" w:eastAsia="Times New Roman" w:hAnsi="Times New Roman"/>
          <w:szCs w:val="22"/>
          <w:lang w:eastAsia="pt-BR"/>
        </w:rPr>
      </w:pPr>
    </w:p>
    <w:p w:rsidR="00E92157" w:rsidRPr="00180336" w:rsidRDefault="00E92157" w:rsidP="00E92157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2617C8" w:rsidRPr="00180336" w:rsidRDefault="002617C8" w:rsidP="002617C8">
      <w:pPr>
        <w:spacing w:after="6pt"/>
        <w:jc w:val="center"/>
        <w:rPr>
          <w:rFonts w:ascii="Times New Roman" w:eastAsia="Times New Roman" w:hAnsi="Times New Roman"/>
          <w:szCs w:val="22"/>
          <w:lang w:eastAsia="pt-BR"/>
        </w:rPr>
      </w:pPr>
      <w:r w:rsidRPr="00180336">
        <w:rPr>
          <w:rFonts w:ascii="Times New Roman" w:eastAsia="Times New Roman" w:hAnsi="Times New Roman"/>
          <w:szCs w:val="22"/>
          <w:lang w:eastAsia="pt-BR"/>
        </w:rPr>
        <w:t>Brasília-DF, 20 de julho de 2018.</w:t>
      </w:r>
    </w:p>
    <w:p w:rsidR="002617C8" w:rsidRPr="00180336" w:rsidRDefault="002617C8" w:rsidP="002617C8">
      <w:pPr>
        <w:rPr>
          <w:rFonts w:ascii="Times New Roman" w:eastAsia="Times New Roman" w:hAnsi="Times New Roman"/>
          <w:szCs w:val="22"/>
          <w:lang w:eastAsia="pt-BR"/>
        </w:rPr>
      </w:pPr>
    </w:p>
    <w:p w:rsidR="002617C8" w:rsidRDefault="002617C8" w:rsidP="002617C8">
      <w:pPr>
        <w:rPr>
          <w:rFonts w:ascii="Times New Roman" w:eastAsia="Times New Roman" w:hAnsi="Times New Roman"/>
          <w:szCs w:val="22"/>
          <w:lang w:eastAsia="pt-BR"/>
        </w:rPr>
      </w:pPr>
    </w:p>
    <w:p w:rsidR="00CA6332" w:rsidRDefault="00CA6332" w:rsidP="002617C8">
      <w:pPr>
        <w:rPr>
          <w:rFonts w:ascii="Times New Roman" w:eastAsia="Times New Roman" w:hAnsi="Times New Roman"/>
          <w:szCs w:val="22"/>
          <w:lang w:eastAsia="pt-BR"/>
        </w:rPr>
      </w:pPr>
    </w:p>
    <w:p w:rsidR="00CA6332" w:rsidRPr="00180336" w:rsidRDefault="00CA6332" w:rsidP="002617C8">
      <w:pPr>
        <w:rPr>
          <w:rFonts w:ascii="Times New Roman" w:eastAsia="Times New Roman" w:hAnsi="Times New Roman"/>
          <w:szCs w:val="22"/>
          <w:lang w:eastAsia="pt-BR"/>
        </w:rPr>
      </w:pPr>
    </w:p>
    <w:p w:rsidR="002617C8" w:rsidRPr="00180336" w:rsidRDefault="002617C8" w:rsidP="002617C8">
      <w:pPr>
        <w:jc w:val="center"/>
        <w:rPr>
          <w:rFonts w:ascii="Times New Roman" w:eastAsia="Times New Roman" w:hAnsi="Times New Roman"/>
          <w:b/>
          <w:szCs w:val="22"/>
          <w:lang w:eastAsia="pt-BR"/>
        </w:rPr>
      </w:pPr>
      <w:r w:rsidRPr="00180336">
        <w:rPr>
          <w:rFonts w:ascii="Times New Roman" w:eastAsia="Times New Roman" w:hAnsi="Times New Roman"/>
          <w:b/>
          <w:szCs w:val="22"/>
          <w:lang w:eastAsia="pt-BR"/>
        </w:rPr>
        <w:t>Luciano Guimarães</w:t>
      </w:r>
    </w:p>
    <w:p w:rsidR="002617C8" w:rsidRDefault="002617C8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  <w:r w:rsidRPr="00180336">
        <w:rPr>
          <w:rFonts w:ascii="Times New Roman" w:eastAsia="Times New Roman" w:hAnsi="Times New Roman"/>
          <w:szCs w:val="22"/>
          <w:lang w:eastAsia="pt-BR"/>
        </w:rPr>
        <w:t>Presidente do CAU/BR</w:t>
      </w: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EB40CB" w:rsidRPr="002035A5" w:rsidRDefault="00EB40CB" w:rsidP="00EB40C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 xml:space="preserve">80ª REUNIÃO PLENÁRIA ORDINÁRIA DO CAU/BR </w:t>
      </w:r>
    </w:p>
    <w:p w:rsidR="00EB40CB" w:rsidRPr="002035A5" w:rsidRDefault="00EB40CB" w:rsidP="00EB40C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B40CB" w:rsidRPr="002035A5" w:rsidRDefault="00EB40CB" w:rsidP="00EB40CB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035A5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EB40CB" w:rsidRPr="002035A5" w:rsidTr="00C641A3">
        <w:tc>
          <w:tcPr>
            <w:tcW w:w="52.15pt" w:type="dxa"/>
            <w:vMerge w:val="restart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B40CB" w:rsidRPr="002035A5" w:rsidTr="00C641A3">
        <w:tc>
          <w:tcPr>
            <w:tcW w:w="52.15pt" w:type="dxa"/>
            <w:vMerge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EB40CB" w:rsidRPr="002035A5" w:rsidRDefault="00EB40CB" w:rsidP="00C641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71CB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C4249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Leonardo de Jesus dos Santos Beltrão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71C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71CB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30D62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napToGrid w:val="0"/>
                <w:sz w:val="22"/>
                <w:szCs w:val="22"/>
                <w:highlight w:val="yellow"/>
              </w:rPr>
            </w:pPr>
            <w:r w:rsidRPr="00240F79"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71CB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40F79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Fábio Luis da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71CB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Hélio Cavalcanti da Costa Lima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71CB">
              <w:rPr>
                <w:rFonts w:ascii="Times New Roman" w:hAnsi="Times New Roman"/>
                <w:sz w:val="22"/>
                <w:szCs w:val="22"/>
              </w:rPr>
              <w:t xml:space="preserve">Roberto Salomão do Amaral e Melo   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Fabrício Escórcio Benevides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71CB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C30FF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71C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Carlos Fernando de Souza Leão Andrade  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30D62">
              <w:rPr>
                <w:rFonts w:ascii="Times New Roman" w:hAnsi="Times New Roman"/>
                <w:snapToGrid w:val="0"/>
                <w:sz w:val="22"/>
                <w:szCs w:val="22"/>
              </w:rPr>
              <w:t>Patricia Silva Luz Macedo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Roberto Gadelha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71CB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71CB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30D62">
              <w:rPr>
                <w:rFonts w:ascii="Times New Roman" w:hAnsi="Times New Roman"/>
                <w:sz w:val="22"/>
                <w:szCs w:val="22"/>
              </w:rPr>
              <w:t xml:space="preserve">Ricardo Martins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30D62">
              <w:rPr>
                <w:rFonts w:ascii="Times New Roman" w:hAnsi="Times New Roman"/>
                <w:sz w:val="22"/>
                <w:szCs w:val="22"/>
              </w:rPr>
              <w:t>a Fonseca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71CB">
              <w:rPr>
                <w:rFonts w:ascii="Times New Roman" w:hAnsi="Times New Roman"/>
                <w:sz w:val="22"/>
                <w:szCs w:val="22"/>
              </w:rPr>
              <w:t xml:space="preserve">Fernando Márcio de Oliveira  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40F79">
              <w:rPr>
                <w:rFonts w:ascii="Times New Roman" w:hAnsi="Times New Roman"/>
                <w:snapToGrid w:val="0"/>
                <w:sz w:val="22"/>
                <w:szCs w:val="22"/>
              </w:rPr>
              <w:t>Nádia Somekh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71C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Matozalém Souza Santana  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B40CB" w:rsidRPr="00AE1215" w:rsidRDefault="00EB40CB" w:rsidP="00C641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30D62">
              <w:rPr>
                <w:rFonts w:ascii="Times New Roman" w:hAnsi="Times New Roman"/>
                <w:snapToGrid w:val="0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B40CB" w:rsidRPr="002035A5" w:rsidRDefault="00EB40CB" w:rsidP="00C641A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B40CB" w:rsidRPr="002035A5" w:rsidRDefault="00EB40CB" w:rsidP="00C641A3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EB40CB" w:rsidRPr="002035A5" w:rsidRDefault="00EB40CB" w:rsidP="00C641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EB40CB" w:rsidRPr="002035A5" w:rsidRDefault="00EB40CB" w:rsidP="00C641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EB40CB" w:rsidRPr="002035A5" w:rsidRDefault="00EB40CB" w:rsidP="00C641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EB40CB" w:rsidRPr="002035A5" w:rsidRDefault="00EB40CB" w:rsidP="00C641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B40CB" w:rsidRPr="002035A5" w:rsidTr="00C641A3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EB40CB" w:rsidRPr="002035A5" w:rsidRDefault="00EB40CB" w:rsidP="00C641A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EB40CB" w:rsidRPr="002035A5" w:rsidRDefault="00EB40CB" w:rsidP="00C641A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EB40CB" w:rsidRPr="002035A5" w:rsidRDefault="00EB40CB" w:rsidP="00C641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080/2018                                                                       </w:t>
            </w:r>
          </w:p>
          <w:p w:rsidR="00EB40CB" w:rsidRPr="002035A5" w:rsidRDefault="00EB40CB" w:rsidP="00C641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B40CB" w:rsidRPr="002035A5" w:rsidRDefault="00EB40CB" w:rsidP="00C641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20/07/2018                                           </w:t>
            </w:r>
          </w:p>
          <w:p w:rsidR="00EB40CB" w:rsidRPr="002035A5" w:rsidRDefault="00EB40CB" w:rsidP="00C641A3">
            <w:pPr>
              <w:tabs>
                <w:tab w:val="start" w:pos="0pt"/>
                <w:tab w:val="start" w:pos="42.55pt"/>
                <w:tab w:val="num" w:pos="86.20pt"/>
              </w:tabs>
              <w:spacing w:line="13.80pt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EB40CB" w:rsidRDefault="00EB40CB" w:rsidP="00C641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5.8. </w:t>
            </w:r>
            <w:r w:rsidRPr="00AE1215">
              <w:rPr>
                <w:rFonts w:ascii="Times New Roman" w:hAnsi="Times New Roman"/>
                <w:sz w:val="22"/>
                <w:szCs w:val="22"/>
              </w:rPr>
              <w:t>Projeto de Deliberação Plenária que aprova documento a ser apresentado aos candidatos das eleições 2018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B40CB" w:rsidRDefault="00EB40CB" w:rsidP="00C641A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B40CB" w:rsidRPr="002035A5" w:rsidRDefault="00EB40CB" w:rsidP="00C641A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04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EB40CB" w:rsidRPr="002035A5" w:rsidRDefault="00EB40CB" w:rsidP="00C641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B40CB" w:rsidRPr="002035A5" w:rsidRDefault="00EB40CB" w:rsidP="00C641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EB40CB" w:rsidRPr="002035A5" w:rsidRDefault="00EB40CB" w:rsidP="00C641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B40CB" w:rsidRPr="002035A5" w:rsidRDefault="00EB40CB" w:rsidP="00C641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EB40CB" w:rsidRPr="00180336" w:rsidRDefault="00EB40CB" w:rsidP="002617C8">
      <w:pPr>
        <w:jc w:val="center"/>
        <w:rPr>
          <w:rFonts w:ascii="Times New Roman" w:eastAsia="Times New Roman" w:hAnsi="Times New Roman"/>
          <w:szCs w:val="22"/>
          <w:lang w:eastAsia="pt-BR"/>
        </w:rPr>
      </w:pPr>
    </w:p>
    <w:p w:rsidR="0063624E" w:rsidRPr="00180336" w:rsidRDefault="0063624E">
      <w:pPr>
        <w:spacing w:after="10pt" w:line="13.80pt" w:lineRule="auto"/>
        <w:rPr>
          <w:rFonts w:ascii="Times New Roman" w:eastAsia="Times New Roman" w:hAnsi="Times New Roman"/>
          <w:szCs w:val="22"/>
          <w:lang w:eastAsia="pt-BR"/>
        </w:rPr>
      </w:pPr>
      <w:r w:rsidRPr="00180336">
        <w:rPr>
          <w:rFonts w:ascii="Times New Roman" w:eastAsia="Times New Roman" w:hAnsi="Times New Roman"/>
          <w:szCs w:val="22"/>
          <w:lang w:eastAsia="pt-BR"/>
        </w:rPr>
        <w:br w:type="page"/>
      </w:r>
    </w:p>
    <w:p w:rsidR="00EB40CB" w:rsidRPr="002035A5" w:rsidRDefault="00EB40CB" w:rsidP="00EB40CB">
      <w:pPr>
        <w:tabs>
          <w:tab w:val="center" w:pos="212.60pt"/>
          <w:tab w:val="end" w:pos="425.20pt"/>
        </w:tabs>
        <w:rPr>
          <w:rFonts w:ascii="Calibri" w:eastAsia="Batang" w:hAnsi="Calibri" w:cs="Arial"/>
          <w:sz w:val="22"/>
          <w:szCs w:val="22"/>
        </w:rPr>
      </w:pPr>
    </w:p>
    <w:p w:rsidR="00EB40CB" w:rsidRDefault="00EB40CB" w:rsidP="006962D4">
      <w:pPr>
        <w:spacing w:line="18pt" w:lineRule="auto"/>
        <w:jc w:val="center"/>
        <w:rPr>
          <w:rFonts w:ascii="Times New Roman" w:hAnsi="Times New Roman"/>
          <w:b/>
          <w:szCs w:val="22"/>
        </w:rPr>
      </w:pPr>
    </w:p>
    <w:p w:rsidR="006962D4" w:rsidRPr="00180336" w:rsidRDefault="006962D4" w:rsidP="006962D4">
      <w:pPr>
        <w:spacing w:line="18pt" w:lineRule="auto"/>
        <w:jc w:val="center"/>
        <w:rPr>
          <w:rFonts w:ascii="Times New Roman" w:hAnsi="Times New Roman"/>
          <w:b/>
          <w:szCs w:val="22"/>
        </w:rPr>
      </w:pPr>
      <w:r w:rsidRPr="00180336">
        <w:rPr>
          <w:rFonts w:ascii="Times New Roman" w:hAnsi="Times New Roman"/>
          <w:b/>
          <w:szCs w:val="22"/>
        </w:rPr>
        <w:t>ANEXO</w:t>
      </w:r>
    </w:p>
    <w:p w:rsidR="00BC7BD2" w:rsidRPr="00180336" w:rsidRDefault="00BC7BD2" w:rsidP="006962D4">
      <w:pPr>
        <w:spacing w:line="18pt" w:lineRule="auto"/>
        <w:jc w:val="center"/>
        <w:rPr>
          <w:rFonts w:ascii="Times New Roman" w:hAnsi="Times New Roman"/>
          <w:b/>
          <w:szCs w:val="22"/>
        </w:rPr>
      </w:pPr>
    </w:p>
    <w:p w:rsidR="00D63790" w:rsidRPr="004C2F78" w:rsidRDefault="00D63790" w:rsidP="00D63790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4C2F78">
        <w:rPr>
          <w:rFonts w:eastAsia="Times New Roman"/>
          <w:b/>
          <w:color w:val="000000" w:themeColor="text1"/>
          <w:sz w:val="28"/>
          <w:szCs w:val="28"/>
        </w:rPr>
        <w:t xml:space="preserve">CARTA-ABERTA AOS CANDIDATOS NAS ELEIÇÕES DE 2018 </w:t>
      </w:r>
    </w:p>
    <w:p w:rsidR="00D63790" w:rsidRPr="004C2F78" w:rsidRDefault="00D63790" w:rsidP="00D63790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4C2F78">
        <w:rPr>
          <w:rFonts w:eastAsia="Times New Roman"/>
          <w:b/>
          <w:color w:val="000000" w:themeColor="text1"/>
          <w:sz w:val="28"/>
          <w:szCs w:val="28"/>
        </w:rPr>
        <w:t>PELO DIREITO À CIDADE</w:t>
      </w:r>
    </w:p>
    <w:p w:rsidR="00D63790" w:rsidRPr="004C2F78" w:rsidRDefault="00D63790" w:rsidP="00D63790">
      <w:pPr>
        <w:ind w:start="36pt"/>
        <w:jc w:val="center"/>
        <w:rPr>
          <w:rFonts w:eastAsia="Times New Roman"/>
          <w:i/>
          <w:color w:val="000000" w:themeColor="text1"/>
        </w:rPr>
      </w:pPr>
      <w:r w:rsidRPr="004C2F78">
        <w:rPr>
          <w:rFonts w:eastAsia="Times New Roman"/>
          <w:i/>
          <w:color w:val="000000" w:themeColor="text1"/>
        </w:rPr>
        <w:t xml:space="preserve">Manifesto dos Arquitetos e Urbanistas do Brasil em defesa do  </w:t>
      </w:r>
    </w:p>
    <w:p w:rsidR="00D63790" w:rsidRPr="004C2F78" w:rsidRDefault="00D63790" w:rsidP="00D63790">
      <w:pPr>
        <w:ind w:start="36pt"/>
        <w:jc w:val="center"/>
        <w:rPr>
          <w:rFonts w:eastAsia="Times New Roman"/>
          <w:i/>
          <w:color w:val="000000" w:themeColor="text1"/>
        </w:rPr>
      </w:pPr>
      <w:r w:rsidRPr="004C2F78">
        <w:rPr>
          <w:rFonts w:eastAsia="Times New Roman"/>
          <w:i/>
          <w:color w:val="000000" w:themeColor="text1"/>
        </w:rPr>
        <w:t xml:space="preserve">Planejamento Urbano Solidário e Inclusivo </w:t>
      </w:r>
    </w:p>
    <w:p w:rsidR="00D63790" w:rsidRPr="004C2F78" w:rsidRDefault="00D63790" w:rsidP="00D63790">
      <w:pPr>
        <w:ind w:start="36pt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4C2F78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</w:p>
    <w:p w:rsidR="00D63790" w:rsidRPr="004C2F78" w:rsidRDefault="00D63790" w:rsidP="00D63790">
      <w:pPr>
        <w:jc w:val="both"/>
        <w:rPr>
          <w:rFonts w:eastAsia="Times New Roman"/>
          <w:b/>
          <w:color w:val="000000" w:themeColor="text1"/>
        </w:rPr>
      </w:pPr>
      <w:r w:rsidRPr="004C2F78">
        <w:rPr>
          <w:rFonts w:eastAsia="Times New Roman"/>
          <w:b/>
          <w:color w:val="000000" w:themeColor="text1"/>
        </w:rPr>
        <w:t xml:space="preserve">Nossas cidades pedem socorro! 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Em um país continental, onde 85% da população vive</w:t>
      </w:r>
      <w:r w:rsidRPr="00670633">
        <w:rPr>
          <w:rFonts w:eastAsia="Times New Roman"/>
          <w:color w:val="FF0000"/>
        </w:rPr>
        <w:t>m</w:t>
      </w:r>
      <w:r w:rsidRPr="004C2F78">
        <w:rPr>
          <w:rFonts w:eastAsia="Times New Roman"/>
          <w:color w:val="000000" w:themeColor="text1"/>
        </w:rPr>
        <w:t xml:space="preserve"> em cidades, dos mais diferentes portes, marcadas por desigualdades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FF0000"/>
        </w:rPr>
        <w:t>territoriais</w:t>
      </w:r>
      <w:r w:rsidRPr="00DA3565">
        <w:rPr>
          <w:rFonts w:eastAsia="Times New Roman"/>
          <w:color w:val="FF0000"/>
        </w:rPr>
        <w:t xml:space="preserve">, </w:t>
      </w:r>
      <w:r>
        <w:rPr>
          <w:rFonts w:eastAsia="Times New Roman"/>
          <w:color w:val="FF0000"/>
        </w:rPr>
        <w:t xml:space="preserve">econômicas </w:t>
      </w:r>
      <w:r w:rsidRPr="004C2F78">
        <w:rPr>
          <w:rFonts w:eastAsia="Times New Roman"/>
          <w:color w:val="000000" w:themeColor="text1"/>
        </w:rPr>
        <w:t>e injustiças sociais,</w:t>
      </w:r>
      <w:r>
        <w:rPr>
          <w:rFonts w:eastAsia="Times New Roman"/>
          <w:color w:val="000000" w:themeColor="text1"/>
        </w:rPr>
        <w:t xml:space="preserve"> </w:t>
      </w:r>
      <w:r w:rsidRPr="004C2F78">
        <w:rPr>
          <w:rFonts w:eastAsia="Times New Roman"/>
          <w:color w:val="000000" w:themeColor="text1"/>
        </w:rPr>
        <w:t>é fundamental que se avance na reforma urbana baseada na função social da cidade prevista na Constituição e regulamentada pelo Estatuto da Cidade. Reforma que deve se contrapor ao urbanismo que privatiza e fecha as nossas cidades, sem evitar que a violência alastre-se, ante à incapacidade do Estado de implementar políticas eficazes de mobilidade e enfrentamento da carência de infraestrutura, da degradação dos espaços públicos, da fragilidade da relação cidade-meio ambiente, do espraiamento das periferias com urbanização incompleta e do crescente déficit habitacional.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  <w:highlight w:val="white"/>
        </w:rPr>
      </w:pP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As eleições de 2018 constituem uma oportuna ocasião para identificar o compromisso e a vontade política dos candidatos na construção de agenda que contemple uma política pública de</w:t>
      </w:r>
      <w:r w:rsidRPr="004C2F78">
        <w:rPr>
          <w:rFonts w:eastAsia="Times New Roman"/>
          <w:b/>
          <w:color w:val="000000" w:themeColor="text1"/>
        </w:rPr>
        <w:t xml:space="preserve"> Planejamento Urbano Solidário e Inclusivo</w:t>
      </w:r>
      <w:r w:rsidRPr="004C2F78">
        <w:rPr>
          <w:rFonts w:eastAsia="Times New Roman"/>
          <w:color w:val="000000" w:themeColor="text1"/>
        </w:rPr>
        <w:t xml:space="preserve">, que seja o vetor da Democracia no Brasil e contribua para tornar nossas cidades humanas, justas e sustentáveis. 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  <w:highlight w:val="white"/>
        </w:rPr>
      </w:pP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 xml:space="preserve">Estamos entrando em um período de inclusão sócio territorial, que exige uma prática efetivamente democrática, de forma a que os ganhos gerados pelas economias de aglomeração sejam equitativamente compartilhadas por todos os sujeitos sociais e econômicos. Para tanto </w:t>
      </w:r>
      <w:r w:rsidRPr="004C2F78">
        <w:rPr>
          <w:rFonts w:eastAsia="Times New Roman"/>
          <w:color w:val="000000" w:themeColor="text1"/>
        </w:rPr>
        <w:t>a sociedade brasileira deve ter um protagonismo maior no planejamento do território nacional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</w:p>
    <w:p w:rsidR="00D63790" w:rsidRPr="004C2F78" w:rsidRDefault="00D63790" w:rsidP="00D63790">
      <w:pPr>
        <w:jc w:val="both"/>
        <w:rPr>
          <w:rFonts w:eastAsia="Times New Roman"/>
          <w:b/>
          <w:color w:val="000000" w:themeColor="text1"/>
        </w:rPr>
      </w:pPr>
      <w:r w:rsidRPr="004C2F78">
        <w:rPr>
          <w:rFonts w:eastAsia="Times New Roman"/>
          <w:color w:val="000000" w:themeColor="text1"/>
        </w:rPr>
        <w:t xml:space="preserve">Com esse objetivo, cumprindo seu papel histórico, </w:t>
      </w:r>
      <w:r w:rsidRPr="004C2F78">
        <w:rPr>
          <w:rFonts w:eastAsia="Times New Roman"/>
          <w:b/>
          <w:color w:val="000000" w:themeColor="text1"/>
        </w:rPr>
        <w:t>os arquitetos e urbanistas</w:t>
      </w:r>
      <w:r w:rsidRPr="004C2F78">
        <w:rPr>
          <w:rFonts w:eastAsia="Times New Roman"/>
          <w:color w:val="000000" w:themeColor="text1"/>
        </w:rPr>
        <w:t xml:space="preserve"> representados pelo Conselho de Arquitetura e Urbanismo do Brasil e pelo Instituto de Arquitetos do Brasil, com apoio de todas as demais entidades da categoria, </w:t>
      </w:r>
      <w:r w:rsidRPr="004C2F78">
        <w:rPr>
          <w:rFonts w:eastAsia="Times New Roman"/>
          <w:b/>
          <w:color w:val="000000" w:themeColor="text1"/>
        </w:rPr>
        <w:t>apresentam suas análises e propostas aos (às) postulantes à Presidência da República, aos Governos Estaduais, ao Congresso Nacional e às Assembleias Legislativas estaduais e distrital.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O</w:t>
      </w:r>
      <w:r w:rsidRPr="004C2F78">
        <w:rPr>
          <w:rFonts w:eastAsia="Times New Roman"/>
          <w:b/>
          <w:color w:val="000000" w:themeColor="text1"/>
        </w:rPr>
        <w:t xml:space="preserve"> Planejamento Urbano Solidário e Inclusivo </w:t>
      </w:r>
      <w:r w:rsidRPr="004C2F78">
        <w:rPr>
          <w:rFonts w:eastAsia="Times New Roman"/>
          <w:color w:val="000000" w:themeColor="text1"/>
        </w:rPr>
        <w:t>que se propõe</w:t>
      </w:r>
      <w:r w:rsidRPr="004C2F78">
        <w:rPr>
          <w:rFonts w:eastAsia="Times New Roman"/>
          <w:b/>
          <w:color w:val="000000" w:themeColor="text1"/>
        </w:rPr>
        <w:t xml:space="preserve"> </w:t>
      </w:r>
      <w:r w:rsidRPr="004C2F78">
        <w:rPr>
          <w:rFonts w:eastAsia="Times New Roman"/>
          <w:color w:val="000000" w:themeColor="text1"/>
        </w:rPr>
        <w:t>está fundamentado em três pilares: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</w:p>
    <w:p w:rsidR="00D63790" w:rsidRPr="004C2F78" w:rsidRDefault="00D63790" w:rsidP="00D63790">
      <w:pPr>
        <w:pStyle w:val="PargrafodaLista"/>
        <w:numPr>
          <w:ilvl w:val="0"/>
          <w:numId w:val="18"/>
        </w:numPr>
        <w:spacing w:line="13.80pt" w:lineRule="auto"/>
        <w:contextualSpacing w:val="0"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Projeto nacional baseado na territorialização das políticas públicas</w:t>
      </w:r>
    </w:p>
    <w:p w:rsidR="00D63790" w:rsidRPr="004C2F78" w:rsidRDefault="00D63790" w:rsidP="00D63790">
      <w:pPr>
        <w:pStyle w:val="PargrafodaLista"/>
        <w:numPr>
          <w:ilvl w:val="0"/>
          <w:numId w:val="18"/>
        </w:numPr>
        <w:spacing w:line="13.80pt" w:lineRule="auto"/>
        <w:contextualSpacing w:val="0"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Governança urbana inovadora</w:t>
      </w:r>
    </w:p>
    <w:p w:rsidR="00D63790" w:rsidRPr="004C2F78" w:rsidRDefault="00D63790" w:rsidP="00D63790">
      <w:pPr>
        <w:pStyle w:val="PargrafodaLista"/>
        <w:numPr>
          <w:ilvl w:val="0"/>
          <w:numId w:val="18"/>
        </w:numPr>
        <w:spacing w:line="13.80pt" w:lineRule="auto"/>
        <w:contextualSpacing w:val="0"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 xml:space="preserve">Democratização da gestão dos territórios 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</w:p>
    <w:p w:rsidR="00D63790" w:rsidRPr="004C2F78" w:rsidRDefault="00D63790" w:rsidP="00D63790">
      <w:pPr>
        <w:jc w:val="both"/>
        <w:rPr>
          <w:rFonts w:eastAsia="Times New Roman"/>
          <w:b/>
          <w:color w:val="000000" w:themeColor="text1"/>
        </w:rPr>
      </w:pPr>
      <w:r w:rsidRPr="004C2F78">
        <w:rPr>
          <w:rFonts w:eastAsia="Times New Roman"/>
          <w:b/>
          <w:color w:val="000000" w:themeColor="text1"/>
        </w:rPr>
        <w:t>POR UM PROJETO NACIONAL BASEADO NA TERRITORIALIZAÇÃO DAS POLÍTICAS PÚBLICAS</w:t>
      </w:r>
    </w:p>
    <w:p w:rsidR="00D63790" w:rsidRPr="004C2F78" w:rsidRDefault="00D63790" w:rsidP="00D63790">
      <w:pPr>
        <w:jc w:val="center"/>
        <w:rPr>
          <w:rFonts w:eastAsia="Times New Roman"/>
          <w:b/>
          <w:color w:val="000000" w:themeColor="text1"/>
        </w:rPr>
      </w:pPr>
      <w:r w:rsidRPr="004C2F78">
        <w:rPr>
          <w:rFonts w:eastAsia="Times New Roman"/>
          <w:b/>
          <w:color w:val="000000" w:themeColor="text1"/>
        </w:rPr>
        <w:t xml:space="preserve"> 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 xml:space="preserve">O elevado número de cidades espalhadas por todo o território nacional, com características específicas e grandes diversidades, impõe um planejamento descentralizado e adequado a cada realidade.  No entanto, é eminente reconhecer a necessidade de estabelecer um plano nacional de desenvolvimento social e econômico que priorize a qualidade de vida nas cidades, inclusive atrelando a ocupação do território à economia, de modo que a geração de emprego e renda sejam fomentados para que a população tenha condições dignas em toda extensão do país. 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Para tratar das questões urbanas não faltam planos, leis ou competência técnica</w:t>
      </w:r>
      <w:r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  <w:color w:val="FF0000"/>
        </w:rPr>
        <w:t>sendo imperativo implementá-los</w:t>
      </w:r>
      <w:r w:rsidRPr="003A7EC5">
        <w:rPr>
          <w:rFonts w:eastAsia="Times New Roman"/>
          <w:color w:val="FF0000"/>
        </w:rPr>
        <w:t>.</w:t>
      </w:r>
      <w:r w:rsidRPr="003A7EC5">
        <w:rPr>
          <w:rFonts w:eastAsia="Times New Roman"/>
          <w:color w:val="000000" w:themeColor="text1"/>
        </w:rPr>
        <w:t xml:space="preserve"> </w:t>
      </w:r>
      <w:r w:rsidRPr="004C2F78">
        <w:rPr>
          <w:rFonts w:eastAsia="Times New Roman"/>
          <w:color w:val="000000" w:themeColor="text1"/>
        </w:rPr>
        <w:t xml:space="preserve">Somos o país do Estatuto da Cidade, do Estatuto da </w:t>
      </w:r>
      <w:r w:rsidRPr="00C52993">
        <w:rPr>
          <w:rFonts w:eastAsia="Times New Roman"/>
          <w:color w:val="000000" w:themeColor="text1"/>
        </w:rPr>
        <w:t xml:space="preserve">Metrópole, </w:t>
      </w:r>
      <w:r w:rsidRPr="004C2F78">
        <w:rPr>
          <w:rFonts w:eastAsia="Times New Roman"/>
          <w:color w:val="000000" w:themeColor="text1"/>
        </w:rPr>
        <w:t xml:space="preserve">do Ministério das Cidades, do orçamento participativo, da urbanização de favelas e do programa de assistência técnica gratuita para reformas e construções de habitações de interesse social, com boa arquitetura, a custo baixo e com participação comunitária. 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Os arquitetos e urbanistas</w:t>
      </w:r>
      <w:r>
        <w:rPr>
          <w:rFonts w:eastAsia="Times New Roman"/>
          <w:color w:val="000000" w:themeColor="text1"/>
        </w:rPr>
        <w:t>,</w:t>
      </w:r>
      <w:r w:rsidRPr="004C2F78">
        <w:rPr>
          <w:rFonts w:eastAsia="Times New Roman"/>
          <w:color w:val="000000" w:themeColor="text1"/>
        </w:rPr>
        <w:t xml:space="preserve"> </w:t>
      </w:r>
      <w:r w:rsidRPr="001402FB">
        <w:rPr>
          <w:rFonts w:eastAsia="Times New Roman"/>
          <w:color w:val="FF0000"/>
        </w:rPr>
        <w:t>por sua formação</w:t>
      </w:r>
      <w:r>
        <w:rPr>
          <w:rFonts w:eastAsia="Times New Roman"/>
          <w:color w:val="FF0000"/>
        </w:rPr>
        <w:t>,</w:t>
      </w:r>
      <w:r w:rsidRPr="001402FB">
        <w:rPr>
          <w:rFonts w:eastAsia="Times New Roman"/>
          <w:color w:val="FF0000"/>
        </w:rPr>
        <w:t xml:space="preserve"> </w:t>
      </w:r>
      <w:r w:rsidRPr="001826D3">
        <w:rPr>
          <w:rFonts w:eastAsia="Times New Roman"/>
          <w:color w:val="FF0000"/>
        </w:rPr>
        <w:t>têm</w:t>
      </w:r>
      <w:r w:rsidRPr="004C2F78">
        <w:rPr>
          <w:rFonts w:eastAsia="Times New Roman"/>
          <w:color w:val="000000" w:themeColor="text1"/>
        </w:rPr>
        <w:t xml:space="preserve"> significativa responsabilidade por esses avanços e colocam-se à disposição do país para, assumindo um protagonismo maior</w:t>
      </w:r>
      <w:r w:rsidRPr="001402FB">
        <w:rPr>
          <w:rFonts w:eastAsia="Times New Roman"/>
          <w:color w:val="FF0000"/>
        </w:rPr>
        <w:t xml:space="preserve">, seja na gestão pública, seja na prestação de serviços, </w:t>
      </w:r>
      <w:r w:rsidRPr="004C2F78">
        <w:rPr>
          <w:rFonts w:eastAsia="Times New Roman"/>
          <w:color w:val="000000" w:themeColor="text1"/>
        </w:rPr>
        <w:t xml:space="preserve">colaborar na implementação de um projeto nacional baseado na territorialização das políticas públicas com as seguintes diretrizes: 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</w:p>
    <w:p w:rsidR="00D63790" w:rsidRPr="004C2F78" w:rsidRDefault="00D63790" w:rsidP="00D63790">
      <w:pPr>
        <w:numPr>
          <w:ilvl w:val="0"/>
          <w:numId w:val="17"/>
        </w:numPr>
        <w:spacing w:line="13.80pt" w:lineRule="auto"/>
        <w:contextualSpacing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 xml:space="preserve">Priorizar os complexos territoriais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 xml:space="preserve">Assegurar investimentos massivos em infraestrutura urbana e em serviços públicos e sociais, de forma a garantir a integração de todas as suas áreas à cidade;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Retomar os programas de urbanização de favelas;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Intensificar a regularização fundiária de forma associada à qualificação dos territórios;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Investir em segurança pública associada às políticas de desenvolvimento urbano inclusivo;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</w:rPr>
        <w:t>Planejar as áreas rurais e suas fronteiras com as áreas urbanas, visando o desenvolvimento local, promovendo atividades econômicas e sociais em harmonia com o planejamento das cidades.</w:t>
      </w:r>
    </w:p>
    <w:p w:rsidR="00D63790" w:rsidRPr="004C2F78" w:rsidRDefault="00D63790" w:rsidP="00D63790">
      <w:pPr>
        <w:ind w:start="72pt"/>
        <w:jc w:val="both"/>
        <w:rPr>
          <w:rFonts w:eastAsia="Times New Roman"/>
          <w:color w:val="000000" w:themeColor="text1"/>
          <w:highlight w:val="white"/>
        </w:rPr>
      </w:pPr>
    </w:p>
    <w:p w:rsidR="00D63790" w:rsidRPr="004C2F78" w:rsidRDefault="00D63790" w:rsidP="00D63790">
      <w:pPr>
        <w:numPr>
          <w:ilvl w:val="0"/>
          <w:numId w:val="17"/>
        </w:numPr>
        <w:spacing w:line="13.80pt" w:lineRule="auto"/>
        <w:contextualSpacing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Estruturar as cidades a partir da política habitacional e da mobilidade urbana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 xml:space="preserve">Investir na ampliação, integração e qualificação da rede de transporte público de massa de forma integrada à produção de moradia social em áreas onde </w:t>
      </w:r>
      <w:r w:rsidRPr="004C2F78">
        <w:rPr>
          <w:rFonts w:eastAsia="Times New Roman"/>
          <w:color w:val="000000" w:themeColor="text1"/>
        </w:rPr>
        <w:t>o investimento público em infraestrutura e equipamentos urbanos já foi consolidado e ou viabilizado</w:t>
      </w:r>
      <w:r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  <w:color w:val="FF0000"/>
        </w:rPr>
        <w:t>buscando</w:t>
      </w:r>
      <w:r w:rsidRPr="003A7EC5">
        <w:rPr>
          <w:rFonts w:eastAsia="Times New Roman"/>
          <w:color w:val="FF0000"/>
        </w:rPr>
        <w:t xml:space="preserve"> qualidade urbana</w:t>
      </w:r>
      <w:r w:rsidRPr="004C2F78">
        <w:rPr>
          <w:rFonts w:eastAsia="Times New Roman"/>
          <w:color w:val="000000" w:themeColor="text1"/>
        </w:rPr>
        <w:t>;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 xml:space="preserve">Implementar a política habitacional por meio de programas diversos que considerem as especificidades regionais e de seus beneficiários;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 xml:space="preserve">Implementar programas de locação social como forma de garantir a permanência da população de baixa renda em áreas consolidadas;  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>Incorporar a Assistência Técnica para Habitação de Interesse Social (Lei 11.888/2008) como política pública de Estado;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 xml:space="preserve">Utilizar a Outorga do Direito de Construir, prevista no Estatuto da Cidade, para financiar o acesso dos mais pobres às áreas consolidadas, regulando o uso do solo, impedindo a especulação;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 xml:space="preserve">Integrar a moradia na política de assistência social para atendimento de cidadãos em condição de vulnerabilidade, incluindo a população em situação de rua;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Democratizar o acesso ao crédito imobiliário, especialmente para possibilitar a atuação de pequenos empreendedores tecnicamente habilitados, junto às comunidades, inclusive gerando emprego e renda;</w:t>
      </w:r>
      <w:r w:rsidRPr="004C2F78">
        <w:rPr>
          <w:color w:val="000000" w:themeColor="text1"/>
        </w:rPr>
        <w:t xml:space="preserve">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Investir na ampliação e qualificação da rede ferroviária e hidroviária visando maior integração do território nacional e latino-americano,  melhorando as condições de logística.</w:t>
      </w:r>
    </w:p>
    <w:p w:rsidR="00D63790" w:rsidRPr="004C2F78" w:rsidRDefault="00D63790" w:rsidP="00D63790">
      <w:pPr>
        <w:ind w:start="72pt"/>
        <w:jc w:val="both"/>
        <w:rPr>
          <w:rFonts w:eastAsia="Times New Roman"/>
          <w:color w:val="000000" w:themeColor="text1"/>
          <w:highlight w:val="white"/>
        </w:rPr>
      </w:pPr>
    </w:p>
    <w:p w:rsidR="00D63790" w:rsidRPr="004C2F78" w:rsidRDefault="00D63790" w:rsidP="00D63790">
      <w:pPr>
        <w:numPr>
          <w:ilvl w:val="0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Promover o planejamento e uma governança inovadora das regiões  metropolitanas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  <w:highlight w:val="yellow"/>
        </w:rPr>
      </w:pPr>
    </w:p>
    <w:p w:rsidR="00D63790" w:rsidRPr="004C2F78" w:rsidRDefault="00D63790" w:rsidP="00D63790">
      <w:pPr>
        <w:pStyle w:val="PargrafodaLista"/>
        <w:numPr>
          <w:ilvl w:val="1"/>
          <w:numId w:val="17"/>
        </w:numPr>
        <w:spacing w:line="13.80pt" w:lineRule="auto"/>
        <w:contextualSpacing w:val="0"/>
        <w:jc w:val="both"/>
        <w:rPr>
          <w:rFonts w:eastAsia="Times New Roman"/>
          <w:color w:val="000000" w:themeColor="text1"/>
        </w:rPr>
      </w:pPr>
      <w:r w:rsidRPr="004C2F78">
        <w:rPr>
          <w:color w:val="000000" w:themeColor="text1"/>
          <w:shd w:val="clear" w:color="auto" w:fill="FFFFFF"/>
        </w:rPr>
        <w:t>Desenvolver os Planos de Desenvolvimento Urbano Integrado de forma efetivamente participativa e propositiva, articulados com os demais planos territoriais e setoriais;</w:t>
      </w:r>
    </w:p>
    <w:p w:rsidR="00D63790" w:rsidRPr="004C2F78" w:rsidRDefault="00D63790" w:rsidP="00D63790">
      <w:pPr>
        <w:pStyle w:val="PargrafodaLista"/>
        <w:numPr>
          <w:ilvl w:val="1"/>
          <w:numId w:val="17"/>
        </w:numPr>
        <w:spacing w:line="13.80pt" w:lineRule="auto"/>
        <w:contextualSpacing w:val="0"/>
        <w:jc w:val="both"/>
        <w:rPr>
          <w:rFonts w:eastAsia="Times New Roman"/>
          <w:color w:val="000000" w:themeColor="text1"/>
        </w:rPr>
      </w:pPr>
      <w:r w:rsidRPr="004C2F78">
        <w:rPr>
          <w:color w:val="000000" w:themeColor="text1"/>
          <w:shd w:val="clear" w:color="auto" w:fill="FFFFFF"/>
        </w:rPr>
        <w:t>Estabelecer instâncias de governança metropolitanas democráticas com capacidade de implementar os Sistemas de Planejamento Integrado das regiões Metropolitanas;</w:t>
      </w:r>
    </w:p>
    <w:p w:rsidR="00D63790" w:rsidRPr="004C2F78" w:rsidRDefault="00D63790" w:rsidP="00D63790">
      <w:pPr>
        <w:pStyle w:val="PargrafodaLista"/>
        <w:numPr>
          <w:ilvl w:val="1"/>
          <w:numId w:val="17"/>
        </w:numPr>
        <w:spacing w:line="13.80pt" w:lineRule="auto"/>
        <w:contextualSpacing w:val="0"/>
        <w:jc w:val="both"/>
        <w:rPr>
          <w:rFonts w:eastAsia="Times New Roman"/>
          <w:color w:val="000000" w:themeColor="text1"/>
        </w:rPr>
      </w:pPr>
      <w:r w:rsidRPr="004C2F78">
        <w:rPr>
          <w:color w:val="000000" w:themeColor="text1"/>
          <w:shd w:val="clear" w:color="auto" w:fill="FFFFFF"/>
        </w:rPr>
        <w:t>Desenvolver projetos de interesse metropolitano de acordo com a Funções Públicas de Interesse Comum definidas nos PDUI;</w:t>
      </w:r>
    </w:p>
    <w:p w:rsidR="00D63790" w:rsidRPr="004C2F78" w:rsidRDefault="00D63790" w:rsidP="00D63790">
      <w:pPr>
        <w:pStyle w:val="PargrafodaLista"/>
        <w:numPr>
          <w:ilvl w:val="1"/>
          <w:numId w:val="17"/>
        </w:numPr>
        <w:spacing w:line="13.80pt" w:lineRule="auto"/>
        <w:contextualSpacing w:val="0"/>
        <w:jc w:val="both"/>
        <w:rPr>
          <w:rFonts w:eastAsia="Times New Roman"/>
          <w:color w:val="000000" w:themeColor="text1"/>
        </w:rPr>
      </w:pPr>
      <w:r w:rsidRPr="004C2F78">
        <w:rPr>
          <w:color w:val="000000" w:themeColor="text1"/>
          <w:shd w:val="clear" w:color="auto" w:fill="FFFFFF"/>
        </w:rPr>
        <w:t>Criar o Fundo Nacional de Desenvolvimento Urbano Integrado, visando articular os recursos destinados às Funções Públicas de Interesse Comum;</w:t>
      </w:r>
    </w:p>
    <w:p w:rsidR="00D63790" w:rsidRPr="004C2F78" w:rsidRDefault="00D63790" w:rsidP="00D63790">
      <w:pPr>
        <w:pStyle w:val="PargrafodaLista"/>
        <w:numPr>
          <w:ilvl w:val="1"/>
          <w:numId w:val="17"/>
        </w:numPr>
        <w:spacing w:line="13.80pt" w:lineRule="auto"/>
        <w:contextualSpacing w:val="0"/>
        <w:jc w:val="both"/>
        <w:rPr>
          <w:rFonts w:eastAsia="Times New Roman"/>
          <w:color w:val="000000" w:themeColor="text1"/>
        </w:rPr>
      </w:pPr>
      <w:r w:rsidRPr="004C2F78">
        <w:rPr>
          <w:color w:val="000000" w:themeColor="text1"/>
          <w:shd w:val="clear" w:color="auto" w:fill="FFFFFF"/>
        </w:rPr>
        <w:t xml:space="preserve">Regulamentar a possibilidade de financiamento para consórcios públicos, ampliando as possibilidades de governança e execução de projetos de interesse metropolitano; </w:t>
      </w:r>
    </w:p>
    <w:p w:rsidR="00D63790" w:rsidRPr="004C2F78" w:rsidRDefault="00D63790" w:rsidP="00D63790">
      <w:pPr>
        <w:pStyle w:val="PargrafodaLista"/>
        <w:numPr>
          <w:ilvl w:val="1"/>
          <w:numId w:val="17"/>
        </w:numPr>
        <w:spacing w:line="13.80pt" w:lineRule="auto"/>
        <w:contextualSpacing w:val="0"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Intensificar os investimentos em mobilidade urbana nos modais de alta capacidade de transporte para ampliação de linhas com integração das cidades que compõe a metrópole.</w:t>
      </w:r>
    </w:p>
    <w:p w:rsidR="00D63790" w:rsidRPr="004C2F78" w:rsidRDefault="00D63790" w:rsidP="00D63790">
      <w:pPr>
        <w:ind w:start="72pt"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ab/>
      </w:r>
    </w:p>
    <w:p w:rsidR="00D63790" w:rsidRPr="004C2F78" w:rsidRDefault="00D63790" w:rsidP="00D63790">
      <w:pPr>
        <w:numPr>
          <w:ilvl w:val="0"/>
          <w:numId w:val="17"/>
        </w:numPr>
        <w:spacing w:line="13.80pt" w:lineRule="auto"/>
        <w:contextualSpacing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Fortalecer a rede de cidades pequenas, médias, ribeirinhas e de fronteiras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>Promover o suporte técnico necessário aos municípios com menos de 20 mil habitantes-  hoje cerca de 3 mil, mais da metade do total de 5570 do país - que não possuem estrutura administrativa e recursos financeiros para sustentar quadros especializados;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</w:rPr>
        <w:t>Promover o apoio técnico para orientar o planejamento das cidades médias em processo de crescimento demográfico;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</w:rPr>
        <w:t xml:space="preserve">Fomentar a produção da agropecuária familiar e a pesca para fortalecer as dinâmicas socioeconômicas das pequenas cidades;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</w:rPr>
        <w:t xml:space="preserve">Desenvolver um plano de ação para as cidades que acolhem refugiados e imigrantes, especialmente nas fronteiras;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 xml:space="preserve">Aprimorar o monitoramento da fronteira seca.  </w:t>
      </w:r>
    </w:p>
    <w:p w:rsidR="00D63790" w:rsidRPr="004C2F78" w:rsidRDefault="00D63790" w:rsidP="00D63790">
      <w:pPr>
        <w:rPr>
          <w:rFonts w:eastAsia="Times New Roman"/>
          <w:color w:val="000000" w:themeColor="text1"/>
        </w:rPr>
      </w:pPr>
    </w:p>
    <w:p w:rsidR="00D63790" w:rsidRPr="004C2F78" w:rsidRDefault="00D63790" w:rsidP="00D63790">
      <w:pPr>
        <w:numPr>
          <w:ilvl w:val="0"/>
          <w:numId w:val="17"/>
        </w:numPr>
        <w:spacing w:line="13.80pt" w:lineRule="auto"/>
        <w:contextualSpacing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Valorizar os Centros Históricos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</w:rPr>
        <w:t xml:space="preserve">Adotar políticas ambientais e culturais que valorizem as dimensões material e imaterial do patrimônio;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 xml:space="preserve">Implementar os instrumentos indutores da função social da propriedade, prevista na Constituição Federal, visando estimular a </w:t>
      </w:r>
      <w:r w:rsidRPr="004726A7">
        <w:rPr>
          <w:rFonts w:eastAsia="Times New Roman"/>
          <w:color w:val="FF0000"/>
          <w:highlight w:val="white"/>
        </w:rPr>
        <w:t xml:space="preserve">utilização </w:t>
      </w:r>
      <w:r w:rsidRPr="004C2F78">
        <w:rPr>
          <w:rFonts w:eastAsia="Times New Roman"/>
          <w:color w:val="000000" w:themeColor="text1"/>
          <w:highlight w:val="white"/>
        </w:rPr>
        <w:t xml:space="preserve">de imóveis e terrenos ociosos, inclusive os pertencentes ao Estado; 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 xml:space="preserve">Promover a mobilidade urbana não-motorizada e a qualificação dos espaços públicos;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>Incentivar o uso misto para fortalecer a dinâmica socioeconômica existente;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color w:val="000000" w:themeColor="text1"/>
        </w:rPr>
        <w:t>Promover a elaboração, de forma participativa e inclusiva, de planos urbanísticos voltados à requalificação das áreas centrais das cidades brasileiras.</w:t>
      </w:r>
    </w:p>
    <w:p w:rsidR="00D63790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</w:rPr>
        <w:t>Promover políticas públicas que fav</w:t>
      </w:r>
      <w:r w:rsidRPr="004C2F78">
        <w:rPr>
          <w:rFonts w:eastAsia="Times New Roman"/>
          <w:color w:val="000000" w:themeColor="text1"/>
          <w:highlight w:val="white"/>
        </w:rPr>
        <w:t>oreçam a renovação de edifícios históricos significativos, de forma a respeitar e valorizar o seu papel enquanto documento de memória e, ao mesmo tempo, possibilitar sua inserção na dinâmica da cidade.</w:t>
      </w:r>
    </w:p>
    <w:p w:rsidR="00D63790" w:rsidRPr="0042638A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FF0000"/>
          <w:highlight w:val="white"/>
        </w:rPr>
      </w:pPr>
      <w:r w:rsidRPr="0042638A">
        <w:rPr>
          <w:rFonts w:eastAsia="Times New Roman"/>
          <w:color w:val="FF0000"/>
          <w:highlight w:val="white"/>
        </w:rPr>
        <w:t>Implementar fundos articulando diversas esferas públicas e privadas, com participação popular.</w:t>
      </w:r>
    </w:p>
    <w:p w:rsidR="00D63790" w:rsidRPr="003A7EC5" w:rsidRDefault="00D63790" w:rsidP="00D63790">
      <w:pPr>
        <w:ind w:start="72pt"/>
        <w:jc w:val="both"/>
        <w:rPr>
          <w:rFonts w:eastAsia="Times New Roman"/>
          <w:color w:val="FF0000"/>
          <w:highlight w:val="white"/>
        </w:rPr>
      </w:pPr>
    </w:p>
    <w:p w:rsidR="00D63790" w:rsidRPr="004C2F78" w:rsidRDefault="00D63790" w:rsidP="00D63790">
      <w:pPr>
        <w:ind w:start="72pt"/>
        <w:jc w:val="both"/>
        <w:rPr>
          <w:color w:val="000000" w:themeColor="text1"/>
        </w:rPr>
      </w:pPr>
    </w:p>
    <w:p w:rsidR="00D63790" w:rsidRPr="004C2F78" w:rsidRDefault="00D63790" w:rsidP="00D63790">
      <w:pPr>
        <w:rPr>
          <w:rFonts w:eastAsia="Times New Roman"/>
          <w:color w:val="000000" w:themeColor="text1"/>
        </w:rPr>
      </w:pPr>
    </w:p>
    <w:p w:rsidR="00D63790" w:rsidRPr="004C2F78" w:rsidRDefault="00D63790" w:rsidP="00D63790">
      <w:pPr>
        <w:numPr>
          <w:ilvl w:val="0"/>
          <w:numId w:val="17"/>
        </w:numPr>
        <w:spacing w:line="13.80pt" w:lineRule="auto"/>
        <w:contextualSpacing/>
        <w:rPr>
          <w:rFonts w:eastAsia="Times New Roman"/>
          <w:b/>
          <w:color w:val="000000" w:themeColor="text1"/>
        </w:rPr>
      </w:pPr>
      <w:r w:rsidRPr="004C2F78">
        <w:rPr>
          <w:rFonts w:eastAsia="Times New Roman"/>
          <w:b/>
          <w:color w:val="000000" w:themeColor="text1"/>
        </w:rPr>
        <w:t xml:space="preserve">Preservar e valorizar o meio ambiente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>Enfatizar a dimensão ambiental no planejamento urbano e territorial a partir dos ecossistemas nacionais e suas especificidades;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</w:rPr>
        <w:t xml:space="preserve">Promover a conservação ambiental em sintonia com a conservação ecológica e o desenvolvimento local com a agroecologia;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Promover ações de adaptação e mitigação dos efeitos às mudanças climáticas;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Implantar projetos que tenham como ênfase o protagonismo comunitário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>Aumentar os investimentos para efetivação das Políticas Nacionais de Recursos Hídricos (Lei 9.433/1997); de Saneamento Ambiental (Lei 11.445/2007);</w:t>
      </w:r>
      <w:r w:rsidRPr="004C2F78">
        <w:rPr>
          <w:rFonts w:eastAsia="Times New Roman"/>
          <w:color w:val="000000" w:themeColor="text1"/>
        </w:rPr>
        <w:t xml:space="preserve"> de Mudanças Climáticas (Lei 12.187/2009) e de R</w:t>
      </w:r>
      <w:r w:rsidRPr="004C2F78">
        <w:rPr>
          <w:rFonts w:eastAsia="Times New Roman"/>
          <w:color w:val="000000" w:themeColor="text1"/>
          <w:highlight w:val="white"/>
        </w:rPr>
        <w:t xml:space="preserve">esíduos Sólidos (Lei 12.305/2010); </w:t>
      </w:r>
    </w:p>
    <w:p w:rsidR="00D63790" w:rsidRPr="004C2F78" w:rsidRDefault="00D63790" w:rsidP="00D63790">
      <w:pPr>
        <w:ind w:start="72pt"/>
        <w:jc w:val="both"/>
        <w:rPr>
          <w:rFonts w:eastAsia="Times New Roman"/>
          <w:color w:val="000000" w:themeColor="text1"/>
          <w:highlight w:val="white"/>
        </w:rPr>
      </w:pPr>
    </w:p>
    <w:p w:rsidR="00D63790" w:rsidRPr="004C2F78" w:rsidRDefault="00D63790" w:rsidP="00D63790">
      <w:pPr>
        <w:numPr>
          <w:ilvl w:val="0"/>
          <w:numId w:val="17"/>
        </w:numPr>
        <w:spacing w:line="13.80pt" w:lineRule="auto"/>
        <w:contextualSpacing/>
        <w:rPr>
          <w:rFonts w:eastAsia="Times New Roman"/>
          <w:b/>
          <w:color w:val="000000" w:themeColor="text1"/>
        </w:rPr>
      </w:pPr>
      <w:r w:rsidRPr="004C2F78">
        <w:rPr>
          <w:rFonts w:eastAsia="Times New Roman"/>
          <w:b/>
          <w:color w:val="000000" w:themeColor="text1"/>
        </w:rPr>
        <w:t xml:space="preserve">Fortalecer territórios de povos tradicionais e de interesse cultural 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color w:val="000000" w:themeColor="text1"/>
        </w:rPr>
      </w:pPr>
      <w:r w:rsidRPr="004C2F78">
        <w:rPr>
          <w:rFonts w:eastAsia="Times New Roman"/>
          <w:color w:val="000000" w:themeColor="text1"/>
        </w:rPr>
        <w:t>Considerar o planejamento urbano desenvolvido a partir de uma rede de centros de difusão de saberes e culturas que respeite as especificidades regionais e locais;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Preservar territórios tradicionais fortalecendo políticas públicas voltadas para a recuperação da cultura de povos historicamente marginalizados nas políticas de preservação e valorização cultural;</w:t>
      </w:r>
    </w:p>
    <w:p w:rsidR="00D63790" w:rsidRPr="004C2F78" w:rsidRDefault="00D63790" w:rsidP="00D63790">
      <w:pPr>
        <w:numPr>
          <w:ilvl w:val="1"/>
          <w:numId w:val="17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Identificar e mapear terras das culturas tradicionais promovendo políticas que visam perpetuar o patrimônio cultural.</w:t>
      </w:r>
    </w:p>
    <w:p w:rsidR="00D63790" w:rsidRPr="004C2F78" w:rsidRDefault="00D63790" w:rsidP="00D63790">
      <w:pPr>
        <w:rPr>
          <w:rFonts w:eastAsia="Times New Roman"/>
          <w:color w:val="000000" w:themeColor="text1"/>
        </w:rPr>
      </w:pPr>
    </w:p>
    <w:p w:rsidR="00D63790" w:rsidRPr="004C2F78" w:rsidRDefault="00D63790" w:rsidP="00D6379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 w:themeColor="text1"/>
        </w:rPr>
      </w:pPr>
    </w:p>
    <w:p w:rsidR="00D63790" w:rsidRPr="004C2F78" w:rsidRDefault="00D63790" w:rsidP="00D6379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 w:themeColor="text1"/>
        </w:rPr>
      </w:pPr>
      <w:r w:rsidRPr="004C2F78">
        <w:rPr>
          <w:rFonts w:eastAsia="Times New Roman"/>
          <w:b/>
          <w:color w:val="000000" w:themeColor="text1"/>
        </w:rPr>
        <w:t>POR UMA GOVERNANÇA URBANA INOVADORA</w:t>
      </w:r>
    </w:p>
    <w:p w:rsidR="00D63790" w:rsidRPr="004C2F78" w:rsidRDefault="00D63790" w:rsidP="00D6379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 w:themeColor="text1"/>
        </w:rPr>
      </w:pPr>
    </w:p>
    <w:p w:rsidR="00D63790" w:rsidRPr="004C2F78" w:rsidRDefault="00D63790" w:rsidP="00D63790">
      <w:pPr>
        <w:widowControl w:val="0"/>
        <w:autoSpaceDE w:val="0"/>
        <w:autoSpaceDN w:val="0"/>
        <w:spacing w:after="6pt"/>
        <w:ind w:end="5.55pt"/>
        <w:jc w:val="both"/>
        <w:rPr>
          <w:rFonts w:eastAsiaTheme="minorEastAsia"/>
          <w:color w:val="000000" w:themeColor="text1"/>
        </w:rPr>
      </w:pPr>
      <w:r w:rsidRPr="004C2F78">
        <w:rPr>
          <w:rFonts w:eastAsiaTheme="minorEastAsia"/>
          <w:color w:val="000000" w:themeColor="text1"/>
        </w:rPr>
        <w:t xml:space="preserve">Para a efetiva construção de um pacto para o desenvolvimento com qualidade de vida das cidades é preciso reconhecer a necessidade de descentralizar a definição das políticas locais, bem como a sua execução. A diversidade dos problemas dos 5.570 municípios brasileiros requer o apoio efetivo dos governos estaduais e federal, porém a decisão do governo local deve prevalecer, sem prejuízo do desenvolvimento regional e nacional. Fortalecer o governo local para a administração das cidades é fortalecer o pacto federativo e reconhecer as diversidades regionais. </w:t>
      </w:r>
    </w:p>
    <w:p w:rsidR="00D63790" w:rsidRPr="004C2F78" w:rsidRDefault="00D63790" w:rsidP="00D63790">
      <w:pPr>
        <w:widowControl w:val="0"/>
        <w:autoSpaceDE w:val="0"/>
        <w:autoSpaceDN w:val="0"/>
        <w:spacing w:after="6pt"/>
        <w:ind w:end="5.55pt"/>
        <w:jc w:val="both"/>
        <w:rPr>
          <w:rFonts w:eastAsiaTheme="minorEastAsia"/>
          <w:color w:val="000000" w:themeColor="text1"/>
        </w:rPr>
      </w:pPr>
    </w:p>
    <w:p w:rsidR="00D63790" w:rsidRPr="004C2F78" w:rsidRDefault="00D63790" w:rsidP="00D63790">
      <w:pPr>
        <w:widowControl w:val="0"/>
        <w:autoSpaceDE w:val="0"/>
        <w:autoSpaceDN w:val="0"/>
        <w:spacing w:after="6pt"/>
        <w:ind w:end="5.55pt"/>
        <w:jc w:val="both"/>
        <w:rPr>
          <w:rFonts w:eastAsia="Times New Roman"/>
          <w:b/>
          <w:color w:val="000000" w:themeColor="text1"/>
        </w:rPr>
      </w:pPr>
      <w:r w:rsidRPr="004C2F78">
        <w:rPr>
          <w:rFonts w:eastAsiaTheme="minorEastAsia"/>
          <w:color w:val="000000" w:themeColor="text1"/>
        </w:rPr>
        <w:t>Uma Governança Urbana Inovadora deve:</w:t>
      </w:r>
    </w:p>
    <w:p w:rsidR="00D63790" w:rsidRPr="004C2F78" w:rsidRDefault="00D63790" w:rsidP="00D63790">
      <w:pPr>
        <w:pStyle w:val="NormalWeb"/>
        <w:numPr>
          <w:ilvl w:val="0"/>
          <w:numId w:val="19"/>
        </w:numPr>
        <w:shd w:val="clear" w:color="auto" w:fill="FFFFFF"/>
        <w:spacing w:before="0pt" w:beforeAutospacing="0" w:after="0pt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C2F78">
        <w:rPr>
          <w:rFonts w:ascii="Arial" w:hAnsi="Arial" w:cs="Arial"/>
          <w:color w:val="000000" w:themeColor="text1"/>
          <w:highlight w:val="white"/>
        </w:rPr>
        <w:t xml:space="preserve">Criar um Sistema Nacional de Desenvolvimento Urbano com estrutura administrativa interligada para o planejamento, concepção, desenvolvimento e execução de políticas urbanas nas três esferas de governo, </w:t>
      </w:r>
      <w:r w:rsidRPr="004C2F78">
        <w:rPr>
          <w:rFonts w:ascii="Arial" w:hAnsi="Arial" w:cs="Arial"/>
          <w:color w:val="000000" w:themeColor="text1"/>
          <w:shd w:val="clear" w:color="auto" w:fill="FFFFFF"/>
        </w:rPr>
        <w:t>promovendo uma governança interfederativa das regiões metropolitanas;</w:t>
      </w:r>
    </w:p>
    <w:p w:rsidR="00D63790" w:rsidRPr="004C2F78" w:rsidRDefault="00D63790" w:rsidP="00D63790">
      <w:pPr>
        <w:pStyle w:val="PargrafodaLista"/>
        <w:numPr>
          <w:ilvl w:val="0"/>
          <w:numId w:val="19"/>
        </w:numPr>
        <w:spacing w:line="13.80pt" w:lineRule="auto"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 xml:space="preserve">Descentralizar a definição e execução das políticas públicas para o desenvolvimento urbano, a partir de uma política nacional que possibilite a incorporação de políticas regionais e locais para garantir a sua efetividade; </w:t>
      </w:r>
    </w:p>
    <w:p w:rsidR="00D63790" w:rsidRPr="004C2F78" w:rsidRDefault="00D63790" w:rsidP="00D63790">
      <w:pPr>
        <w:numPr>
          <w:ilvl w:val="0"/>
          <w:numId w:val="19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Constituir instâncias colegiadas nos municípios, com a participação dos agentes públicos das três esferas de governo, da sociedade civil organizada e da população para priorizar os investimentos dos estados e do governo federal na cidade;</w:t>
      </w:r>
    </w:p>
    <w:p w:rsidR="00D63790" w:rsidRPr="004C2F78" w:rsidRDefault="00D63790" w:rsidP="00D63790">
      <w:pPr>
        <w:numPr>
          <w:ilvl w:val="0"/>
          <w:numId w:val="19"/>
        </w:numPr>
        <w:spacing w:line="13.80pt" w:lineRule="auto"/>
        <w:contextualSpacing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</w:rPr>
        <w:t>Cumprir as metas previstas da Agenda 2030 para os Objetivos do Desenvolvimento Sustentável (ODS), especialmente aquelas relativas ao Objetivo 11 (Tornar as Cidades e os Assentamentos Humanos Inclusivos, Seguros, Resilientes e Sustentáveis);</w:t>
      </w:r>
    </w:p>
    <w:p w:rsidR="00D63790" w:rsidRPr="004C2F78" w:rsidRDefault="00D63790" w:rsidP="00D63790">
      <w:pPr>
        <w:numPr>
          <w:ilvl w:val="0"/>
          <w:numId w:val="19"/>
        </w:numPr>
        <w:spacing w:line="13.80pt" w:lineRule="auto"/>
        <w:contextualSpacing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>Desenvolver estratégias de monitoramento dos indicadores que tenham por base o acompanhamento, a gestão e o controle social das ações de desenvolvimento sustentável visando a equidade de acessos e o protagonismo das comunidades nos processos de implantação das políticas públicas;</w:t>
      </w:r>
    </w:p>
    <w:p w:rsidR="00D63790" w:rsidRPr="004C2F78" w:rsidRDefault="00D63790" w:rsidP="00D63790">
      <w:pPr>
        <w:numPr>
          <w:ilvl w:val="0"/>
          <w:numId w:val="19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 xml:space="preserve">Restabelecer o Conselho Nacional das Cidades e reforçar a atuação dos Conselhos nas esferas estaduais e municipais, </w:t>
      </w:r>
      <w:r>
        <w:rPr>
          <w:rFonts w:eastAsia="Times New Roman"/>
          <w:color w:val="FF0000"/>
          <w:highlight w:val="white"/>
        </w:rPr>
        <w:t>assegurando</w:t>
      </w:r>
      <w:r w:rsidRPr="001826D3">
        <w:rPr>
          <w:rFonts w:eastAsia="Times New Roman"/>
          <w:color w:val="FF0000"/>
          <w:highlight w:val="white"/>
        </w:rPr>
        <w:t xml:space="preserve"> </w:t>
      </w:r>
      <w:r w:rsidRPr="004C2F78">
        <w:rPr>
          <w:rFonts w:eastAsia="Times New Roman"/>
          <w:color w:val="000000" w:themeColor="text1"/>
          <w:highlight w:val="white"/>
        </w:rPr>
        <w:t>a participação social no mínimo em igual proporção aos agentes públicos;</w:t>
      </w:r>
    </w:p>
    <w:p w:rsidR="00D63790" w:rsidRPr="004C2F78" w:rsidRDefault="00D63790" w:rsidP="00D63790">
      <w:pPr>
        <w:pStyle w:val="PargrafodaLista"/>
        <w:numPr>
          <w:ilvl w:val="0"/>
          <w:numId w:val="19"/>
        </w:numPr>
        <w:shd w:val="clear" w:color="auto" w:fill="FFFFFF"/>
        <w:contextualSpacing w:val="0"/>
        <w:jc w:val="both"/>
        <w:rPr>
          <w:rFonts w:eastAsia="Times New Roman"/>
          <w:color w:val="000000" w:themeColor="text1"/>
          <w:sz w:val="23"/>
          <w:szCs w:val="23"/>
        </w:rPr>
      </w:pPr>
      <w:r w:rsidRPr="004C2F78">
        <w:rPr>
          <w:rFonts w:eastAsia="Times New Roman"/>
          <w:color w:val="000000" w:themeColor="text1"/>
          <w:highlight w:val="white"/>
        </w:rPr>
        <w:t>Formar corpo técnico qualificado e permanente, possibilitando o planejamento de longo prazo, requisito básico para alocação de recursos orçamentários e investimentos públicos necessários e comprometidos com a visão transformadora da cidade, expressos na Política Nacional de Desenvolvimento Urbano;</w:t>
      </w:r>
    </w:p>
    <w:p w:rsidR="00D63790" w:rsidRPr="004C2F78" w:rsidRDefault="00D63790" w:rsidP="00D63790">
      <w:pPr>
        <w:numPr>
          <w:ilvl w:val="0"/>
          <w:numId w:val="19"/>
        </w:numPr>
        <w:spacing w:line="13.80pt" w:lineRule="auto"/>
        <w:contextualSpacing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  <w:shd w:val="clear" w:color="auto" w:fill="FFFFFF"/>
        </w:rPr>
        <w:t>Revisar a lei de licitações no sentido de garantir que as obras públicas sejam feitas com projetos completos e de qualidade, contribuindo para o combate à corrupção.</w:t>
      </w:r>
    </w:p>
    <w:p w:rsidR="00D63790" w:rsidRPr="004C2F78" w:rsidRDefault="00D63790" w:rsidP="00D63790">
      <w:pPr>
        <w:ind w:firstLine="36pt"/>
        <w:jc w:val="both"/>
        <w:rPr>
          <w:rFonts w:eastAsia="Times New Roman"/>
          <w:color w:val="000000" w:themeColor="text1"/>
          <w:highlight w:val="white"/>
        </w:rPr>
      </w:pPr>
    </w:p>
    <w:p w:rsidR="00D63790" w:rsidRPr="004C2F78" w:rsidRDefault="00D63790" w:rsidP="00D63790">
      <w:pPr>
        <w:rPr>
          <w:rFonts w:eastAsia="Times New Roman"/>
          <w:b/>
          <w:color w:val="000000" w:themeColor="text1"/>
        </w:rPr>
      </w:pPr>
      <w:r w:rsidRPr="004C2F78">
        <w:rPr>
          <w:rFonts w:eastAsia="Times New Roman"/>
          <w:b/>
          <w:color w:val="000000" w:themeColor="text1"/>
        </w:rPr>
        <w:t xml:space="preserve">PELA DEMOCRATIZAÇÃO DA GESTÃO DAS CIDADES 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</w:rPr>
      </w:pPr>
    </w:p>
    <w:p w:rsidR="00D63790" w:rsidRPr="004C2F78" w:rsidRDefault="00D63790" w:rsidP="00D63790">
      <w:pPr>
        <w:jc w:val="both"/>
        <w:rPr>
          <w:rFonts w:eastAsia="Times New Roman"/>
          <w:b/>
          <w:color w:val="000000" w:themeColor="text1"/>
        </w:rPr>
      </w:pPr>
      <w:r w:rsidRPr="004C2F78">
        <w:rPr>
          <w:rFonts w:eastAsia="Times New Roman"/>
          <w:color w:val="000000" w:themeColor="text1"/>
        </w:rPr>
        <w:t xml:space="preserve">Pioneiro em iniciativas como o Orçamento Participativo, o Brasil tem progredido pouco na democratização da gestão de seu território urbano. Em parte isso explica porque muitos planos </w:t>
      </w:r>
      <w:r w:rsidRPr="003A7EC5">
        <w:rPr>
          <w:rFonts w:eastAsia="Times New Roman"/>
          <w:color w:val="FF0000"/>
        </w:rPr>
        <w:t xml:space="preserve">e leis </w:t>
      </w:r>
      <w:r w:rsidRPr="004C2F78">
        <w:rPr>
          <w:rFonts w:eastAsia="Times New Roman"/>
          <w:color w:val="000000" w:themeColor="text1"/>
        </w:rPr>
        <w:t xml:space="preserve">deixaram de ser implementados, total ou parcialmente, por falta de legitimidade nos processos de discussão e tomada de decisões, e de participação ativa das comunidades impactadas.  A democratização da gestão das cidades implica em: </w:t>
      </w:r>
    </w:p>
    <w:p w:rsidR="00D63790" w:rsidRPr="004C2F78" w:rsidRDefault="00D63790" w:rsidP="00D63790">
      <w:pPr>
        <w:rPr>
          <w:rFonts w:eastAsia="Times New Roman"/>
          <w:b/>
          <w:color w:val="000000" w:themeColor="text1"/>
        </w:rPr>
      </w:pPr>
    </w:p>
    <w:p w:rsidR="00D63790" w:rsidRPr="004C2F78" w:rsidRDefault="00D63790" w:rsidP="00D63790">
      <w:pPr>
        <w:numPr>
          <w:ilvl w:val="0"/>
          <w:numId w:val="16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Fortalecer o governo local para a administração das cidades para garantir o pacto federativo e reconhecer as diversidades regionais;</w:t>
      </w:r>
    </w:p>
    <w:p w:rsidR="00D63790" w:rsidRPr="004C2F78" w:rsidRDefault="00D63790" w:rsidP="00D63790">
      <w:pPr>
        <w:numPr>
          <w:ilvl w:val="0"/>
          <w:numId w:val="16"/>
        </w:numPr>
        <w:spacing w:line="13.80pt" w:lineRule="auto"/>
        <w:contextualSpacing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>Restabelecer e ampliar os mecanismos de participação popular nas decisões afetas às políticas públicas que tenha ação direta sobre o direito à moradia, ao transporte público de qualidade e à cidade;</w:t>
      </w:r>
    </w:p>
    <w:p w:rsidR="00D63790" w:rsidRPr="004C2F78" w:rsidRDefault="00D63790" w:rsidP="00D63790">
      <w:pPr>
        <w:numPr>
          <w:ilvl w:val="0"/>
          <w:numId w:val="16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Disponibilizar as informações de banco de dados georreferenciados e em formato aberto, democratizando o acesso e possibilitando a análise pela sociedade;</w:t>
      </w:r>
    </w:p>
    <w:p w:rsidR="00D63790" w:rsidRPr="004C2F78" w:rsidRDefault="00D63790" w:rsidP="00D63790">
      <w:pPr>
        <w:numPr>
          <w:ilvl w:val="0"/>
          <w:numId w:val="16"/>
        </w:numPr>
        <w:spacing w:line="13.80pt" w:lineRule="auto"/>
        <w:contextualSpacing/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 xml:space="preserve">Construir mecanismos para estimular a participação cidadã nas decisões sobre as políticas urbanas; </w:t>
      </w:r>
    </w:p>
    <w:p w:rsidR="00D63790" w:rsidRPr="004C2F78" w:rsidRDefault="00D63790" w:rsidP="00D63790">
      <w:pPr>
        <w:numPr>
          <w:ilvl w:val="0"/>
          <w:numId w:val="16"/>
        </w:numPr>
        <w:spacing w:line="13.80pt" w:lineRule="auto"/>
        <w:contextualSpacing/>
        <w:jc w:val="both"/>
        <w:rPr>
          <w:rFonts w:eastAsia="Times New Roman"/>
          <w:color w:val="000000" w:themeColor="text1"/>
        </w:rPr>
      </w:pPr>
      <w:r w:rsidRPr="004C2F78">
        <w:rPr>
          <w:rFonts w:eastAsia="Times New Roman"/>
          <w:color w:val="000000" w:themeColor="text1"/>
          <w:highlight w:val="white"/>
        </w:rPr>
        <w:t>Valorizar a política das minorias que historicamente construíram a nação brasileira tais como indígenas, africanos, imigrantes, respeitando ainda questões de gênero, classe e etnias, fortalecendo a pluralidade de ações.</w:t>
      </w:r>
    </w:p>
    <w:p w:rsidR="00D63790" w:rsidRPr="004C2F78" w:rsidRDefault="00D63790" w:rsidP="00D63790">
      <w:pPr>
        <w:ind w:start="36pt"/>
        <w:jc w:val="both"/>
        <w:rPr>
          <w:rFonts w:eastAsia="Times New Roman"/>
          <w:color w:val="000000" w:themeColor="text1"/>
          <w:highlight w:val="white"/>
        </w:rPr>
      </w:pP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O Direito à Cidade e sua Gestão Democrática são pautas históricas e permanente dos(as) arquitetos(as) e urbanistas brasileiros(as)</w:t>
      </w:r>
      <w:r>
        <w:rPr>
          <w:rFonts w:eastAsia="Times New Roman"/>
          <w:color w:val="000000" w:themeColor="text1"/>
          <w:highlight w:val="white"/>
        </w:rPr>
        <w:t>, objeto de reflexões em diverso</w:t>
      </w:r>
      <w:r w:rsidRPr="004C2F78">
        <w:rPr>
          <w:rFonts w:eastAsia="Times New Roman"/>
          <w:color w:val="000000" w:themeColor="text1"/>
          <w:highlight w:val="white"/>
        </w:rPr>
        <w:t xml:space="preserve">s momentos da história, tais como “Seminário Nacional de Habitação e Reforma Urbana” no Hotel Quitandinha, em 1963; a publicação "O IAB e a Política Habitacional", em 1976; a criação da Assistência Técnica à Moradia Econômica, pelo Sindicato dos Arquitetos do Rio Grande do Sul (SAERGS); o “Seminário de Reformulação do Sistema Financeiro da Habitação”, em </w:t>
      </w:r>
      <w:r w:rsidRPr="004C2F78">
        <w:rPr>
          <w:rFonts w:eastAsia="Times New Roman"/>
          <w:color w:val="000000" w:themeColor="text1"/>
        </w:rPr>
        <w:t xml:space="preserve">1985 e 1986; </w:t>
      </w:r>
      <w:r w:rsidRPr="004C2F78">
        <w:rPr>
          <w:rFonts w:eastAsia="Times New Roman"/>
          <w:color w:val="000000" w:themeColor="text1"/>
          <w:highlight w:val="white"/>
        </w:rPr>
        <w:t xml:space="preserve">a reedição dos compromissos assumidos com a reforma urbana, nas campanhas pela redemocratização da década de 80, revisitadas no Seminário "Quitandinha +50", em 2013;  e o ciclo de “Seminários Nacionais de Política Urbana e Ambiental” </w:t>
      </w:r>
      <w:r w:rsidRPr="00A82413">
        <w:rPr>
          <w:rFonts w:eastAsia="Times New Roman"/>
          <w:color w:val="FF0000"/>
          <w:highlight w:val="white"/>
        </w:rPr>
        <w:t>do Conselho de Arquitetura e Urbanismo do Brasil (CAU/BR)</w:t>
      </w:r>
      <w:r w:rsidRPr="004C2F78">
        <w:rPr>
          <w:rFonts w:eastAsia="Times New Roman"/>
          <w:color w:val="000000" w:themeColor="text1"/>
          <w:highlight w:val="white"/>
        </w:rPr>
        <w:t xml:space="preserve">, em 2016 e 2017, que produziram a “Carta de Recomendações aos Prefeitos e Vereadores” eleitos em 2016 e a “Carta Compromisso com a Nova Agenda Urbana” definida pela conferência Habitat III da ONU. 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  <w:highlight w:val="white"/>
        </w:rPr>
      </w:pP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Unidos o IAB e o CAU</w:t>
      </w:r>
      <w:r w:rsidRPr="001A69CC">
        <w:rPr>
          <w:rFonts w:eastAsia="Times New Roman"/>
          <w:color w:val="000000" w:themeColor="text1"/>
          <w:highlight w:val="white"/>
        </w:rPr>
        <w:t>/BR</w:t>
      </w:r>
      <w:r>
        <w:rPr>
          <w:rFonts w:eastAsia="Times New Roman"/>
          <w:color w:val="000000" w:themeColor="text1"/>
          <w:highlight w:val="white"/>
        </w:rPr>
        <w:t xml:space="preserve">, </w:t>
      </w:r>
      <w:r w:rsidRPr="004C2F78">
        <w:rPr>
          <w:rFonts w:eastAsia="Times New Roman"/>
          <w:color w:val="000000" w:themeColor="text1"/>
          <w:highlight w:val="white"/>
        </w:rPr>
        <w:t xml:space="preserve">promoveram nos dias 3 e 4 de julho de 2018, em São Paulo, em parceria com o Conselho de Arquitetura e Urbanismo de São Paulo, </w:t>
      </w:r>
      <w:r w:rsidRPr="007F6C39">
        <w:rPr>
          <w:rFonts w:eastAsia="Times New Roman"/>
          <w:color w:val="FF0000"/>
          <w:highlight w:val="white"/>
        </w:rPr>
        <w:t>com apoio da</w:t>
      </w:r>
      <w:r>
        <w:rPr>
          <w:rFonts w:eastAsia="Times New Roman"/>
          <w:color w:val="FF0000"/>
          <w:highlight w:val="white"/>
        </w:rPr>
        <w:t xml:space="preserve"> </w:t>
      </w:r>
      <w:r w:rsidRPr="00E60B6D">
        <w:rPr>
          <w:rFonts w:eastAsia="Times New Roman"/>
          <w:color w:val="FF0000"/>
          <w:highlight w:val="white"/>
        </w:rPr>
        <w:t xml:space="preserve">FNA (Federação Nacional dos Arquitetos e Urbanistas), </w:t>
      </w:r>
      <w:r>
        <w:rPr>
          <w:rFonts w:eastAsia="Times New Roman"/>
          <w:color w:val="FF0000"/>
          <w:highlight w:val="white"/>
        </w:rPr>
        <w:t>d</w:t>
      </w:r>
      <w:r w:rsidRPr="00E60B6D">
        <w:rPr>
          <w:rFonts w:eastAsia="Times New Roman"/>
          <w:color w:val="FF0000"/>
          <w:highlight w:val="white"/>
        </w:rPr>
        <w:t xml:space="preserve">a AsBEA (Associação Brasileira dos Escritórios de Arquitetura), </w:t>
      </w:r>
      <w:r>
        <w:rPr>
          <w:rFonts w:eastAsia="Times New Roman"/>
          <w:color w:val="FF0000"/>
          <w:highlight w:val="white"/>
        </w:rPr>
        <w:t>d</w:t>
      </w:r>
      <w:r w:rsidRPr="00E60B6D">
        <w:rPr>
          <w:rFonts w:eastAsia="Times New Roman"/>
          <w:color w:val="FF0000"/>
          <w:highlight w:val="white"/>
        </w:rPr>
        <w:t xml:space="preserve">a ABEA (Associação Brasileira de Ensino de Arquitetura e Urbanismo), </w:t>
      </w:r>
      <w:r>
        <w:rPr>
          <w:rFonts w:eastAsia="Times New Roman"/>
          <w:color w:val="FF0000"/>
          <w:highlight w:val="white"/>
        </w:rPr>
        <w:t>d</w:t>
      </w:r>
      <w:r w:rsidRPr="00E60B6D">
        <w:rPr>
          <w:rFonts w:eastAsia="Times New Roman"/>
          <w:color w:val="FF0000"/>
          <w:highlight w:val="white"/>
        </w:rPr>
        <w:t xml:space="preserve">a ABAP (Associação Brasileira de Arquitetos Paisagistas) e </w:t>
      </w:r>
      <w:r>
        <w:rPr>
          <w:rFonts w:eastAsia="Times New Roman"/>
          <w:color w:val="FF0000"/>
          <w:highlight w:val="white"/>
        </w:rPr>
        <w:t>d</w:t>
      </w:r>
      <w:r w:rsidRPr="00E60B6D">
        <w:rPr>
          <w:rFonts w:eastAsia="Times New Roman"/>
          <w:color w:val="FF0000"/>
          <w:highlight w:val="white"/>
        </w:rPr>
        <w:t>a FeNEA (Federação Nacional dos Estudantes de Arquitetura e Urbanismo)</w:t>
      </w:r>
      <w:r w:rsidRPr="001A69CC">
        <w:rPr>
          <w:rFonts w:eastAsia="Times New Roman"/>
          <w:color w:val="FF0000"/>
          <w:highlight w:val="white"/>
        </w:rPr>
        <w:t xml:space="preserve">, </w:t>
      </w:r>
      <w:r w:rsidRPr="004C2F78">
        <w:rPr>
          <w:rFonts w:eastAsia="Times New Roman"/>
          <w:color w:val="000000" w:themeColor="text1"/>
          <w:highlight w:val="white"/>
        </w:rPr>
        <w:t>o “Seminário Nacional de Política Urbana: por cidades humanas, justas e sustentáveis”, voltado ao debate e à construção de uma agenda para as cidades. Seus desdobramentos resultaram nesta Carta Aberta em defesa de uma política pública de</w:t>
      </w:r>
      <w:r w:rsidRPr="004C2F78">
        <w:rPr>
          <w:rFonts w:eastAsia="Times New Roman"/>
          <w:b/>
          <w:color w:val="000000" w:themeColor="text1"/>
        </w:rPr>
        <w:t xml:space="preserve"> Planejamento Urbano Solidário e Inclusivo</w:t>
      </w:r>
      <w:r w:rsidRPr="004C2F78">
        <w:rPr>
          <w:rFonts w:eastAsia="Times New Roman"/>
          <w:color w:val="000000" w:themeColor="text1"/>
        </w:rPr>
        <w:t xml:space="preserve">. </w:t>
      </w:r>
      <w:r w:rsidRPr="004C2F78">
        <w:rPr>
          <w:rFonts w:eastAsia="Times New Roman"/>
          <w:color w:val="000000" w:themeColor="text1"/>
          <w:highlight w:val="white"/>
        </w:rPr>
        <w:t xml:space="preserve">Com participação de cerca de 300 pessoas, o evento contou entre os palestrantes e plateia com profissionais de outras áreas, como geógrafos, economistas e advogados, além de representantes de movimentos sociais. 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  <w:highlight w:val="white"/>
        </w:rPr>
      </w:pP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  <w:highlight w:val="white"/>
        </w:rPr>
      </w:pPr>
      <w:r w:rsidRPr="004C2F78">
        <w:rPr>
          <w:rFonts w:eastAsia="Times New Roman"/>
          <w:color w:val="000000" w:themeColor="text1"/>
          <w:highlight w:val="white"/>
        </w:rPr>
        <w:t>Brasília, julho de 2018</w:t>
      </w:r>
    </w:p>
    <w:p w:rsidR="00D63790" w:rsidRPr="004C2F78" w:rsidRDefault="00D63790" w:rsidP="00D63790">
      <w:pPr>
        <w:jc w:val="both"/>
        <w:rPr>
          <w:rFonts w:eastAsia="Times New Roman"/>
          <w:color w:val="000000" w:themeColor="text1"/>
          <w:highlight w:val="white"/>
        </w:rPr>
      </w:pPr>
    </w:p>
    <w:p w:rsidR="00D63790" w:rsidRPr="004C2F78" w:rsidRDefault="00D63790" w:rsidP="00D63790">
      <w:pPr>
        <w:rPr>
          <w:color w:val="000000" w:themeColor="text1"/>
        </w:rPr>
      </w:pPr>
    </w:p>
    <w:p w:rsidR="00BC7BD2" w:rsidRPr="00180336" w:rsidRDefault="00BC7BD2" w:rsidP="00BC7BD2">
      <w:pPr>
        <w:spacing w:line="18pt" w:lineRule="auto"/>
        <w:jc w:val="both"/>
        <w:rPr>
          <w:rFonts w:ascii="Times New Roman" w:hAnsi="Times New Roman"/>
          <w:szCs w:val="22"/>
        </w:rPr>
      </w:pPr>
    </w:p>
    <w:p w:rsidR="00C12F5C" w:rsidRPr="00180336" w:rsidRDefault="00C12F5C" w:rsidP="00BC7BD2">
      <w:pPr>
        <w:spacing w:after="6pt" w:line="18pt" w:lineRule="auto"/>
        <w:ind w:firstLine="35.40pt"/>
        <w:jc w:val="both"/>
        <w:rPr>
          <w:rFonts w:ascii="Times New Roman" w:hAnsi="Times New Roman"/>
          <w:szCs w:val="22"/>
        </w:rPr>
      </w:pPr>
    </w:p>
    <w:p w:rsidR="00C12F5C" w:rsidRPr="00180336" w:rsidRDefault="00C12F5C" w:rsidP="00BC7BD2">
      <w:pPr>
        <w:spacing w:after="6pt" w:line="18pt" w:lineRule="auto"/>
        <w:ind w:firstLine="35.40pt"/>
        <w:jc w:val="both"/>
        <w:rPr>
          <w:rFonts w:ascii="Times New Roman" w:hAnsi="Times New Roman"/>
          <w:szCs w:val="22"/>
        </w:rPr>
      </w:pPr>
    </w:p>
    <w:p w:rsidR="00C12F5C" w:rsidRPr="00180336" w:rsidRDefault="00C12F5C" w:rsidP="00BC7BD2">
      <w:pPr>
        <w:spacing w:after="6pt" w:line="18pt" w:lineRule="auto"/>
        <w:ind w:firstLine="35.40pt"/>
        <w:jc w:val="both"/>
        <w:rPr>
          <w:rFonts w:ascii="Times New Roman" w:hAnsi="Times New Roman"/>
          <w:szCs w:val="22"/>
        </w:rPr>
      </w:pPr>
    </w:p>
    <w:sectPr w:rsidR="00C12F5C" w:rsidRPr="00180336" w:rsidSect="00D6379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E29CC" w:rsidRDefault="00EE29CC">
      <w:r>
        <w:separator/>
      </w:r>
    </w:p>
  </w:endnote>
  <w:endnote w:type="continuationSeparator" w:id="0">
    <w:p w:rsidR="00EE29CC" w:rsidRDefault="00EE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characterSet="iso-8859-1"/>
    <w:family w:val="roman"/>
    <w:notTrueType/>
    <w:pitch w:val="default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70F61" w:rsidRDefault="00670F61" w:rsidP="005B399C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0F61" w:rsidRPr="00771D16" w:rsidRDefault="00670F61" w:rsidP="005B399C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70F61" w:rsidRPr="005C4CB6" w:rsidRDefault="00670F61" w:rsidP="005B399C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70F61" w:rsidRPr="00760340" w:rsidRDefault="00670F61" w:rsidP="005B399C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F730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70F61" w:rsidRDefault="00D63790" w:rsidP="005B399C">
    <w:pPr>
      <w:pStyle w:val="Rodap"/>
      <w:ind w:end="18pt"/>
    </w:pPr>
    <w:r w:rsidRPr="00CC051B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C557BB1" wp14:editId="4676F943">
          <wp:simplePos x="0" y="0"/>
          <wp:positionH relativeFrom="column">
            <wp:posOffset>-1006475</wp:posOffset>
          </wp:positionH>
          <wp:positionV relativeFrom="paragraph">
            <wp:posOffset>-560705</wp:posOffset>
          </wp:positionV>
          <wp:extent cx="7578725" cy="1078230"/>
          <wp:effectExtent l="0" t="0" r="3175" b="7620"/>
          <wp:wrapNone/>
          <wp:docPr id="32" name="Imagem 3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Style w:val="Nmerodepgina"/>
        <w:rFonts w:ascii="Times New Roman" w:hAnsi="Times New Roman"/>
        <w:color w:val="296D7A"/>
        <w:sz w:val="18"/>
      </w:rPr>
      <w:tab/>
    </w:r>
    <w:r w:rsidRPr="00CC051B">
      <w:rPr>
        <w:rStyle w:val="Nmerodepgina"/>
        <w:rFonts w:ascii="Times New Roman" w:hAnsi="Times New Roman"/>
        <w:color w:val="296D7A"/>
        <w:sz w:val="18"/>
      </w:rPr>
      <w:t>DELIBERAÇÃO PLENÁRIA DPOBR Nº 0080-0</w:t>
    </w:r>
    <w:r>
      <w:rPr>
        <w:rStyle w:val="Nmerodepgina"/>
        <w:rFonts w:ascii="Times New Roman" w:hAnsi="Times New Roman"/>
        <w:color w:val="296D7A"/>
        <w:sz w:val="18"/>
      </w:rPr>
      <w:t>8</w:t>
    </w:r>
    <w:r w:rsidRPr="00CC051B">
      <w:rPr>
        <w:rStyle w:val="Nmerodepgina"/>
        <w:rFonts w:ascii="Times New Roman" w:hAnsi="Times New Roman"/>
        <w:color w:val="296D7A"/>
        <w:sz w:val="18"/>
      </w:rPr>
      <w:t>/2018</w:t>
    </w:r>
    <w:r w:rsidR="00670F61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D454F83" wp14:editId="47083C1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E29CC" w:rsidRDefault="00EE29CC">
      <w:r>
        <w:separator/>
      </w:r>
    </w:p>
  </w:footnote>
  <w:footnote w:type="continuationSeparator" w:id="0">
    <w:p w:rsidR="00EE29CC" w:rsidRDefault="00EE29C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70F61" w:rsidRPr="009E4E5A" w:rsidRDefault="00670F61" w:rsidP="005B399C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C334C37" wp14:editId="66FFB7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B2C4AC0" wp14:editId="6D3CA18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70F61" w:rsidRPr="009E4E5A" w:rsidRDefault="00670F61" w:rsidP="005B399C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A0CD882" wp14:editId="69DADCCC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E05724"/>
    <w:multiLevelType w:val="multilevel"/>
    <w:tmpl w:val="73646400"/>
    <w:lvl w:ilvl="0">
      <w:start w:val="1"/>
      <w:numFmt w:val="decimal"/>
      <w:lvlText w:val="%1."/>
      <w:lvlJc w:val="start"/>
      <w:pPr>
        <w:ind w:start="36pt" w:hanging="18pt"/>
      </w:pPr>
      <w:rPr>
        <w:u w:val="none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u w:val="none"/>
      </w:rPr>
    </w:lvl>
    <w:lvl w:ilvl="2">
      <w:start w:val="1"/>
      <w:numFmt w:val="lowerRoman"/>
      <w:lvlText w:val="%3."/>
      <w:lvlJc w:val="end"/>
      <w:pPr>
        <w:ind w:start="108pt" w:hanging="18pt"/>
      </w:pPr>
      <w:rPr>
        <w:u w:val="none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u w:val="none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u w:val="none"/>
      </w:rPr>
    </w:lvl>
    <w:lvl w:ilvl="5">
      <w:start w:val="1"/>
      <w:numFmt w:val="lowerRoman"/>
      <w:lvlText w:val="%6."/>
      <w:lvlJc w:val="end"/>
      <w:pPr>
        <w:ind w:start="216pt" w:hanging="18pt"/>
      </w:pPr>
      <w:rPr>
        <w:u w:val="none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u w:val="none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u w:val="none"/>
      </w:rPr>
    </w:lvl>
    <w:lvl w:ilvl="8">
      <w:start w:val="1"/>
      <w:numFmt w:val="lowerRoman"/>
      <w:lvlText w:val="%9."/>
      <w:lvlJc w:val="end"/>
      <w:pPr>
        <w:ind w:start="324pt" w:hanging="18pt"/>
      </w:pPr>
      <w:rPr>
        <w:u w:val="none"/>
      </w:rPr>
    </w:lvl>
  </w:abstractNum>
  <w:abstractNum w:abstractNumId="1" w15:restartNumberingAfterBreak="0">
    <w:nsid w:val="04E44FD3"/>
    <w:multiLevelType w:val="hybridMultilevel"/>
    <w:tmpl w:val="B30EB28C"/>
    <w:lvl w:ilvl="0" w:tplc="0BC84B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7063B1"/>
    <w:multiLevelType w:val="hybridMultilevel"/>
    <w:tmpl w:val="14DEF29C"/>
    <w:lvl w:ilvl="0" w:tplc="060C7DEA">
      <w:start w:val="1"/>
      <w:numFmt w:val="decimal"/>
      <w:lvlText w:val="%1."/>
      <w:lvlJc w:val="start"/>
      <w:pPr>
        <w:ind w:start="36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A877EAA"/>
    <w:multiLevelType w:val="hybridMultilevel"/>
    <w:tmpl w:val="39200436"/>
    <w:lvl w:ilvl="0" w:tplc="0C42A722">
      <w:start w:val="1"/>
      <w:numFmt w:val="decimal"/>
      <w:lvlText w:val="%1."/>
      <w:lvlJc w:val="start"/>
      <w:pPr>
        <w:ind w:start="36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CD44273"/>
    <w:multiLevelType w:val="multilevel"/>
    <w:tmpl w:val="145A440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6" w15:restartNumberingAfterBreak="0">
    <w:nsid w:val="0DFD46B9"/>
    <w:multiLevelType w:val="hybridMultilevel"/>
    <w:tmpl w:val="EDCEB14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9963E15"/>
    <w:multiLevelType w:val="hybridMultilevel"/>
    <w:tmpl w:val="E28C990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7C153F2"/>
    <w:multiLevelType w:val="hybridMultilevel"/>
    <w:tmpl w:val="7EDA06D0"/>
    <w:lvl w:ilvl="0" w:tplc="04160019">
      <w:start w:val="1"/>
      <w:numFmt w:val="low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B440EB7"/>
    <w:multiLevelType w:val="multilevel"/>
    <w:tmpl w:val="8A9870B4"/>
    <w:lvl w:ilvl="0">
      <w:start w:val="1"/>
      <w:numFmt w:val="decimal"/>
      <w:lvlText w:val="%1."/>
      <w:lvlJc w:val="start"/>
      <w:pPr>
        <w:ind w:start="36pt" w:hanging="18pt"/>
      </w:pPr>
      <w:rPr>
        <w:u w:val="none"/>
      </w:rPr>
    </w:lvl>
    <w:lvl w:ilvl="1">
      <w:start w:val="1"/>
      <w:numFmt w:val="decimal"/>
      <w:lvlText w:val="%2."/>
      <w:lvlJc w:val="start"/>
      <w:pPr>
        <w:ind w:start="72pt" w:hanging="18pt"/>
      </w:pPr>
      <w:rPr>
        <w:u w:val="none"/>
      </w:rPr>
    </w:lvl>
    <w:lvl w:ilvl="2">
      <w:start w:val="1"/>
      <w:numFmt w:val="lowerRoman"/>
      <w:lvlText w:val="%3."/>
      <w:lvlJc w:val="start"/>
      <w:pPr>
        <w:ind w:start="108pt" w:hanging="18pt"/>
      </w:pPr>
      <w:rPr>
        <w:u w:val="none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u w:val="none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u w:val="none"/>
      </w:rPr>
    </w:lvl>
    <w:lvl w:ilvl="5">
      <w:start w:val="1"/>
      <w:numFmt w:val="lowerRoman"/>
      <w:lvlText w:val="%6."/>
      <w:lvlJc w:val="start"/>
      <w:pPr>
        <w:ind w:start="216pt" w:hanging="18pt"/>
      </w:pPr>
      <w:rPr>
        <w:u w:val="none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u w:val="none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u w:val="none"/>
      </w:rPr>
    </w:lvl>
    <w:lvl w:ilvl="8">
      <w:start w:val="1"/>
      <w:numFmt w:val="lowerRoman"/>
      <w:lvlText w:val="%9."/>
      <w:lvlJc w:val="start"/>
      <w:pPr>
        <w:ind w:start="324pt" w:hanging="18pt"/>
      </w:pPr>
      <w:rPr>
        <w:u w:val="none"/>
      </w:rPr>
    </w:lvl>
  </w:abstractNum>
  <w:abstractNum w:abstractNumId="10" w15:restartNumberingAfterBreak="0">
    <w:nsid w:val="2EF23496"/>
    <w:multiLevelType w:val="multilevel"/>
    <w:tmpl w:val="678CC832"/>
    <w:lvl w:ilvl="0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DE9644D"/>
    <w:multiLevelType w:val="hybridMultilevel"/>
    <w:tmpl w:val="79924DC4"/>
    <w:lvl w:ilvl="0" w:tplc="04160019">
      <w:start w:val="1"/>
      <w:numFmt w:val="low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EA579D9"/>
    <w:multiLevelType w:val="hybridMultilevel"/>
    <w:tmpl w:val="5922C50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4E125782"/>
    <w:multiLevelType w:val="hybridMultilevel"/>
    <w:tmpl w:val="7AC8EE10"/>
    <w:lvl w:ilvl="0" w:tplc="FF0AA80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0CF4C9A"/>
    <w:multiLevelType w:val="hybridMultilevel"/>
    <w:tmpl w:val="DB225316"/>
    <w:lvl w:ilvl="0" w:tplc="0416000F">
      <w:start w:val="1"/>
      <w:numFmt w:val="decimal"/>
      <w:lvlText w:val="%1."/>
      <w:lvlJc w:val="start"/>
      <w:pPr>
        <w:ind w:start="32.20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A2371D1"/>
    <w:multiLevelType w:val="hybridMultilevel"/>
    <w:tmpl w:val="5922C50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7A432811"/>
    <w:multiLevelType w:val="hybridMultilevel"/>
    <w:tmpl w:val="ADD2003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7F9B2EF3"/>
    <w:multiLevelType w:val="hybridMultilevel"/>
    <w:tmpl w:val="93A0E914"/>
    <w:lvl w:ilvl="0" w:tplc="650A9DC2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7"/>
  </w:num>
  <w:num w:numId="5">
    <w:abstractNumId w:val="4"/>
  </w:num>
  <w:num w:numId="6">
    <w:abstractNumId w:val="14"/>
  </w:num>
  <w:num w:numId="7">
    <w:abstractNumId w:val="2"/>
  </w:num>
  <w:num w:numId="8">
    <w:abstractNumId w:val="18"/>
  </w:num>
  <w:num w:numId="9">
    <w:abstractNumId w:val="11"/>
  </w:num>
  <w:num w:numId="10">
    <w:abstractNumId w:val="8"/>
  </w:num>
  <w:num w:numId="11">
    <w:abstractNumId w:val="16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 w:numId="16">
    <w:abstractNumId w:val="9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drawingGridHorizontalSpacing w:val="6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4E"/>
    <w:rsid w:val="00024F25"/>
    <w:rsid w:val="00057E7D"/>
    <w:rsid w:val="0006162B"/>
    <w:rsid w:val="00061B2D"/>
    <w:rsid w:val="00090216"/>
    <w:rsid w:val="000C0A1E"/>
    <w:rsid w:val="000F5F71"/>
    <w:rsid w:val="00104925"/>
    <w:rsid w:val="00106791"/>
    <w:rsid w:val="00124B92"/>
    <w:rsid w:val="00180336"/>
    <w:rsid w:val="00196FEB"/>
    <w:rsid w:val="001B54AE"/>
    <w:rsid w:val="001E293B"/>
    <w:rsid w:val="001F0C28"/>
    <w:rsid w:val="002056C4"/>
    <w:rsid w:val="00214BAB"/>
    <w:rsid w:val="0021779D"/>
    <w:rsid w:val="00225D13"/>
    <w:rsid w:val="002617C8"/>
    <w:rsid w:val="002639D7"/>
    <w:rsid w:val="002741C9"/>
    <w:rsid w:val="002763FD"/>
    <w:rsid w:val="00295604"/>
    <w:rsid w:val="002B439C"/>
    <w:rsid w:val="002B7D9D"/>
    <w:rsid w:val="002C0142"/>
    <w:rsid w:val="002C7E7C"/>
    <w:rsid w:val="002F18A0"/>
    <w:rsid w:val="00307FBF"/>
    <w:rsid w:val="0033356E"/>
    <w:rsid w:val="00337AE5"/>
    <w:rsid w:val="00350297"/>
    <w:rsid w:val="00371F57"/>
    <w:rsid w:val="00395DE3"/>
    <w:rsid w:val="003B4787"/>
    <w:rsid w:val="003C57B4"/>
    <w:rsid w:val="003E02A9"/>
    <w:rsid w:val="003E3958"/>
    <w:rsid w:val="0045131B"/>
    <w:rsid w:val="00477512"/>
    <w:rsid w:val="0048091A"/>
    <w:rsid w:val="00484354"/>
    <w:rsid w:val="0049395E"/>
    <w:rsid w:val="0049696F"/>
    <w:rsid w:val="004A41E6"/>
    <w:rsid w:val="004C7BE2"/>
    <w:rsid w:val="004D1CEE"/>
    <w:rsid w:val="004F18D2"/>
    <w:rsid w:val="00500BD5"/>
    <w:rsid w:val="0050184F"/>
    <w:rsid w:val="00511A42"/>
    <w:rsid w:val="00511D58"/>
    <w:rsid w:val="00516735"/>
    <w:rsid w:val="005269F8"/>
    <w:rsid w:val="00535AA7"/>
    <w:rsid w:val="00562DFA"/>
    <w:rsid w:val="00576EA4"/>
    <w:rsid w:val="005770D6"/>
    <w:rsid w:val="005825E1"/>
    <w:rsid w:val="0058304F"/>
    <w:rsid w:val="005A22DB"/>
    <w:rsid w:val="005A4B08"/>
    <w:rsid w:val="005A5A49"/>
    <w:rsid w:val="005B399C"/>
    <w:rsid w:val="005C3214"/>
    <w:rsid w:val="005D5435"/>
    <w:rsid w:val="005E07DB"/>
    <w:rsid w:val="005E52D7"/>
    <w:rsid w:val="00601B02"/>
    <w:rsid w:val="006111A9"/>
    <w:rsid w:val="00623433"/>
    <w:rsid w:val="00630BDA"/>
    <w:rsid w:val="0063624E"/>
    <w:rsid w:val="00650C92"/>
    <w:rsid w:val="0065255F"/>
    <w:rsid w:val="00657ADE"/>
    <w:rsid w:val="00666E3A"/>
    <w:rsid w:val="00670F61"/>
    <w:rsid w:val="00694C0A"/>
    <w:rsid w:val="006962D4"/>
    <w:rsid w:val="006B18EF"/>
    <w:rsid w:val="00712B70"/>
    <w:rsid w:val="007368D8"/>
    <w:rsid w:val="00747154"/>
    <w:rsid w:val="007673D8"/>
    <w:rsid w:val="00776EC2"/>
    <w:rsid w:val="007953C8"/>
    <w:rsid w:val="007A33F1"/>
    <w:rsid w:val="007C0442"/>
    <w:rsid w:val="007C4350"/>
    <w:rsid w:val="00826C42"/>
    <w:rsid w:val="00830299"/>
    <w:rsid w:val="00831451"/>
    <w:rsid w:val="00840EA2"/>
    <w:rsid w:val="008468E5"/>
    <w:rsid w:val="00860E0F"/>
    <w:rsid w:val="008A5B6A"/>
    <w:rsid w:val="008B200D"/>
    <w:rsid w:val="008B40B9"/>
    <w:rsid w:val="008F7102"/>
    <w:rsid w:val="009000E3"/>
    <w:rsid w:val="0091112E"/>
    <w:rsid w:val="00913FEA"/>
    <w:rsid w:val="00932A86"/>
    <w:rsid w:val="009417EB"/>
    <w:rsid w:val="00952773"/>
    <w:rsid w:val="00971C27"/>
    <w:rsid w:val="00976A75"/>
    <w:rsid w:val="009C7116"/>
    <w:rsid w:val="009E0B60"/>
    <w:rsid w:val="009E5275"/>
    <w:rsid w:val="009F3917"/>
    <w:rsid w:val="00A21D27"/>
    <w:rsid w:val="00A376D2"/>
    <w:rsid w:val="00A471E6"/>
    <w:rsid w:val="00A6061D"/>
    <w:rsid w:val="00A73944"/>
    <w:rsid w:val="00A93F71"/>
    <w:rsid w:val="00A94D8B"/>
    <w:rsid w:val="00AA60A5"/>
    <w:rsid w:val="00AB3951"/>
    <w:rsid w:val="00AC60FB"/>
    <w:rsid w:val="00AE2CFC"/>
    <w:rsid w:val="00AF5C16"/>
    <w:rsid w:val="00AF730E"/>
    <w:rsid w:val="00B06815"/>
    <w:rsid w:val="00B06A05"/>
    <w:rsid w:val="00B2503F"/>
    <w:rsid w:val="00B32ECD"/>
    <w:rsid w:val="00B5294D"/>
    <w:rsid w:val="00B56893"/>
    <w:rsid w:val="00B70469"/>
    <w:rsid w:val="00B736A2"/>
    <w:rsid w:val="00B91640"/>
    <w:rsid w:val="00BC1C3D"/>
    <w:rsid w:val="00BC5B70"/>
    <w:rsid w:val="00BC7BD2"/>
    <w:rsid w:val="00BE34FB"/>
    <w:rsid w:val="00BF15EF"/>
    <w:rsid w:val="00C12F5C"/>
    <w:rsid w:val="00C260B0"/>
    <w:rsid w:val="00C43A41"/>
    <w:rsid w:val="00C45BF2"/>
    <w:rsid w:val="00C465F7"/>
    <w:rsid w:val="00C5250C"/>
    <w:rsid w:val="00C93477"/>
    <w:rsid w:val="00C97003"/>
    <w:rsid w:val="00CA40D2"/>
    <w:rsid w:val="00CA6332"/>
    <w:rsid w:val="00CB5102"/>
    <w:rsid w:val="00CC653B"/>
    <w:rsid w:val="00CD0485"/>
    <w:rsid w:val="00CD0646"/>
    <w:rsid w:val="00CF248E"/>
    <w:rsid w:val="00CF3445"/>
    <w:rsid w:val="00D2205D"/>
    <w:rsid w:val="00D23066"/>
    <w:rsid w:val="00D310A6"/>
    <w:rsid w:val="00D63790"/>
    <w:rsid w:val="00D64142"/>
    <w:rsid w:val="00D65D42"/>
    <w:rsid w:val="00D82C60"/>
    <w:rsid w:val="00D95B85"/>
    <w:rsid w:val="00DA3B71"/>
    <w:rsid w:val="00DC4F4B"/>
    <w:rsid w:val="00DD1939"/>
    <w:rsid w:val="00DD3E87"/>
    <w:rsid w:val="00DF3771"/>
    <w:rsid w:val="00E1211D"/>
    <w:rsid w:val="00E14C4C"/>
    <w:rsid w:val="00E2003B"/>
    <w:rsid w:val="00E42D4E"/>
    <w:rsid w:val="00E72D1F"/>
    <w:rsid w:val="00E85386"/>
    <w:rsid w:val="00E92157"/>
    <w:rsid w:val="00E92C74"/>
    <w:rsid w:val="00EA1D3C"/>
    <w:rsid w:val="00EA53CA"/>
    <w:rsid w:val="00EB0462"/>
    <w:rsid w:val="00EB0570"/>
    <w:rsid w:val="00EB40CB"/>
    <w:rsid w:val="00EC1186"/>
    <w:rsid w:val="00EE29CC"/>
    <w:rsid w:val="00EF39EE"/>
    <w:rsid w:val="00F20CF0"/>
    <w:rsid w:val="00F52E4E"/>
    <w:rsid w:val="00FA2979"/>
    <w:rsid w:val="00FB1170"/>
    <w:rsid w:val="00FB17BB"/>
    <w:rsid w:val="00FB2C41"/>
    <w:rsid w:val="00FB3A71"/>
    <w:rsid w:val="00FC3324"/>
    <w:rsid w:val="00FD614A"/>
    <w:rsid w:val="00FF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7FC2F7E-3D4A-48C8-932C-BDF21BE2866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4E"/>
    <w:pPr>
      <w:spacing w:after="0pt" w:line="12pt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E42D4E"/>
  </w:style>
  <w:style w:type="paragraph" w:styleId="Cabealho">
    <w:name w:val="header"/>
    <w:basedOn w:val="Normal"/>
    <w:link w:val="CabealhoChar"/>
    <w:uiPriority w:val="99"/>
    <w:unhideWhenUsed/>
    <w:rsid w:val="00E42D4E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D4E"/>
    <w:rPr>
      <w:rFonts w:ascii="Cambria" w:eastAsia="Cambria" w:hAnsi="Cambria" w:cs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42D4E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E42D4E"/>
    <w:rPr>
      <w:rFonts w:ascii="Cambria" w:eastAsia="Cambria" w:hAnsi="Cambria" w:cs="Times New Roman"/>
      <w:sz w:val="24"/>
      <w:szCs w:val="24"/>
      <w:lang w:eastAsia="en-US"/>
    </w:rPr>
  </w:style>
  <w:style w:type="character" w:styleId="Nmerodepgina">
    <w:name w:val="page number"/>
    <w:basedOn w:val="Fontepargpadro"/>
    <w:rsid w:val="00E42D4E"/>
  </w:style>
  <w:style w:type="paragraph" w:styleId="Textodebalo">
    <w:name w:val="Balloon Text"/>
    <w:basedOn w:val="Normal"/>
    <w:link w:val="TextodebaloChar"/>
    <w:uiPriority w:val="99"/>
    <w:semiHidden/>
    <w:unhideWhenUsed/>
    <w:rsid w:val="00A21D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D27"/>
    <w:rPr>
      <w:rFonts w:ascii="Tahoma" w:eastAsia="Cambri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11A42"/>
    <w:rPr>
      <w:color w:val="808080"/>
    </w:rPr>
  </w:style>
  <w:style w:type="paragraph" w:customStyle="1" w:styleId="Default">
    <w:name w:val="Default"/>
    <w:rsid w:val="00E92157"/>
    <w:pPr>
      <w:autoSpaceDE w:val="0"/>
      <w:autoSpaceDN w:val="0"/>
      <w:adjustRightInd w:val="0"/>
      <w:spacing w:after="0pt" w:line="12pt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92157"/>
    <w:pPr>
      <w:ind w:start="36pt"/>
      <w:contextualSpacing/>
    </w:pPr>
  </w:style>
  <w:style w:type="character" w:customStyle="1" w:styleId="fontstyle01">
    <w:name w:val="fontstyle01"/>
    <w:rsid w:val="00562DF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63790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10</Pages>
  <Words>3120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Lais Ramalho Maia</dc:creator>
  <cp:lastModifiedBy>Pedro Martins Silva</cp:lastModifiedBy>
  <cp:revision>2</cp:revision>
  <cp:lastPrinted>2015-05-15T20:43:00Z</cp:lastPrinted>
  <dcterms:created xsi:type="dcterms:W3CDTF">2019-07-08T13:41:00Z</dcterms:created>
  <dcterms:modified xsi:type="dcterms:W3CDTF">2019-07-08T13:41:00Z</dcterms:modified>
</cp:coreProperties>
</file>