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38261A" w:rsidRPr="00044DD9" w:rsidTr="00D1052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044DD9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044DD9" w:rsidRDefault="009951C0" w:rsidP="00D1052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261A" w:rsidRPr="00044DD9" w:rsidTr="00D1052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044DD9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044DD9" w:rsidRDefault="00B75DCC" w:rsidP="00856CE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38261A" w:rsidRPr="00044DD9" w:rsidTr="00D1052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044DD9" w:rsidRDefault="0038261A" w:rsidP="00D105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044DD9" w:rsidRDefault="00206FFF" w:rsidP="00EC1B8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82D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LEI (PL) N° 9818/2018 E DO PROJETO DE DECRET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 LEGISLATIVO (PDC) N° 901/2018.</w:t>
            </w:r>
          </w:p>
        </w:tc>
      </w:tr>
    </w:tbl>
    <w:p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>
        <w:rPr>
          <w:rFonts w:ascii="Times New Roman" w:hAnsi="Times New Roman"/>
          <w:sz w:val="22"/>
          <w:szCs w:val="22"/>
          <w:lang w:eastAsia="pt-BR"/>
        </w:rPr>
        <w:t>76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917FE4">
        <w:rPr>
          <w:rFonts w:ascii="Times New Roman" w:hAnsi="Times New Roman"/>
          <w:sz w:val="22"/>
          <w:szCs w:val="22"/>
          <w:lang w:eastAsia="pt-BR"/>
        </w:rPr>
        <w:t>2</w:t>
      </w:r>
      <w:r w:rsidR="00906E41">
        <w:rPr>
          <w:rFonts w:ascii="Times New Roman" w:hAnsi="Times New Roman"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2018</w:t>
      </w:r>
    </w:p>
    <w:p w:rsidR="0038261A" w:rsidRDefault="00856CE8" w:rsidP="0038261A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Institui Comissão Temporária com a finalidade de estudar o </w:t>
      </w:r>
      <w:r w:rsidR="00282D7A" w:rsidRPr="00282D7A">
        <w:rPr>
          <w:rFonts w:ascii="Times New Roman" w:hAnsi="Times New Roman"/>
          <w:sz w:val="22"/>
          <w:szCs w:val="22"/>
        </w:rPr>
        <w:t>Projeto de Lei (PL) n° 9818/2018 e do Projeto de Decreto Legislativo (PDC) n° 901/2018.</w:t>
      </w:r>
    </w:p>
    <w:p w:rsidR="0038261A" w:rsidRPr="00044DD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835274" w:rsidRDefault="0038261A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 art. 28 da Lei n° 12.378, de 31 de dezembro de 2010, e os artigos 2°, 4° e 30 do Regimento Interno do CAU/BR, aprovado pela Resolução CAU/BR n° 139,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dias </w:t>
      </w:r>
      <w:r w:rsidR="00282D7A">
        <w:rPr>
          <w:rFonts w:ascii="Times New Roman" w:eastAsia="Times New Roman" w:hAnsi="Times New Roman"/>
          <w:sz w:val="22"/>
          <w:szCs w:val="22"/>
          <w:lang w:eastAsia="pt-BR"/>
        </w:rPr>
        <w:t>26 e 27 de abril</w:t>
      </w:r>
      <w:r w:rsidRPr="000B5AC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38261A" w:rsidRDefault="0038261A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1B82" w:rsidRDefault="00B75DCC" w:rsidP="00B75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56CE8">
        <w:rPr>
          <w:rFonts w:ascii="Times New Roman" w:eastAsia="Times New Roman" w:hAnsi="Times New Roman"/>
          <w:sz w:val="22"/>
          <w:szCs w:val="22"/>
          <w:lang w:eastAsia="pt-BR"/>
        </w:rPr>
        <w:t xml:space="preserve">que o </w:t>
      </w:r>
      <w:r w:rsidR="00282D7A" w:rsidRPr="00282D7A">
        <w:rPr>
          <w:rFonts w:ascii="Times New Roman" w:eastAsia="Times New Roman" w:hAnsi="Times New Roman"/>
          <w:sz w:val="22"/>
          <w:szCs w:val="22"/>
          <w:lang w:eastAsia="pt-BR"/>
        </w:rPr>
        <w:t>PL 9818/2018 propõe a revogação de dois itens fundamentais da Lei da Arquitetura e Urbanismo (12.378/2010), previstos em seu artigo 3º, os parágrafos 1º. e 2º</w:t>
      </w:r>
      <w:r w:rsidR="00282D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31B82" w:rsidRDefault="00831B82" w:rsidP="00B75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5DCC" w:rsidRDefault="00831B82" w:rsidP="00B75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856CE8" w:rsidRPr="00856CE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2D7A" w:rsidRPr="00282D7A">
        <w:rPr>
          <w:rFonts w:ascii="Times New Roman" w:eastAsia="Times New Roman" w:hAnsi="Times New Roman"/>
          <w:sz w:val="22"/>
          <w:szCs w:val="22"/>
          <w:lang w:eastAsia="pt-BR"/>
        </w:rPr>
        <w:t>PDC n° 901/2018, por sua vez, pretende sustar os efeitos da Resolução nº 51 do CAU/BR</w:t>
      </w:r>
      <w:r w:rsidR="00282D7A">
        <w:rPr>
          <w:rFonts w:ascii="Times New Roman" w:eastAsia="Times New Roman" w:hAnsi="Times New Roman"/>
          <w:sz w:val="22"/>
          <w:szCs w:val="22"/>
          <w:lang w:eastAsia="pt-BR"/>
        </w:rPr>
        <w:t>, editada em 12 de julho de 201;</w:t>
      </w:r>
    </w:p>
    <w:p w:rsidR="00856CE8" w:rsidRPr="00733BCF" w:rsidRDefault="00856CE8" w:rsidP="00B75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5DCC" w:rsidRDefault="00B75DCC" w:rsidP="00B75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856CE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856CE8" w:rsidRPr="00856CE8">
        <w:rPr>
          <w:rFonts w:ascii="Times New Roman" w:eastAsia="Times New Roman" w:hAnsi="Times New Roman"/>
          <w:sz w:val="22"/>
          <w:szCs w:val="22"/>
          <w:lang w:eastAsia="pt-BR"/>
        </w:rPr>
        <w:t xml:space="preserve">s comissões temporárias terão como procedimentos coletar dados e estudar temas específicos, objetivando orientar os órgãos </w:t>
      </w:r>
      <w:r w:rsidR="00856CE8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856CE8" w:rsidRPr="00856CE8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na solução de questõe</w:t>
      </w:r>
      <w:r w:rsidR="00CC58F5">
        <w:rPr>
          <w:rFonts w:ascii="Times New Roman" w:eastAsia="Times New Roman" w:hAnsi="Times New Roman"/>
          <w:sz w:val="22"/>
          <w:szCs w:val="22"/>
          <w:lang w:eastAsia="pt-BR"/>
        </w:rPr>
        <w:t>s e na fixação de entendimentos;</w:t>
      </w:r>
    </w:p>
    <w:p w:rsidR="0038261A" w:rsidRPr="009125DD" w:rsidRDefault="0038261A" w:rsidP="0038261A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EC1B86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856CE8">
        <w:rPr>
          <w:rFonts w:ascii="Times New Roman" w:eastAsia="Times New Roman" w:hAnsi="Times New Roman"/>
          <w:sz w:val="22"/>
          <w:szCs w:val="22"/>
          <w:lang w:eastAsia="pt-BR"/>
        </w:rPr>
        <w:t>s comissões temporárias serão supervisionadas pelo órgão proponente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caso específico, Gabinete da Presidência (assessoria institucional e parlamentar) e Plenário do CAU/BR</w:t>
      </w:r>
      <w:r w:rsidR="00CC58F5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9951C0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856CE8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6CE8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856CE8">
        <w:rPr>
          <w:rFonts w:ascii="Times New Roman" w:eastAsia="Times New Roman" w:hAnsi="Times New Roman"/>
          <w:sz w:val="22"/>
          <w:szCs w:val="22"/>
          <w:lang w:eastAsia="pt-BR"/>
        </w:rPr>
        <w:t xml:space="preserve">s comissões temporárias </w:t>
      </w:r>
      <w:r w:rsidR="00831B82" w:rsidRPr="00856CE8">
        <w:rPr>
          <w:rFonts w:ascii="Times New Roman" w:eastAsia="Times New Roman" w:hAnsi="Times New Roman"/>
          <w:sz w:val="22"/>
          <w:szCs w:val="22"/>
          <w:lang w:eastAsia="pt-BR"/>
        </w:rPr>
        <w:t>se manifestam</w:t>
      </w:r>
      <w:r w:rsidRPr="00856CE8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os resultados de suas atividades mediante relatórios conclusivos dirigidos ao órgão proponente, apresentado ao final dos trabalhos, publicando-os nos sítios eletrônicos das respectivas autarquias.</w:t>
      </w:r>
    </w:p>
    <w:p w:rsidR="00856CE8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9951C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C1B86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831B82" w:rsidRPr="00831B82">
        <w:rPr>
          <w:rFonts w:ascii="Times New Roman" w:hAnsi="Times New Roman"/>
          <w:sz w:val="22"/>
          <w:szCs w:val="22"/>
          <w:lang w:eastAsia="pt-BR"/>
        </w:rPr>
        <w:t>Institui</w:t>
      </w:r>
      <w:r w:rsidR="00831B82">
        <w:rPr>
          <w:rFonts w:ascii="Times New Roman" w:hAnsi="Times New Roman"/>
          <w:sz w:val="22"/>
          <w:szCs w:val="22"/>
          <w:lang w:eastAsia="pt-BR"/>
        </w:rPr>
        <w:t>r a</w:t>
      </w:r>
      <w:r w:rsidR="00831B82" w:rsidRPr="00831B82">
        <w:rPr>
          <w:rFonts w:ascii="Times New Roman" w:hAnsi="Times New Roman"/>
          <w:sz w:val="22"/>
          <w:szCs w:val="22"/>
          <w:lang w:eastAsia="pt-BR"/>
        </w:rPr>
        <w:t xml:space="preserve"> Comissão Temporária com a finalidade de estudar e o PL 6814/2017 que institui normas para licitações e contratos da Administração Pública e revoga a Lei nº 8.666, de 21 de junho de 1993, a Lei nº 10.520, de 17 de julho de 2002, e dispositivos da Lei nº 12.462, de 4 de agosto de 2011</w:t>
      </w:r>
      <w:r w:rsidR="009951C0">
        <w:rPr>
          <w:rFonts w:ascii="Times New Roman" w:hAnsi="Times New Roman"/>
          <w:sz w:val="22"/>
          <w:szCs w:val="22"/>
          <w:lang w:eastAsia="pt-BR"/>
        </w:rPr>
        <w:t>;</w:t>
      </w:r>
    </w:p>
    <w:p w:rsidR="009951C0" w:rsidRDefault="009951C0" w:rsidP="009951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A75BB" w:rsidRDefault="00AA75BB" w:rsidP="009951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Pr="00EC1B86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831B82">
        <w:rPr>
          <w:rFonts w:ascii="Times New Roman" w:eastAsia="Times New Roman" w:hAnsi="Times New Roman"/>
          <w:sz w:val="22"/>
          <w:szCs w:val="22"/>
          <w:lang w:eastAsia="pt-BR"/>
        </w:rPr>
        <w:t>como membros</w:t>
      </w:r>
      <w:r w:rsidR="00F42C8D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Temporária</w:t>
      </w:r>
      <w:r w:rsidR="00831B8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831B82" w:rsidRDefault="00831B82" w:rsidP="009951C0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</w:t>
      </w:r>
      <w:r w:rsidRPr="00831B82">
        <w:rPr>
          <w:rFonts w:ascii="Times New Roman" w:eastAsia="Times New Roman" w:hAnsi="Times New Roman"/>
          <w:sz w:val="22"/>
          <w:szCs w:val="22"/>
          <w:lang w:eastAsia="pt-BR"/>
        </w:rPr>
        <w:t>Raul Wanderley Gradim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31B82" w:rsidRDefault="00831B82" w:rsidP="009951C0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</w:t>
      </w:r>
      <w:r w:rsidR="00F42C8D" w:rsidRPr="00831B82">
        <w:rPr>
          <w:rFonts w:ascii="Times New Roman" w:eastAsia="Times New Roman" w:hAnsi="Times New Roman"/>
          <w:sz w:val="22"/>
          <w:szCs w:val="22"/>
          <w:lang w:eastAsia="pt-BR"/>
        </w:rPr>
        <w:t>Jeferson Dantas Navolar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82D7A" w:rsidRDefault="00282D7A" w:rsidP="00282D7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do CEAU, </w:t>
      </w:r>
      <w:r w:rsidRPr="00282D7A">
        <w:rPr>
          <w:rFonts w:ascii="Times New Roman" w:eastAsia="Times New Roman" w:hAnsi="Times New Roman"/>
          <w:sz w:val="22"/>
          <w:szCs w:val="22"/>
          <w:lang w:eastAsia="pt-BR"/>
        </w:rPr>
        <w:t>Nivaldo Vieira de Andrade Junior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31B82" w:rsidRDefault="00282D7A" w:rsidP="009951C0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Representante dos CAU/UF; e</w:t>
      </w:r>
    </w:p>
    <w:p w:rsidR="00831B82" w:rsidRDefault="00282D7A" w:rsidP="009951C0">
      <w:pPr>
        <w:pStyle w:val="PargrafodaLista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Representante dos CAU/UF.</w:t>
      </w:r>
    </w:p>
    <w:p w:rsidR="00831B82" w:rsidRPr="00831B82" w:rsidRDefault="00831B82" w:rsidP="009951C0">
      <w:pPr>
        <w:pStyle w:val="PargrafodaLista"/>
        <w:ind w:start="36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3AD8" w:rsidRDefault="00831B82" w:rsidP="009951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</w:t>
      </w:r>
      <w:r w:rsidR="00523AD8" w:rsidRPr="00523AD8">
        <w:t xml:space="preserve"> </w:t>
      </w:r>
      <w:r w:rsidR="00523AD8" w:rsidRPr="00523AD8">
        <w:rPr>
          <w:rFonts w:ascii="Times New Roman" w:eastAsia="Times New Roman" w:hAnsi="Times New Roman"/>
          <w:sz w:val="22"/>
          <w:szCs w:val="22"/>
          <w:lang w:eastAsia="pt-BR"/>
        </w:rPr>
        <w:t xml:space="preserve">Os membros integrantes de comissões </w:t>
      </w:r>
      <w:r w:rsidR="009951C0">
        <w:rPr>
          <w:rFonts w:ascii="Times New Roman" w:eastAsia="Times New Roman" w:hAnsi="Times New Roman"/>
          <w:sz w:val="22"/>
          <w:szCs w:val="22"/>
          <w:lang w:eastAsia="pt-BR"/>
        </w:rPr>
        <w:t>temporárias não terão suplentes;</w:t>
      </w:r>
    </w:p>
    <w:p w:rsidR="009951C0" w:rsidRDefault="009951C0" w:rsidP="009951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1B82" w:rsidRDefault="00282D7A" w:rsidP="009951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831B82">
        <w:rPr>
          <w:rFonts w:ascii="Times New Roman" w:eastAsia="Times New Roman" w:hAnsi="Times New Roman"/>
          <w:sz w:val="22"/>
          <w:szCs w:val="22"/>
          <w:lang w:eastAsia="pt-BR"/>
        </w:rPr>
        <w:t xml:space="preserve"> – A presid</w:t>
      </w:r>
      <w:r w:rsidR="00523AD8">
        <w:rPr>
          <w:rFonts w:ascii="Times New Roman" w:eastAsia="Times New Roman" w:hAnsi="Times New Roman"/>
          <w:sz w:val="22"/>
          <w:szCs w:val="22"/>
          <w:lang w:eastAsia="pt-BR"/>
        </w:rPr>
        <w:t>ência do CAU/BR será responsável pela operacionalização financeira e admini</w:t>
      </w:r>
      <w:r w:rsidR="009951C0">
        <w:rPr>
          <w:rFonts w:ascii="Times New Roman" w:eastAsia="Times New Roman" w:hAnsi="Times New Roman"/>
          <w:sz w:val="22"/>
          <w:szCs w:val="22"/>
          <w:lang w:eastAsia="pt-BR"/>
        </w:rPr>
        <w:t>strativa da comissão temporária.</w:t>
      </w:r>
    </w:p>
    <w:p w:rsidR="009951C0" w:rsidRPr="00831B82" w:rsidRDefault="009951C0" w:rsidP="009951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9951C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831B82" w:rsidRDefault="00831B82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1B82" w:rsidRPr="00044DD9" w:rsidRDefault="00831B82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CC58F5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206FFF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06FFF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04006B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38261A" w:rsidRDefault="007159C1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</w:t>
      </w:r>
      <w:r w:rsidR="0004006B">
        <w:rPr>
          <w:rFonts w:ascii="Times New Roman" w:eastAsia="Times New Roman" w:hAnsi="Times New Roman"/>
          <w:sz w:val="22"/>
          <w:szCs w:val="22"/>
          <w:lang w:eastAsia="pt-BR"/>
        </w:rPr>
        <w:t xml:space="preserve">ente </w:t>
      </w: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do CAU/BR</w:t>
      </w: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FFF" w:rsidRDefault="00206FF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006B" w:rsidRDefault="0004006B" w:rsidP="00206FF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4006B" w:rsidRDefault="0004006B" w:rsidP="00206FF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206FFF" w:rsidRPr="000A0CA0" w:rsidRDefault="00206FFF" w:rsidP="00206FF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77</w:t>
      </w:r>
      <w:r w:rsidRPr="000A0CA0">
        <w:rPr>
          <w:rFonts w:ascii="Times New Roman" w:eastAsia="Calibri" w:hAnsi="Times New Roman"/>
          <w:sz w:val="22"/>
          <w:szCs w:val="22"/>
        </w:rPr>
        <w:t xml:space="preserve">ª REUNIÃO PLENÁRIA ORDINÁRIA DO CAU/BR </w:t>
      </w:r>
    </w:p>
    <w:p w:rsidR="00206FFF" w:rsidRPr="00835274" w:rsidRDefault="00206FFF" w:rsidP="00206FF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06FFF" w:rsidRPr="00835274" w:rsidRDefault="00206FFF" w:rsidP="00206FF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206FFF" w:rsidRPr="00835274" w:rsidTr="008D1A6C">
        <w:tc>
          <w:tcPr>
            <w:tcW w:w="52.15pt" w:type="dxa"/>
            <w:vMerge w:val="restart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06FFF" w:rsidRPr="00835274" w:rsidTr="008D1A6C">
        <w:tc>
          <w:tcPr>
            <w:tcW w:w="52.15pt" w:type="dxa"/>
            <w:vMerge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ia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Joselia da Silva Albuquerque </w:t>
            </w:r>
            <w:r w:rsidRPr="006546E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</w:t>
            </w:r>
            <w:r w:rsidRPr="006546E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Edezio Caldeira Filho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 w:rsidRPr="006546E0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Eduardo Fajardo Soares  </w:t>
            </w:r>
            <w:r w:rsidRPr="006546E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Wilson Fernando Vargas de Andrade </w:t>
            </w:r>
            <w:r w:rsidRPr="00654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Hélio Cavalcanti da Costa Lima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Roberto Salomão do Amaral e Melo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197E47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97E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</w:t>
            </w:r>
            <w:r w:rsidRPr="000F23F2">
              <w:rPr>
                <w:rFonts w:ascii="Times New Roman" w:hAnsi="Times New Roman"/>
                <w:sz w:val="22"/>
                <w:szCs w:val="22"/>
              </w:rPr>
              <w:t>a Fonseca Soares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</w:t>
            </w:r>
            <w:r w:rsidRPr="000F23F2">
              <w:rPr>
                <w:rFonts w:ascii="Times New Roman" w:hAnsi="Times New Roman"/>
                <w:snapToGrid w:val="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ã</w:t>
            </w:r>
            <w:r w:rsidRPr="000F23F2">
              <w:rPr>
                <w:rFonts w:ascii="Times New Roman" w:hAnsi="Times New Roman"/>
                <w:snapToGrid w:val="0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0F23F2">
              <w:rPr>
                <w:rFonts w:ascii="Times New Roman" w:hAnsi="Times New Roman"/>
                <w:snapToGrid w:val="0"/>
                <w:sz w:val="22"/>
                <w:szCs w:val="22"/>
              </w:rPr>
              <w:t>Andrade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Jeferson de Sousa  </w:t>
            </w:r>
            <w:r w:rsidRPr="006546E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z w:val="22"/>
                <w:szCs w:val="22"/>
              </w:rPr>
              <w:t xml:space="preserve">Roseana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0F23F2">
              <w:rPr>
                <w:rFonts w:ascii="Times New Roman" w:hAnsi="Times New Roman"/>
                <w:sz w:val="22"/>
                <w:szCs w:val="22"/>
              </w:rPr>
              <w:t>e Almeida Vasconcelos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Nikson Dias d</w:t>
            </w:r>
            <w:r w:rsidRPr="000F23F2">
              <w:rPr>
                <w:rFonts w:ascii="Times New Roman" w:hAnsi="Times New Roman"/>
                <w:snapToGrid w:val="0"/>
                <w:sz w:val="22"/>
                <w:szCs w:val="22"/>
              </w:rPr>
              <w:t>e Oliveira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</w:t>
            </w:r>
            <w:r w:rsidRPr="000F23F2">
              <w:rPr>
                <w:rFonts w:ascii="Times New Roman" w:hAnsi="Times New Roman"/>
                <w:sz w:val="22"/>
                <w:szCs w:val="22"/>
              </w:rPr>
              <w:t>e Oliveira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6546E0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6546E0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Matozalém Souza Santana  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06FFF" w:rsidRPr="002D6357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napToGrid w:val="0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06FFF" w:rsidRPr="00835274" w:rsidRDefault="00206FFF" w:rsidP="008D1A6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06FFF" w:rsidRPr="00835274" w:rsidTr="008D1A6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06FFF" w:rsidRPr="00835274" w:rsidRDefault="00206FFF" w:rsidP="008D1A6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06FFF" w:rsidRPr="00835274" w:rsidTr="008D1A6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206FFF" w:rsidRPr="00835274" w:rsidRDefault="00206FFF" w:rsidP="008D1A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06FFF" w:rsidRPr="00835274" w:rsidRDefault="00206FFF" w:rsidP="008D1A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06FFF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077/2018   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</w:p>
          <w:p w:rsidR="00206FFF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833C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/04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/2018</w:t>
            </w:r>
          </w:p>
          <w:p w:rsidR="00206FFF" w:rsidRPr="00835274" w:rsidRDefault="00206FFF" w:rsidP="008D1A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4006B" w:rsidRDefault="00206FFF" w:rsidP="000400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6DC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Matéria em votação:</w:t>
            </w:r>
            <w:r w:rsidRPr="007E6D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EXTRA-PAUTA: Criação de Comissão Temporária</w:t>
            </w:r>
            <w:r w:rsidR="0004006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 a </w:t>
            </w:r>
            <w:r w:rsidR="0004006B">
              <w:rPr>
                <w:rFonts w:ascii="Times New Roman" w:hAnsi="Times New Roman"/>
                <w:sz w:val="22"/>
                <w:szCs w:val="22"/>
              </w:rPr>
              <w:t xml:space="preserve">finalidade de estudar o </w:t>
            </w:r>
            <w:r w:rsidR="0004006B" w:rsidRPr="00282D7A">
              <w:rPr>
                <w:rFonts w:ascii="Times New Roman" w:hAnsi="Times New Roman"/>
                <w:sz w:val="22"/>
                <w:szCs w:val="22"/>
              </w:rPr>
              <w:t>Proj</w:t>
            </w:r>
            <w:r w:rsidR="0004006B">
              <w:rPr>
                <w:rFonts w:ascii="Times New Roman" w:hAnsi="Times New Roman"/>
                <w:sz w:val="22"/>
                <w:szCs w:val="22"/>
              </w:rPr>
              <w:t xml:space="preserve">eto de Lei (PL) n° 9818/2018 e </w:t>
            </w:r>
            <w:r w:rsidR="0004006B" w:rsidRPr="00282D7A">
              <w:rPr>
                <w:rFonts w:ascii="Times New Roman" w:hAnsi="Times New Roman"/>
                <w:sz w:val="22"/>
                <w:szCs w:val="22"/>
              </w:rPr>
              <w:t>o Projeto de Decreto Legislativo (PDC) n° 901/2018.</w:t>
            </w:r>
          </w:p>
          <w:p w:rsidR="00206FFF" w:rsidRDefault="00206FFF" w:rsidP="008D1A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6FFF" w:rsidRPr="00835274" w:rsidRDefault="00206FFF" w:rsidP="008D1A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833C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(19)    </w:t>
            </w:r>
            <w:r w:rsidRPr="00833C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833C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833C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(08)   </w:t>
            </w:r>
            <w:r w:rsidRPr="00833CD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33C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06FFF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06FFF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06FFF" w:rsidRPr="00835274" w:rsidRDefault="00206FFF" w:rsidP="008D1A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Secretário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0A0C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</w:tc>
      </w:tr>
    </w:tbl>
    <w:p w:rsidR="00F4445A" w:rsidRDefault="00F4445A" w:rsidP="00F4445A">
      <w:pPr>
        <w:jc w:val="center"/>
      </w:pPr>
    </w:p>
    <w:sectPr w:rsidR="00F4445A" w:rsidSect="00B0378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94AA4" w:rsidRDefault="00E94AA4">
      <w:r>
        <w:separator/>
      </w:r>
    </w:p>
  </w:endnote>
  <w:endnote w:type="continuationSeparator" w:id="0">
    <w:p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E1D2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DPOBR Nº 007</w:t>
    </w:r>
    <w:r w:rsidR="00206FFF">
      <w:rPr>
        <w:rStyle w:val="Nmerodepgina"/>
        <w:rFonts w:ascii="Times New Roman" w:hAnsi="Times New Roman"/>
        <w:color w:val="296D7A"/>
        <w:sz w:val="18"/>
      </w:rPr>
      <w:t>7-2</w:t>
    </w:r>
    <w:r w:rsidR="00A847C5">
      <w:rPr>
        <w:rStyle w:val="Nmerodepgina"/>
        <w:rFonts w:ascii="Times New Roman" w:hAnsi="Times New Roman"/>
        <w:color w:val="296D7A"/>
        <w:sz w:val="18"/>
      </w:rPr>
      <w:t>6</w:t>
    </w:r>
    <w:r w:rsidR="00F42C8D">
      <w:rPr>
        <w:rStyle w:val="Nmerodepgina"/>
        <w:rFonts w:ascii="Times New Roman" w:hAnsi="Times New Roman"/>
        <w:color w:val="296D7A"/>
        <w:sz w:val="18"/>
      </w:rPr>
      <w:t>/2018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94AA4" w:rsidRDefault="00E94AA4">
      <w:r>
        <w:separator/>
      </w:r>
    </w:p>
  </w:footnote>
  <w:footnote w:type="continuationSeparator" w:id="0">
    <w:p w:rsidR="00E94AA4" w:rsidRDefault="00E94A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2538"/>
    <w:rsid w:val="00036599"/>
    <w:rsid w:val="0004006B"/>
    <w:rsid w:val="000469B9"/>
    <w:rsid w:val="000812AA"/>
    <w:rsid w:val="00087418"/>
    <w:rsid w:val="00095833"/>
    <w:rsid w:val="000B5AC4"/>
    <w:rsid w:val="000C541E"/>
    <w:rsid w:val="001C4E0B"/>
    <w:rsid w:val="001C6FC0"/>
    <w:rsid w:val="001D3C46"/>
    <w:rsid w:val="00206FFF"/>
    <w:rsid w:val="00210133"/>
    <w:rsid w:val="00237E72"/>
    <w:rsid w:val="00261673"/>
    <w:rsid w:val="00282D7A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E37C8"/>
    <w:rsid w:val="0042542F"/>
    <w:rsid w:val="00450564"/>
    <w:rsid w:val="004510A8"/>
    <w:rsid w:val="00492665"/>
    <w:rsid w:val="004C1887"/>
    <w:rsid w:val="004C709E"/>
    <w:rsid w:val="004F20FC"/>
    <w:rsid w:val="004F7724"/>
    <w:rsid w:val="0050266A"/>
    <w:rsid w:val="005230EF"/>
    <w:rsid w:val="00523AD8"/>
    <w:rsid w:val="005703C3"/>
    <w:rsid w:val="005922E6"/>
    <w:rsid w:val="005B0E8A"/>
    <w:rsid w:val="006438BB"/>
    <w:rsid w:val="006F29B3"/>
    <w:rsid w:val="007159C1"/>
    <w:rsid w:val="00726E52"/>
    <w:rsid w:val="00736153"/>
    <w:rsid w:val="007526EA"/>
    <w:rsid w:val="00796AAE"/>
    <w:rsid w:val="00801CA0"/>
    <w:rsid w:val="00831B82"/>
    <w:rsid w:val="00856CE8"/>
    <w:rsid w:val="00880F2E"/>
    <w:rsid w:val="008A1FB0"/>
    <w:rsid w:val="008A5A67"/>
    <w:rsid w:val="008B4496"/>
    <w:rsid w:val="008B4A9D"/>
    <w:rsid w:val="008E1D2F"/>
    <w:rsid w:val="00906E41"/>
    <w:rsid w:val="009125DD"/>
    <w:rsid w:val="00917FE4"/>
    <w:rsid w:val="00987987"/>
    <w:rsid w:val="009951C0"/>
    <w:rsid w:val="009A5524"/>
    <w:rsid w:val="009E7D1F"/>
    <w:rsid w:val="00A07464"/>
    <w:rsid w:val="00A847C5"/>
    <w:rsid w:val="00AA75BB"/>
    <w:rsid w:val="00AB56BA"/>
    <w:rsid w:val="00AC2EBE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627BF"/>
    <w:rsid w:val="00C82F44"/>
    <w:rsid w:val="00C9211E"/>
    <w:rsid w:val="00C92891"/>
    <w:rsid w:val="00CC58F5"/>
    <w:rsid w:val="00CF60CA"/>
    <w:rsid w:val="00D40DF1"/>
    <w:rsid w:val="00D57CF8"/>
    <w:rsid w:val="00DF7B2E"/>
    <w:rsid w:val="00E94AA4"/>
    <w:rsid w:val="00EC1B86"/>
    <w:rsid w:val="00ED0CD6"/>
    <w:rsid w:val="00F33C00"/>
    <w:rsid w:val="00F42C8D"/>
    <w:rsid w:val="00F4445A"/>
    <w:rsid w:val="00F60348"/>
    <w:rsid w:val="00F64CEC"/>
    <w:rsid w:val="00FB5023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F4B137-7AB9-4850-B674-7CA73E5C5C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2017-07-18T14:18:00Z</cp:lastPrinted>
  <dcterms:created xsi:type="dcterms:W3CDTF">2019-07-08T13:48:00Z</dcterms:created>
  <dcterms:modified xsi:type="dcterms:W3CDTF">2019-07-08T13:48:00Z</dcterms:modified>
</cp:coreProperties>
</file>