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0C5CF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C5CF7" w:rsidRDefault="0095505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69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C5CF7" w:rsidRDefault="00955050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PROCESSO DE FISCALIZAÇÃO CAU/PI Nº 1000015930/2015</w:t>
            </w:r>
          </w:p>
          <w:p w:rsidR="000C5CF7" w:rsidRDefault="00955050"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PROTOCOLO SICCAU Nº 537856/2017</w:t>
            </w: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C5CF7" w:rsidRDefault="0095505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INTERESSADA</w:t>
            </w:r>
          </w:p>
        </w:tc>
        <w:tc>
          <w:tcPr>
            <w:tcW w:w="69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C5CF7" w:rsidRDefault="00955050"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HABITAR ARQUITETURA CONSTRUÇÕES &amp; CONSULTORIA LTDA ME</w:t>
            </w: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C5CF7" w:rsidRDefault="0095505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C5CF7" w:rsidRDefault="00955050"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JULGAMENTO DE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RECURSO EM PROCESSO DE FISCALIZAÇÃO </w:t>
            </w:r>
          </w:p>
        </w:tc>
      </w:tr>
    </w:tbl>
    <w:p w:rsidR="000C5CF7" w:rsidRDefault="00955050">
      <w:pPr>
        <w:pBdr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pBdr>
        <w:shd w:val="clear" w:color="auto" w:fill="F2F2F2"/>
        <w:spacing w:before="120" w:after="120"/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DELIBERAÇÃO PLENÁRIA DPOBR Nº 0077-15/2018 </w:t>
      </w:r>
    </w:p>
    <w:p w:rsidR="000C5CF7" w:rsidRDefault="00955050">
      <w:pPr>
        <w:ind w:left="510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Aprecia o Recurso interposto pela interessada, em função de processo de fiscalização e em face da Decisão do Plenário do CAU/PI.  </w:t>
      </w:r>
    </w:p>
    <w:p w:rsidR="000C5CF7" w:rsidRDefault="000C5CF7">
      <w:pPr>
        <w:ind w:firstLine="1701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0C5CF7" w:rsidRDefault="0095505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O PLENÁRIO DO CONSELHO DE ARQUITETURA E UR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BANISMO DO BRASIL - CAU/BR no exercício das competências e prerrogativas de que tratam os artigos 2°, 4° e 30 do Regimento Interno do CAU/BR, reunido ordinariamente em Brasília/DF nos dias 26 e 27 de abril de 2018, após análise do assunto em epígrafe, e</w:t>
      </w:r>
    </w:p>
    <w:p w:rsidR="000C5CF7" w:rsidRDefault="000C5CF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0C5CF7" w:rsidRDefault="00955050">
      <w:pPr>
        <w:jc w:val="both"/>
      </w:pPr>
      <w:r>
        <w:rPr>
          <w:rFonts w:ascii="Times New Roman" w:hAnsi="Times New Roman"/>
          <w:sz w:val="22"/>
          <w:szCs w:val="22"/>
        </w:rPr>
        <w:t xml:space="preserve">Considerando o disposto no art. 30 do Regimento Interno do CAU/BR, que define, em seu inciso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LXXVI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que compete ao Plenário do CAU/BR</w:t>
      </w:r>
      <w:r>
        <w:rPr>
          <w:rFonts w:ascii="Times New Roman" w:hAnsi="Times New Roman"/>
          <w:sz w:val="22"/>
          <w:szCs w:val="22"/>
        </w:rPr>
        <w:t xml:space="preserve"> “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apreciar e deliberar, em grau de recurso, sobre os processos de infração ético-disciplinares e os processos de fiscalizaç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ão do exercício profissional”;</w:t>
      </w:r>
      <w:r>
        <w:rPr>
          <w:rFonts w:ascii="Times New Roman" w:hAnsi="Times New Roman"/>
          <w:sz w:val="22"/>
          <w:szCs w:val="22"/>
        </w:rPr>
        <w:t xml:space="preserve"> e</w:t>
      </w:r>
    </w:p>
    <w:p w:rsidR="000C5CF7" w:rsidRDefault="000C5CF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0C5CF7" w:rsidRDefault="00955050">
      <w:pPr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</w:t>
      </w:r>
      <w:r>
        <w:rPr>
          <w:rFonts w:ascii="Times New Roman" w:hAnsi="Times New Roman"/>
          <w:sz w:val="22"/>
          <w:szCs w:val="22"/>
        </w:rPr>
        <w:t xml:space="preserve"> o Relatório 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Voto Fundamentado do relator da matéria, conselheiro Fernando Márcio de Oliveira, aprovado pela Comissão de Exercício Profissional do Conselho de Arquitetura e Urbanismo do Brasil (CEP-CAU/BR) po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r meio da Deliberação nº 038/2018-CEP-CAU/BR.</w:t>
      </w:r>
    </w:p>
    <w:p w:rsidR="000C5CF7" w:rsidRDefault="000C5CF7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0C5CF7" w:rsidRDefault="00955050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DELIBEROU:</w:t>
      </w:r>
    </w:p>
    <w:p w:rsidR="000C5CF7" w:rsidRDefault="000C5CF7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0C5CF7" w:rsidRDefault="00955050">
      <w:pPr>
        <w:pStyle w:val="PargrafodaLista"/>
        <w:numPr>
          <w:ilvl w:val="0"/>
          <w:numId w:val="2"/>
        </w:numPr>
        <w:spacing w:before="2" w:after="2"/>
        <w:ind w:left="284" w:hanging="284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CONHECER DO RECURSO interposto pela interessada;</w:t>
      </w:r>
    </w:p>
    <w:p w:rsidR="000C5CF7" w:rsidRDefault="00955050">
      <w:pPr>
        <w:jc w:val="both"/>
        <w:rPr>
          <w:rFonts w:ascii="Times New Roman" w:hAnsi="Times New Roman"/>
          <w:sz w:val="22"/>
          <w:szCs w:val="22"/>
          <w:shd w:val="clear" w:color="auto" w:fill="FFFFFF"/>
          <w:lang w:eastAsia="pt-BR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eastAsia="pt-BR"/>
        </w:rPr>
        <w:t xml:space="preserve">  </w:t>
      </w:r>
    </w:p>
    <w:p w:rsidR="000C5CF7" w:rsidRDefault="00955050">
      <w:pPr>
        <w:pStyle w:val="PargrafodaLista"/>
        <w:numPr>
          <w:ilvl w:val="0"/>
          <w:numId w:val="2"/>
        </w:numPr>
        <w:spacing w:before="2" w:after="2"/>
        <w:ind w:left="284" w:hanging="284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Acompanhar os termos da Deliberação nº 038/2018 CEP-CAU/BR, no sentido de:</w:t>
      </w:r>
    </w:p>
    <w:p w:rsidR="000C5CF7" w:rsidRDefault="000C5CF7">
      <w:pPr>
        <w:pStyle w:val="PargrafodaLista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0C5CF7" w:rsidRDefault="00955050">
      <w:pPr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NEGAR PROVIMENTO ao recurso;</w:t>
      </w:r>
    </w:p>
    <w:p w:rsidR="000C5CF7" w:rsidRDefault="00955050">
      <w:pPr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Manter o auto de infração e da multa no </w:t>
      </w:r>
      <w:r>
        <w:rPr>
          <w:rFonts w:ascii="Times New Roman" w:hAnsi="Times New Roman"/>
          <w:sz w:val="22"/>
          <w:szCs w:val="22"/>
          <w:lang w:eastAsia="pt-BR"/>
        </w:rPr>
        <w:t xml:space="preserve">valor de 5 (cinco) vezes o valor da anuidade vigente e a necessidade de regularização perante o Conselho; e </w:t>
      </w:r>
    </w:p>
    <w:p w:rsidR="000C5CF7" w:rsidRDefault="00955050">
      <w:pPr>
        <w:numPr>
          <w:ilvl w:val="0"/>
          <w:numId w:val="3"/>
        </w:numPr>
        <w:spacing w:line="276" w:lineRule="auto"/>
        <w:ind w:left="709" w:hanging="425"/>
        <w:jc w:val="both"/>
      </w:pPr>
      <w:r>
        <w:rPr>
          <w:rFonts w:ascii="Times New Roman" w:hAnsi="Times New Roman"/>
          <w:sz w:val="22"/>
          <w:szCs w:val="22"/>
        </w:rPr>
        <w:t>Solicitar que o CAU/PI instrua</w:t>
      </w:r>
      <w:r>
        <w:rPr>
          <w:rFonts w:ascii="Times New Roman" w:hAnsi="Times New Roman"/>
          <w:sz w:val="22"/>
          <w:szCs w:val="22"/>
          <w:lang w:eastAsia="pt-BR"/>
        </w:rPr>
        <w:t xml:space="preserve"> a recorrente, após a completa regularização de sua situação perante o Conselho, a solicitar a interrupção de seu reg</w:t>
      </w:r>
      <w:r>
        <w:rPr>
          <w:rFonts w:ascii="Times New Roman" w:hAnsi="Times New Roman"/>
          <w:sz w:val="22"/>
          <w:szCs w:val="22"/>
          <w:lang w:eastAsia="pt-BR"/>
        </w:rPr>
        <w:t xml:space="preserve">istro pela sua inatividade. </w:t>
      </w:r>
    </w:p>
    <w:p w:rsidR="000C5CF7" w:rsidRDefault="000C5CF7">
      <w:pPr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0C5CF7" w:rsidRDefault="00955050">
      <w:pPr>
        <w:pStyle w:val="PargrafodaLista"/>
        <w:numPr>
          <w:ilvl w:val="0"/>
          <w:numId w:val="2"/>
        </w:numPr>
        <w:spacing w:before="2" w:after="2"/>
        <w:ind w:left="284" w:hanging="284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Encaminhar os autos do processo ao CAU/PI para tomada das devidas providências; e</w:t>
      </w:r>
    </w:p>
    <w:p w:rsidR="000C5CF7" w:rsidRDefault="000C5CF7">
      <w:pPr>
        <w:pStyle w:val="PargrafodaLista"/>
        <w:spacing w:before="2" w:after="2"/>
        <w:ind w:left="284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0C5CF7" w:rsidRDefault="00955050">
      <w:pPr>
        <w:pStyle w:val="PargrafodaLista"/>
        <w:numPr>
          <w:ilvl w:val="0"/>
          <w:numId w:val="2"/>
        </w:numPr>
        <w:spacing w:after="120"/>
        <w:ind w:left="284" w:hanging="284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Encaminhar esta deliberação para publicação no sítio eletrônico do CAU/BR.</w:t>
      </w:r>
    </w:p>
    <w:p w:rsidR="000C5CF7" w:rsidRDefault="000C5CF7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0C5CF7" w:rsidRDefault="00955050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Esta deliberação entra em vigor na data de sua publicação.</w:t>
      </w:r>
    </w:p>
    <w:p w:rsidR="000C5CF7" w:rsidRDefault="000C5CF7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0C5CF7" w:rsidRDefault="000C5CF7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0C5CF7" w:rsidRDefault="00955050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Brasília, 27 de abril de 2018.</w:t>
      </w:r>
    </w:p>
    <w:p w:rsidR="000C5CF7" w:rsidRDefault="000C5CF7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0C5CF7" w:rsidRDefault="000C5CF7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0C5CF7" w:rsidRDefault="000C5CF7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0C5CF7" w:rsidRDefault="000C5CF7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0C5CF7" w:rsidRDefault="00955050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z w:val="22"/>
          <w:szCs w:val="22"/>
          <w:lang w:eastAsia="pt-BR"/>
        </w:rPr>
        <w:t xml:space="preserve">Guivaldo D’Alexandria Baptista  </w:t>
      </w:r>
    </w:p>
    <w:p w:rsidR="000C5CF7" w:rsidRDefault="00955050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Segundo Vice-Presidente no exercício da Presidência do CAU/BR</w:t>
      </w:r>
    </w:p>
    <w:p w:rsidR="000C5CF7" w:rsidRDefault="000C5CF7">
      <w:pPr>
        <w:jc w:val="center"/>
      </w:pPr>
    </w:p>
    <w:p w:rsidR="000C5CF7" w:rsidRDefault="00955050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77ª REUNIÃO PLENÁRIA ORDINÁRIA DO CAU/BR </w:t>
      </w:r>
    </w:p>
    <w:p w:rsidR="000C5CF7" w:rsidRDefault="000C5CF7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:rsidR="000C5CF7" w:rsidRDefault="00955050">
      <w:pPr>
        <w:spacing w:after="120"/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9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3919"/>
        <w:gridCol w:w="1134"/>
        <w:gridCol w:w="1134"/>
        <w:gridCol w:w="1134"/>
        <w:gridCol w:w="1182"/>
      </w:tblGrid>
      <w:tr w:rsidR="000C5CF7">
        <w:tblPrEx>
          <w:tblCellMar>
            <w:top w:w="0" w:type="dxa"/>
            <w:bottom w:w="0" w:type="dxa"/>
          </w:tblCellMar>
        </w:tblPrEx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0C5CF7">
        <w:tblPrEx>
          <w:tblCellMar>
            <w:top w:w="0" w:type="dxa"/>
            <w:bottom w:w="0" w:type="dxa"/>
          </w:tblCellMar>
        </w:tblPrEx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0C5CF7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0C5CF7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ind w:left="-53" w:right="-44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Abst.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Ausência</w:t>
            </w: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AC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Joselia da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Silva Albuquerque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AL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Josemée Gomes de Lima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AM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Claudemir José Andrade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AP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Humberto Mauro Andrade Cruz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BA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r>
              <w:rPr>
                <w:rFonts w:ascii="Times New Roman" w:hAnsi="Times New Roman"/>
                <w:sz w:val="22"/>
                <w:szCs w:val="22"/>
              </w:rPr>
              <w:t xml:space="preserve">Guivaldo D’Alexandria Baptista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CE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r>
              <w:rPr>
                <w:rFonts w:ascii="Times New Roman" w:hAnsi="Times New Roman"/>
                <w:sz w:val="22"/>
                <w:szCs w:val="22"/>
              </w:rPr>
              <w:t>Antônio Luciano de Lima Guimarães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Raul Wanderley Gradim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Edezio </w:t>
            </w:r>
            <w:r>
              <w:rPr>
                <w:rFonts w:ascii="Times New Roman" w:hAnsi="Times New Roman"/>
                <w:sz w:val="22"/>
                <w:szCs w:val="22"/>
              </w:rPr>
              <w:t>Caldeira Filho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GO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r>
              <w:rPr>
                <w:rFonts w:ascii="Times New Roman" w:hAnsi="Times New Roman"/>
                <w:sz w:val="22"/>
                <w:szCs w:val="22"/>
              </w:rPr>
              <w:t>Maria Eliana Jubé Ribeiro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MA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r>
              <w:rPr>
                <w:rFonts w:ascii="Times New Roman" w:hAnsi="Times New Roman"/>
                <w:sz w:val="22"/>
                <w:szCs w:val="22"/>
              </w:rPr>
              <w:t>Lourival José Coelho Neto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r>
              <w:rPr>
                <w:rFonts w:ascii="Times New Roman" w:hAnsi="Times New Roman"/>
                <w:sz w:val="22"/>
                <w:szCs w:val="22"/>
              </w:rPr>
              <w:t xml:space="preserve">Eduardo Fajardo Soares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Osvaldo Abrão de Souza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MT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Wilson Fernando Vargas de Andrade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r>
              <w:rPr>
                <w:rFonts w:ascii="Times New Roman" w:hAnsi="Times New Roman"/>
                <w:sz w:val="22"/>
                <w:szCs w:val="22"/>
              </w:rPr>
              <w:t>Juliano Pamplona Ximenes Ponte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PB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r>
              <w:rPr>
                <w:rFonts w:ascii="Times New Roman" w:hAnsi="Times New Roman"/>
                <w:sz w:val="22"/>
                <w:szCs w:val="22"/>
              </w:rPr>
              <w:t xml:space="preserve">Hélio </w:t>
            </w:r>
            <w:r>
              <w:rPr>
                <w:rFonts w:ascii="Times New Roman" w:hAnsi="Times New Roman"/>
                <w:sz w:val="22"/>
                <w:szCs w:val="22"/>
              </w:rPr>
              <w:t>Cavalcanti da Costa Lima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PE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r>
              <w:rPr>
                <w:rFonts w:ascii="Times New Roman" w:hAnsi="Times New Roman"/>
                <w:sz w:val="22"/>
                <w:szCs w:val="22"/>
              </w:rPr>
              <w:t xml:space="preserve">Roberto Salomão do Amaral e Melo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PI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José Gerardo da Fonseca Soares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Jeferson Dantas Navolar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RJ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r>
              <w:rPr>
                <w:rFonts w:ascii="Times New Roman" w:hAnsi="Times New Roman"/>
                <w:sz w:val="22"/>
                <w:szCs w:val="22"/>
              </w:rPr>
              <w:t>Carlos Fernando de Souza Leão Andrade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r>
              <w:rPr>
                <w:rFonts w:ascii="Times New Roman" w:hAnsi="Times New Roman"/>
                <w:sz w:val="22"/>
                <w:szCs w:val="22"/>
              </w:rPr>
              <w:t xml:space="preserve">José Jeferson de Sousa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Roseana de Almeida </w:t>
            </w:r>
            <w:r>
              <w:rPr>
                <w:rFonts w:ascii="Times New Roman" w:hAnsi="Times New Roman"/>
                <w:sz w:val="22"/>
                <w:szCs w:val="22"/>
              </w:rPr>
              <w:t>Vasconcelos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RR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r>
              <w:rPr>
                <w:rFonts w:ascii="Times New Roman" w:hAnsi="Times New Roman"/>
                <w:sz w:val="22"/>
                <w:szCs w:val="22"/>
              </w:rPr>
              <w:t>Nikson Dias de Oliveira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Ednezer Rodrigues Flores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SC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Ricardo Martins da Fonseca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SE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Fernando Márcio de Oliveira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r>
              <w:rPr>
                <w:rFonts w:ascii="Times New Roman" w:hAnsi="Times New Roman"/>
                <w:sz w:val="22"/>
                <w:szCs w:val="22"/>
              </w:rPr>
              <w:t>Helena Aparecida Ayoub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TO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r>
              <w:rPr>
                <w:rFonts w:ascii="Times New Roman" w:hAnsi="Times New Roman"/>
                <w:sz w:val="22"/>
                <w:szCs w:val="22"/>
              </w:rPr>
              <w:t xml:space="preserve">Matozalém Souza Santana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IES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955050">
            <w:r>
              <w:rPr>
                <w:rFonts w:ascii="Times New Roman" w:hAnsi="Times New Roman"/>
                <w:sz w:val="22"/>
                <w:szCs w:val="22"/>
              </w:rPr>
              <w:t xml:space="preserve">Andrea Lúcia Vilella </w:t>
            </w:r>
            <w:r>
              <w:rPr>
                <w:rFonts w:ascii="Times New Roman" w:hAnsi="Times New Roman"/>
                <w:sz w:val="22"/>
                <w:szCs w:val="22"/>
              </w:rPr>
              <w:t>Arruda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0C5CF7">
            <w:pPr>
              <w:ind w:left="-56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CF7" w:rsidRDefault="000C5CF7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0C5CF7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0C5CF7">
        <w:tblPrEx>
          <w:tblCellMar>
            <w:top w:w="0" w:type="dxa"/>
            <w:bottom w:w="0" w:type="dxa"/>
          </w:tblCellMar>
        </w:tblPrEx>
        <w:trPr>
          <w:trHeight w:val="3186"/>
        </w:trPr>
        <w:tc>
          <w:tcPr>
            <w:tcW w:w="9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F7" w:rsidRDefault="00955050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0C5CF7" w:rsidRDefault="000C5CF7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</w:p>
          <w:p w:rsidR="000C5CF7" w:rsidRDefault="00955050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Reunião Plenária Ordinária Nº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077/2018                                                                       </w:t>
            </w:r>
          </w:p>
          <w:p w:rsidR="000C5CF7" w:rsidRDefault="000C5CF7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0C5CF7" w:rsidRDefault="00955050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27/04/2018</w:t>
            </w:r>
          </w:p>
          <w:p w:rsidR="000C5CF7" w:rsidRDefault="000C5CF7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</w:p>
          <w:p w:rsidR="000C5CF7" w:rsidRDefault="00955050">
            <w:pPr>
              <w:tabs>
                <w:tab w:val="left" w:pos="0"/>
                <w:tab w:val="left" w:pos="851"/>
                <w:tab w:val="left" w:pos="1724"/>
              </w:tabs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8.15. Projeto de Deliberação Plenária de julgamento, em grau de </w:t>
            </w:r>
            <w:r>
              <w:rPr>
                <w:rFonts w:ascii="Times New Roman" w:hAnsi="Times New Roman"/>
                <w:sz w:val="22"/>
                <w:szCs w:val="22"/>
              </w:rPr>
              <w:t>recurso, do Processo de Fiscalização nº 1000015930/2015 do CAU/PI. Interessada: Habitar Arquitetura Construções &amp; Consultoria LTDA-ME.</w:t>
            </w:r>
          </w:p>
          <w:p w:rsidR="000C5CF7" w:rsidRDefault="000C5CF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C5CF7" w:rsidRDefault="00955050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(19)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(01)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(0)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(07)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(27) </w:t>
            </w:r>
          </w:p>
          <w:p w:rsidR="000C5CF7" w:rsidRDefault="000C5CF7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0C5CF7" w:rsidRDefault="00955050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0C5CF7" w:rsidRDefault="000C5CF7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0C5CF7" w:rsidRDefault="00955050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Secretário: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Condutor dos trabalhos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(Presidente):</w:t>
            </w:r>
          </w:p>
        </w:tc>
      </w:tr>
    </w:tbl>
    <w:p w:rsidR="000C5CF7" w:rsidRDefault="000C5CF7">
      <w:pPr>
        <w:jc w:val="center"/>
      </w:pPr>
    </w:p>
    <w:sectPr w:rsidR="000C5CF7">
      <w:headerReference w:type="default" r:id="rId7"/>
      <w:footerReference w:type="default" r:id="rId8"/>
      <w:pgSz w:w="11900" w:h="16840"/>
      <w:pgMar w:top="1418" w:right="1270" w:bottom="1560" w:left="1559" w:header="1327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050" w:rsidRDefault="00955050">
      <w:r>
        <w:separator/>
      </w:r>
    </w:p>
  </w:endnote>
  <w:endnote w:type="continuationSeparator" w:id="0">
    <w:p w:rsidR="00955050" w:rsidRDefault="0095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50" w:rsidRDefault="00955050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6553779</wp:posOffset>
              </wp:positionH>
              <wp:positionV relativeFrom="paragraph">
                <wp:posOffset>-196778</wp:posOffset>
              </wp:positionV>
              <wp:extent cx="676838" cy="229788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38" cy="22978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8F0C50" w:rsidRDefault="00955050">
                          <w:pPr>
                            <w:pStyle w:val="Rodap"/>
                            <w:jc w:val="right"/>
                          </w:pP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separate"/>
                          </w:r>
                          <w:r w:rsidR="00AF6BB8">
                            <w:rPr>
                              <w:rStyle w:val="Nmerodepgina"/>
                              <w:rFonts w:ascii="Arial" w:hAnsi="Arial"/>
                              <w:noProof/>
                              <w:color w:val="296D7A"/>
                              <w:sz w:val="18"/>
                            </w:rPr>
                            <w:t>2</w:t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6.05pt;margin-top:-15.5pt;width:53.3pt;height:18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q9mAEAAB4DAAAOAAAAZHJzL2Uyb0RvYy54bWysUttqGzEQfS/0H4TeYzkbcNzF60BiUgqh&#10;LST9AFkreQWSRmhU7/rvO5IvCelbyMtoNGd0NGdmVneTd2yvE1oIHb+ezTnTQUFvw67jf14er5ac&#10;YZahlw6C7vhBI79bf/2yGmOrGxjA9ToxIgnYjrHjQ86xFQLVoL3EGUQdCDSQvMx0TTvRJzkSu3ei&#10;mc8XYoTUxwRKI1J0cwT5uvIbo1X+ZQzqzFzHqbZcbap2W6xYr2S7SzIOVp3KkB+owksb6NML1UZm&#10;yf4m+x+VtyoBgskzBV6AMVbpqoHUXM/fqXkeZNRVCzUH46VN+Hm06uf+d2K273jDWZCeRvQg7SRZ&#10;r9mLnjKwpvRojNhS6nOk5Dzdw0SzPseRgkX6ZJIvJ4lihFO3D5cOExNTFFzcLpY3tBKKoKb5drtc&#10;Fhbx+jgmzN81eFacjicaYO2r3D9hPqaeU8pfLhQb4NE6V0dZwI3E4ZhaYFFqP9ZYvDxtJwKLu4X+&#10;QHrcj0ANLctxdtLZ2Z6cwlZe0BBqtaeFKVN+e69Zr2u9/gcAAP//AwBQSwMEFAAGAAgAAAAhAFCc&#10;bgDgAAAACwEAAA8AAABkcnMvZG93bnJldi54bWxMj8FOwzAQRO9I/IO1SNxaO4koJcSpKgQnJEQa&#10;Dhyd2E2sxusQu234e7Ynehzt0+ybYjO7gZ3MFKxHCclSADPYem2xk/BVvy3WwEJUqNXg0Uj4NQE2&#10;5e1NoXLtz1iZ0y52jEow5EpCH+OYcx7a3jgVln40SLe9n5yKFKeO60mdqdwNPBVixZ2ySB96NZqX&#10;3rSH3dFJ2H5j9Wp/PprPal/Zun4S+L46SHl/N2+fgUUzx38YLvqkDiU5Nf6IOrCBssjShFgJiyyh&#10;VRckydaPwBoJDynwsuDXG8o/AAAA//8DAFBLAQItABQABgAIAAAAIQC2gziS/gAAAOEBAAATAAAA&#10;AAAAAAAAAAAAAAAAAABbQ29udGVudF9UeXBlc10ueG1sUEsBAi0AFAAGAAgAAAAhADj9If/WAAAA&#10;lAEAAAsAAAAAAAAAAAAAAAAALwEAAF9yZWxzLy5yZWxzUEsBAi0AFAAGAAgAAAAhACSc2r2YAQAA&#10;HgMAAA4AAAAAAAAAAAAAAAAALgIAAGRycy9lMm9Eb2MueG1sUEsBAi0AFAAGAAgAAAAhAFCcbgDg&#10;AAAACwEAAA8AAAAAAAAAAAAAAAAA8gMAAGRycy9kb3ducmV2LnhtbFBLBQYAAAAABAAEAPMAAAD/&#10;BAAAAAA=&#10;" filled="f" stroked="f">
              <v:textbox inset="0,0,0,0">
                <w:txbxContent>
                  <w:p w:rsidR="008F0C50" w:rsidRDefault="00955050">
                    <w:pPr>
                      <w:pStyle w:val="Rodap"/>
                      <w:jc w:val="right"/>
                    </w:pP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separate"/>
                    </w:r>
                    <w:r w:rsidR="00AF6BB8">
                      <w:rPr>
                        <w:rStyle w:val="Nmerodepgina"/>
                        <w:rFonts w:ascii="Arial" w:hAnsi="Arial"/>
                        <w:noProof/>
                        <w:color w:val="296D7A"/>
                        <w:sz w:val="18"/>
                      </w:rPr>
                      <w:t>2</w:t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2478389</wp:posOffset>
              </wp:positionH>
              <wp:positionV relativeFrom="paragraph">
                <wp:posOffset>85039</wp:posOffset>
              </wp:positionV>
              <wp:extent cx="2991459" cy="229788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459" cy="22978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8F0C50" w:rsidRDefault="0095505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rFonts w:ascii="Times New Roman" w:hAnsi="Times New Roman"/>
                              <w:color w:val="296D7A"/>
                              <w:sz w:val="18"/>
                            </w:rPr>
                            <w:t>DELIBERAÇÃO PLENÁRIA DPOBR Nº 0075-15/2018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Caixa de Texto 3" o:spid="_x0000_s1027" type="#_x0000_t202" style="position:absolute;margin-left:195.15pt;margin-top:6.7pt;width:235.55pt;height:18.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3dmwEAACYDAAAOAAAAZHJzL2Uyb0RvYy54bWysUttuGyEQfa/Uf0C819ibprVXXkdqrVSR&#10;qjZS0g8Ys+BFAgYB9a7/vgO+JGreqr7MDjOzhznnsL6bnGUHFZNB3/HFbM6Z8hJ74/cd//V8/2HJ&#10;Wcrge7DoVcePKvG7zft36zG0qsEBba8iIxCf2jF0fMg5tEIkOSgHaYZBeWpqjA4yHeNe9BFGQndW&#10;NPP5JzFi7ENEqVKi6vbU5JuKr7WS+afWSWVmO0675RpjjbsSxWYN7T5CGIw8rwH/sIUD4+nSK9QW&#10;MrDf0byBckZGTKjzTKITqLWRqnIgNov5X2yeBgiqciFxUrjKlP4frPxxeIzM9B2/4cyDI4u+gpmA&#10;9Yo9qykjuykajSG1NPoUaDhPX3Airy/1RMVCfdLRlS+RYtQntY9XhQmJSSo2q9Xi4+2KM0m9pll9&#10;Xi4LjHj5O8SUvyl0rCQdj+RgFRYO31M+jV5GymXWl+jx3lhbvSzNLaThNFraoix/WrJkedpNlfCV&#10;wA77I/GyD56ELY/kksRLsjsnBbRgkBl16fPDKW6/Ptepl+e9+QMAAP//AwBQSwMEFAAGAAgAAAAh&#10;AN0njpvfAAAACQEAAA8AAABkcnMvZG93bnJldi54bWxMj8FOwzAMhu9IvENkJG4s2TpVa2k6TROc&#10;kBBdOXBMm6yN1jilybby9pgTu9n6P/3+XGxnN7CLmYL1KGG5EMAMtl5b7CR81q9PG2AhKtRq8Ggk&#10;/JgA2/L+rlC59leszOUQO0YlGHIloY9xzDkPbW+cCgs/GqTs6CenIq1Tx/WkrlTuBr4SIuVOWaQL&#10;vRrNvjft6XB2EnZfWL3Y7/fmozpWtq4zgW/pScrHh3n3DCyaOf7D8KdP6lCSU+PPqAMbJCSZSAil&#10;IFkDI2CTLmloJKyzFHhZ8NsPyl8AAAD//wMAUEsBAi0AFAAGAAgAAAAhALaDOJL+AAAA4QEAABMA&#10;AAAAAAAAAAAAAAAAAAAAAFtDb250ZW50X1R5cGVzXS54bWxQSwECLQAUAAYACAAAACEAOP0h/9YA&#10;AACUAQAACwAAAAAAAAAAAAAAAAAvAQAAX3JlbHMvLnJlbHNQSwECLQAUAAYACAAAACEADxRt3ZsB&#10;AAAmAwAADgAAAAAAAAAAAAAAAAAuAgAAZHJzL2Uyb0RvYy54bWxQSwECLQAUAAYACAAAACEA3SeO&#10;m98AAAAJAQAADwAAAAAAAAAAAAAAAAD1AwAAZHJzL2Rvd25yZXYueG1sUEsFBgAAAAAEAAQA8wAA&#10;AAEFAAAAAA==&#10;" filled="f" stroked="f">
              <v:textbox inset="0,0,0,0">
                <w:txbxContent>
                  <w:p w:rsidR="008F0C50" w:rsidRDefault="00955050">
                    <w:pPr>
                      <w:pStyle w:val="Rodap"/>
                    </w:pPr>
                    <w:r>
                      <w:rPr>
                        <w:rStyle w:val="Nmerodepgina"/>
                        <w:rFonts w:ascii="Times New Roman" w:hAnsi="Times New Roman"/>
                        <w:color w:val="296D7A"/>
                        <w:sz w:val="18"/>
                      </w:rPr>
                      <w:t>DELIBERAÇÃO PLENÁRIA DPOBR Nº 0075-15/2018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4" name="Imagem 46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050" w:rsidRDefault="00955050">
      <w:r>
        <w:rPr>
          <w:color w:val="000000"/>
        </w:rPr>
        <w:separator/>
      </w:r>
    </w:p>
  </w:footnote>
  <w:footnote w:type="continuationSeparator" w:id="0">
    <w:p w:rsidR="00955050" w:rsidRDefault="0095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50" w:rsidRDefault="00955050">
    <w:pPr>
      <w:pStyle w:val="Cabealho"/>
      <w:tabs>
        <w:tab w:val="clear" w:pos="4320"/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1" name="Imagem 45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040F6"/>
    <w:multiLevelType w:val="multilevel"/>
    <w:tmpl w:val="DCF2BDB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DB3C50"/>
    <w:multiLevelType w:val="multilevel"/>
    <w:tmpl w:val="10E686D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70546"/>
    <w:multiLevelType w:val="multilevel"/>
    <w:tmpl w:val="1B10A00A"/>
    <w:styleLink w:val="LFO17"/>
    <w:lvl w:ilvl="0">
      <w:start w:val="9"/>
      <w:numFmt w:val="decimal"/>
      <w:pStyle w:val="Artigo"/>
      <w:lvlText w:val="Art. %1."/>
      <w:lvlJc w:val="left"/>
      <w:pPr>
        <w:ind w:left="568" w:firstLine="0"/>
      </w:pPr>
      <w:rPr>
        <w:b w:val="0"/>
        <w:i w:val="0"/>
      </w:rPr>
    </w:lvl>
    <w:lvl w:ilvl="1">
      <w:start w:val="1"/>
      <w:numFmt w:val="decimal"/>
      <w:lvlText w:val="Art. %2º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C5CF7"/>
    <w:rsid w:val="000C5CF7"/>
    <w:rsid w:val="00955050"/>
    <w:rsid w:val="00A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1B28B-6339-4F5B-9B2A-74669BBC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pPr>
      <w:keepNext/>
      <w:spacing w:before="240"/>
      <w:jc w:val="center"/>
      <w:outlineLvl w:val="0"/>
    </w:pPr>
    <w:rPr>
      <w:rFonts w:ascii="Times New Roman" w:eastAsia="Times New Roman" w:hAnsi="Times New Roman"/>
      <w:b/>
      <w:kern w:val="3"/>
      <w:sz w:val="22"/>
      <w:szCs w:val="22"/>
      <w:lang w:eastAsia="pt-BR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Calibri" w:eastAsia="Times New Roman" w:hAnsi="Calibri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spacing w:before="240" w:after="60"/>
      <w:jc w:val="center"/>
      <w:outlineLvl w:val="0"/>
    </w:pPr>
    <w:rPr>
      <w:rFonts w:ascii="Times New Roman" w:eastAsia="Times New Roman" w:hAnsi="Times New Roman"/>
      <w:kern w:val="3"/>
      <w:sz w:val="22"/>
      <w:szCs w:val="22"/>
      <w:shd w:val="clear" w:color="auto" w:fill="FFFFFF"/>
      <w:lang w:eastAsia="pt-BR"/>
    </w:rPr>
  </w:style>
  <w:style w:type="paragraph" w:customStyle="1" w:styleId="Seo">
    <w:name w:val="Seção"/>
    <w:basedOn w:val="Normal"/>
    <w:next w:val="Normal"/>
    <w:pPr>
      <w:keepNext/>
      <w:widowControl w:val="0"/>
      <w:autoSpaceDE w:val="0"/>
      <w:spacing w:before="240"/>
      <w:jc w:val="center"/>
      <w:outlineLvl w:val="1"/>
    </w:pPr>
    <w:rPr>
      <w:rFonts w:ascii="Times New Roman" w:eastAsia="Times New Roman" w:hAnsi="Times New Roman"/>
      <w:bCs/>
      <w:sz w:val="22"/>
      <w:szCs w:val="22"/>
      <w:lang w:eastAsia="pt-BR"/>
    </w:rPr>
  </w:style>
  <w:style w:type="paragraph" w:styleId="Subttulo">
    <w:name w:val="Subtitle"/>
    <w:basedOn w:val="Normal"/>
    <w:next w:val="Normal"/>
    <w:pPr>
      <w:keepNext/>
      <w:spacing w:before="240" w:after="60"/>
      <w:jc w:val="center"/>
      <w:outlineLvl w:val="2"/>
    </w:pPr>
    <w:rPr>
      <w:rFonts w:ascii="Times New Roman" w:eastAsia="Times New Roman" w:hAnsi="Times New Roman"/>
      <w:bCs/>
      <w:sz w:val="22"/>
      <w:szCs w:val="22"/>
    </w:rPr>
  </w:style>
  <w:style w:type="paragraph" w:styleId="Textodecomentrio">
    <w:name w:val="annotation text"/>
    <w:basedOn w:val="Normal"/>
    <w:pPr>
      <w:keepNext/>
      <w:spacing w:before="240" w:after="60"/>
      <w:outlineLvl w:val="3"/>
    </w:pPr>
    <w:rPr>
      <w:rFonts w:ascii="Times New Roman" w:eastAsia="Calibri" w:hAnsi="Times New Roman"/>
      <w:b/>
      <w:bCs/>
      <w:sz w:val="20"/>
      <w:szCs w:val="20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left="708"/>
    </w:pPr>
  </w:style>
  <w:style w:type="paragraph" w:styleId="Citao">
    <w:name w:val="Quote"/>
    <w:basedOn w:val="Normal"/>
    <w:next w:val="Normal"/>
    <w:rPr>
      <w:i/>
      <w:iCs/>
      <w:color w:val="000000"/>
    </w:rPr>
  </w:style>
  <w:style w:type="character" w:customStyle="1" w:styleId="CitaoChar">
    <w:name w:val="Citação Char"/>
    <w:rPr>
      <w:i/>
      <w:iCs/>
      <w:color w:val="000000"/>
      <w:sz w:val="24"/>
      <w:szCs w:val="24"/>
      <w:lang w:eastAsia="en-U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en-US"/>
    </w:rPr>
  </w:style>
  <w:style w:type="character" w:customStyle="1" w:styleId="Ttulo1Char">
    <w:name w:val="Título 1 Char"/>
    <w:rPr>
      <w:rFonts w:ascii="Times New Roman" w:eastAsia="Times New Roman" w:hAnsi="Times New Roman"/>
      <w:b/>
      <w:kern w:val="3"/>
      <w:sz w:val="22"/>
      <w:szCs w:val="22"/>
    </w:rPr>
  </w:style>
  <w:style w:type="character" w:customStyle="1" w:styleId="Ttulo4Char">
    <w:name w:val="Título 4 Char"/>
    <w:rPr>
      <w:rFonts w:ascii="Calibri" w:eastAsia="Times New Roman" w:hAnsi="Calibri"/>
      <w:sz w:val="28"/>
      <w:szCs w:val="28"/>
      <w:lang w:eastAsia="en-US"/>
    </w:rPr>
  </w:style>
  <w:style w:type="paragraph" w:customStyle="1" w:styleId="SombreamentoMdio1-nfase12">
    <w:name w:val="Sombreamento Médio 1 - Ênfase 12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Reviso">
    <w:name w:val="Revision"/>
    <w:pPr>
      <w:suppressAutoHyphens/>
    </w:pPr>
    <w:rPr>
      <w:sz w:val="24"/>
      <w:szCs w:val="24"/>
      <w:lang w:eastAsia="en-US"/>
    </w:rPr>
  </w:style>
  <w:style w:type="paragraph" w:customStyle="1" w:styleId="SombreamentoMdio1-nfase110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comentrioChar">
    <w:name w:val="Texto de comentário Char"/>
    <w:rPr>
      <w:rFonts w:ascii="Times New Roman" w:eastAsia="Calibri" w:hAnsi="Times New Roman"/>
      <w:b/>
      <w:bCs/>
      <w:lang w:eastAsia="en-US"/>
    </w:rPr>
  </w:style>
  <w:style w:type="paragraph" w:styleId="Assuntodocomentrio">
    <w:name w:val="annotation subject"/>
    <w:basedOn w:val="Textodecomentrio"/>
    <w:next w:val="Textodecomentrio"/>
    <w:rPr>
      <w:b w:val="0"/>
      <w:bCs w:val="0"/>
    </w:rPr>
  </w:style>
  <w:style w:type="character" w:customStyle="1" w:styleId="AssuntodocomentrioChar">
    <w:name w:val="Assunto do comentário Char"/>
    <w:rPr>
      <w:rFonts w:ascii="Times New Roman" w:eastAsia="Calibri" w:hAnsi="Times New Roman"/>
      <w:b w:val="0"/>
      <w:bCs w:val="0"/>
      <w:lang w:eastAsia="en-US"/>
    </w:rPr>
  </w:style>
  <w:style w:type="character" w:customStyle="1" w:styleId="TtuloChar">
    <w:name w:val="Título Char"/>
    <w:rPr>
      <w:rFonts w:ascii="Times New Roman" w:eastAsia="Times New Roman" w:hAnsi="Times New Roman"/>
      <w:kern w:val="3"/>
      <w:sz w:val="22"/>
      <w:szCs w:val="22"/>
    </w:rPr>
  </w:style>
  <w:style w:type="paragraph" w:customStyle="1" w:styleId="Artigo">
    <w:name w:val="Artigo"/>
    <w:basedOn w:val="Normal"/>
    <w:next w:val="Corpodetexto"/>
    <w:pPr>
      <w:keepNext/>
      <w:numPr>
        <w:numId w:val="1"/>
      </w:numPr>
      <w:tabs>
        <w:tab w:val="left" w:pos="141"/>
      </w:tabs>
      <w:spacing w:before="240" w:after="60"/>
      <w:outlineLvl w:val="3"/>
    </w:pPr>
    <w:rPr>
      <w:rFonts w:ascii="Times New Roman" w:eastAsia="Calibri" w:hAnsi="Times New Roman"/>
      <w:b/>
      <w:bCs/>
      <w:color w:val="000000"/>
      <w:sz w:val="22"/>
      <w:szCs w:val="22"/>
    </w:rPr>
  </w:style>
  <w:style w:type="character" w:customStyle="1" w:styleId="SeoChar">
    <w:name w:val="Seção Char"/>
    <w:rPr>
      <w:rFonts w:ascii="Times New Roman" w:eastAsia="Times New Roman" w:hAnsi="Times New Roman"/>
      <w:bCs/>
      <w:sz w:val="22"/>
      <w:szCs w:val="22"/>
    </w:rPr>
  </w:style>
  <w:style w:type="character" w:customStyle="1" w:styleId="ArtigoChar">
    <w:name w:val="Artigo Char"/>
    <w:rPr>
      <w:rFonts w:ascii="Times New Roman" w:eastAsia="Calibri" w:hAnsi="Times New Roman"/>
      <w:b/>
      <w:bCs/>
      <w:color w:val="000000"/>
      <w:sz w:val="22"/>
      <w:szCs w:val="22"/>
      <w:lang w:eastAsia="en-US"/>
    </w:rPr>
  </w:style>
  <w:style w:type="paragraph" w:styleId="Corpodetexto">
    <w:name w:val="Body Text"/>
    <w:basedOn w:val="Normal"/>
    <w:pPr>
      <w:keepNext/>
      <w:spacing w:before="240" w:after="120"/>
      <w:outlineLvl w:val="3"/>
    </w:pPr>
    <w:rPr>
      <w:rFonts w:ascii="Times New Roman" w:eastAsia="Calibri" w:hAnsi="Times New Roman"/>
      <w:b/>
      <w:bCs/>
      <w:sz w:val="22"/>
      <w:szCs w:val="22"/>
    </w:rPr>
  </w:style>
  <w:style w:type="character" w:customStyle="1" w:styleId="CorpodetextoChar">
    <w:name w:val="Corpo de texto Char"/>
    <w:rPr>
      <w:rFonts w:ascii="Times New Roman" w:eastAsia="Calibri" w:hAnsi="Times New Roman"/>
      <w:b/>
      <w:bCs/>
      <w:sz w:val="22"/>
      <w:szCs w:val="22"/>
      <w:lang w:eastAsia="en-US"/>
    </w:rPr>
  </w:style>
  <w:style w:type="character" w:customStyle="1" w:styleId="SubttuloChar">
    <w:name w:val="Subtítulo Char"/>
    <w:rPr>
      <w:rFonts w:ascii="Times New Roman" w:eastAsia="Times New Roman" w:hAnsi="Times New Roman"/>
      <w:bCs/>
      <w:sz w:val="22"/>
      <w:szCs w:val="22"/>
      <w:lang w:eastAsia="en-US"/>
    </w:rPr>
  </w:style>
  <w:style w:type="paragraph" w:styleId="CitaoIntensa">
    <w:name w:val="Intense Quote"/>
    <w:basedOn w:val="Normal"/>
    <w:next w:val="Normal"/>
    <w:pPr>
      <w:keepNext/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  <w:outlineLvl w:val="3"/>
    </w:pPr>
    <w:rPr>
      <w:rFonts w:ascii="Times New Roman" w:eastAsia="Calibri" w:hAnsi="Times New Roman"/>
      <w:b/>
      <w:bCs/>
      <w:i/>
      <w:iCs/>
      <w:color w:val="5B9BD5"/>
      <w:sz w:val="22"/>
      <w:szCs w:val="22"/>
    </w:rPr>
  </w:style>
  <w:style w:type="character" w:customStyle="1" w:styleId="CitaoIntensaChar">
    <w:name w:val="Citação Intensa Char"/>
    <w:rPr>
      <w:rFonts w:ascii="Times New Roman" w:eastAsia="Calibri" w:hAnsi="Times New Roman"/>
      <w:b/>
      <w:bCs/>
      <w:i/>
      <w:iCs/>
      <w:color w:val="5B9BD5"/>
      <w:sz w:val="22"/>
      <w:szCs w:val="22"/>
      <w:lang w:eastAsia="en-US"/>
    </w:rPr>
  </w:style>
  <w:style w:type="paragraph" w:styleId="CabealhodoSumrio">
    <w:name w:val="TOC Heading"/>
    <w:basedOn w:val="Ttulo1"/>
    <w:next w:val="Normal"/>
    <w:pPr>
      <w:keepLines/>
      <w:spacing w:line="256" w:lineRule="auto"/>
      <w:jc w:val="left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Sumrio1">
    <w:name w:val="toc 1"/>
    <w:basedOn w:val="Normal"/>
    <w:next w:val="Normal"/>
    <w:autoRedefine/>
    <w:pPr>
      <w:keepNext/>
      <w:spacing w:before="240" w:after="60"/>
      <w:outlineLvl w:val="3"/>
    </w:pPr>
    <w:rPr>
      <w:rFonts w:ascii="Times New Roman" w:eastAsia="Calibri" w:hAnsi="Times New Roman"/>
      <w:b/>
      <w:bCs/>
      <w:sz w:val="22"/>
      <w:szCs w:val="22"/>
    </w:rPr>
  </w:style>
  <w:style w:type="paragraph" w:styleId="Sumrio2">
    <w:name w:val="toc 2"/>
    <w:basedOn w:val="Normal"/>
    <w:next w:val="Normal"/>
    <w:autoRedefine/>
    <w:pPr>
      <w:keepNext/>
      <w:spacing w:before="240" w:after="60"/>
      <w:ind w:left="220"/>
      <w:outlineLvl w:val="3"/>
    </w:pPr>
    <w:rPr>
      <w:rFonts w:ascii="Times New Roman" w:eastAsia="Calibri" w:hAnsi="Times New Roman"/>
      <w:b/>
      <w:bCs/>
      <w:sz w:val="22"/>
      <w:szCs w:val="22"/>
    </w:rPr>
  </w:style>
  <w:style w:type="paragraph" w:styleId="Sumrio3">
    <w:name w:val="toc 3"/>
    <w:basedOn w:val="Normal"/>
    <w:next w:val="Normal"/>
    <w:autoRedefine/>
    <w:pPr>
      <w:keepNext/>
      <w:spacing w:before="240" w:after="60"/>
      <w:ind w:left="440"/>
      <w:outlineLvl w:val="3"/>
    </w:pPr>
    <w:rPr>
      <w:rFonts w:ascii="Times New Roman" w:eastAsia="Calibri" w:hAnsi="Times New Roman"/>
      <w:b/>
      <w:bCs/>
      <w:sz w:val="22"/>
      <w:szCs w:val="22"/>
    </w:rPr>
  </w:style>
  <w:style w:type="character" w:customStyle="1" w:styleId="Ttulo2Char">
    <w:name w:val="Título 2 Char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sz w:val="24"/>
      <w:szCs w:val="24"/>
      <w:lang w:eastAsia="en-US"/>
    </w:rPr>
  </w:style>
  <w:style w:type="numbering" w:customStyle="1" w:styleId="LFO17">
    <w:name w:val="LFO17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Emerson Fonseca Fraga</cp:lastModifiedBy>
  <cp:revision>2</cp:revision>
  <cp:lastPrinted>2018-04-24T12:50:00Z</cp:lastPrinted>
  <dcterms:created xsi:type="dcterms:W3CDTF">2023-06-23T22:23:00Z</dcterms:created>
  <dcterms:modified xsi:type="dcterms:W3CDTF">2023-06-23T22:23:00Z</dcterms:modified>
</cp:coreProperties>
</file>