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08625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625B" w:rsidRDefault="00AC733D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 669235/2018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625B" w:rsidRDefault="00AC733D"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AIA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8625B" w:rsidRDefault="00AC733D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REPRESENTAÇÃO DO CAU/BR NA CONVENÇÃO DO </w:t>
            </w:r>
            <w:r>
              <w:rPr>
                <w:rFonts w:ascii="Times New Roman" w:eastAsia="Times New Roman" w:hAnsi="Times New Roman"/>
                <w:bCs/>
                <w:i/>
                <w:sz w:val="22"/>
                <w:szCs w:val="22"/>
                <w:lang w:eastAsia="pt-BR"/>
              </w:rPr>
              <w:t>AMERICAN INSTITUTE OF ARCHITECTS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INSTITUTO AMERICANO DE ARQUITETOS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(AIA)</w:t>
            </w:r>
          </w:p>
        </w:tc>
      </w:tr>
    </w:tbl>
    <w:p w:rsidR="0008625B" w:rsidRDefault="00AC733D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DELIBERAÇÃO PLENÁRIA DPOBR Nº 0076-12/2018</w:t>
      </w:r>
    </w:p>
    <w:p w:rsidR="0008625B" w:rsidRDefault="00AC733D">
      <w:pPr>
        <w:ind w:left="5103"/>
        <w:jc w:val="both"/>
      </w:pPr>
      <w:r>
        <w:rPr>
          <w:rFonts w:ascii="Times New Roman" w:hAnsi="Times New Roman"/>
          <w:sz w:val="22"/>
          <w:szCs w:val="22"/>
        </w:rPr>
        <w:t xml:space="preserve">Designa a representação do CAU/BR para a Convenção do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American Institute of Architects -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Instituto Americano de Arquitetos (AIA)</w:t>
      </w:r>
      <w:r>
        <w:rPr>
          <w:rFonts w:ascii="Times New Roman" w:hAnsi="Times New Roman"/>
          <w:sz w:val="22"/>
          <w:szCs w:val="22"/>
        </w:rPr>
        <w:t>.</w:t>
      </w:r>
    </w:p>
    <w:p w:rsidR="0008625B" w:rsidRDefault="0008625B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ercício das competências e prerrogativas de que tratam o art. 28 da Lei n° 12.378, de 31 de dezembro de 2010, e os artigos 2°, 4° e 30 do Regimento Interno do CAU/BR, aprovado pela Resolução CAU/BR n° 139, reunido ordinariamente em Brasília/DF nos dias 22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23 de março de 2018, após análise do assunto em epígrafe, e</w:t>
      </w:r>
    </w:p>
    <w:p w:rsidR="0008625B" w:rsidRDefault="000862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convite recebido em 9 de fevereiro pelo Conselheiro Fernando Márcio de Oliveira, como coordenador da CRI-CAU/BR, para participar do evento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AIA Conference on Architecture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2018, 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tre os dias 21 e 23 de Junho de 2018 no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Javits Center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Nova Iorque, Estados Unidos da América; </w:t>
      </w:r>
    </w:p>
    <w:p w:rsidR="0008625B" w:rsidRDefault="000862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 participação no evento anual havia sido contemplada no Plano de Ação e Orçamento da CRI-CAU/BR para o ano de 2018, aprovado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CRI-CAU/BR nº 022/2017; </w:t>
      </w:r>
    </w:p>
    <w:p w:rsidR="0008625B" w:rsidRDefault="0008625B">
      <w:pPr>
        <w:jc w:val="both"/>
        <w:rPr>
          <w:rFonts w:ascii="Times New Roman" w:eastAsia="Times New Roman" w:hAnsi="Times New Roman"/>
          <w:color w:val="FF0000"/>
          <w:sz w:val="22"/>
          <w:szCs w:val="22"/>
          <w:lang w:eastAsia="pt-BR"/>
        </w:rPr>
      </w:pPr>
    </w:p>
    <w:p w:rsidR="0008625B" w:rsidRDefault="00AC73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nº 012/2018-CRI-CAU/BR que propõe a participação do coordenador da CRI, conselheiro Fernando Márcio de Oliveira, na convenção anual do AIA, em atendimento ao convite da entidade estadunidense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08625B" w:rsidRDefault="000862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a CRI propõe como estratégia de participação, durante o evento, a busca de agendas com as entidades com as quais os CAU já possui cooperação consolidada para reavaliação dos planos de trabalhos conjuntos; o contato com entidades de re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presentação profissional de demais mercados estratégicos para o estreitamento de relações; e o apoio à divulgação do Congresso Mundial da UIA RIO 2020.</w:t>
      </w:r>
    </w:p>
    <w:p w:rsidR="0008625B" w:rsidRDefault="000862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08625B" w:rsidRDefault="00086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1 – Designar o coordenador da CRI-CAU/BR, Fernando Márcio de Oliveira, para representar o C</w:t>
      </w:r>
      <w:r>
        <w:rPr>
          <w:rFonts w:ascii="Times New Roman" w:hAnsi="Times New Roman"/>
          <w:sz w:val="22"/>
          <w:szCs w:val="22"/>
          <w:lang w:eastAsia="pt-BR"/>
        </w:rPr>
        <w:t xml:space="preserve">AU/BR na Convenção do </w:t>
      </w:r>
      <w:r>
        <w:rPr>
          <w:rFonts w:ascii="Times New Roman" w:eastAsia="Times New Roman" w:hAnsi="Times New Roman"/>
          <w:bCs/>
          <w:i/>
          <w:sz w:val="22"/>
          <w:szCs w:val="22"/>
          <w:lang w:eastAsia="pt-BR"/>
        </w:rPr>
        <w:t xml:space="preserve">American Institute of Architects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(AIA)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entre os dias 21 e 23 de junho de 2018, no Javits Center em Nova Iorque, Estados Unidos da América; e</w:t>
      </w:r>
    </w:p>
    <w:p w:rsidR="0008625B" w:rsidRDefault="0008625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2 –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Aprovar a estratégia de participação proposta pela CRI-CAU/BR.</w:t>
      </w:r>
    </w:p>
    <w:p w:rsidR="0008625B" w:rsidRDefault="00086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8625B" w:rsidRDefault="00AC733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Esta deliberação entra </w:t>
      </w:r>
      <w:r>
        <w:rPr>
          <w:rFonts w:ascii="Times New Roman" w:hAnsi="Times New Roman"/>
          <w:sz w:val="22"/>
          <w:szCs w:val="22"/>
          <w:lang w:eastAsia="pt-BR"/>
        </w:rPr>
        <w:t>em vigor na data de sua publicação.</w:t>
      </w:r>
    </w:p>
    <w:p w:rsidR="0008625B" w:rsidRDefault="0008625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8625B" w:rsidRDefault="00AC733D">
      <w:pPr>
        <w:spacing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Brasília-DF, 23 de março de 2018.</w:t>
      </w:r>
    </w:p>
    <w:p w:rsidR="0008625B" w:rsidRDefault="0008625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08625B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8625B" w:rsidRDefault="00AC733D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Guivaldo D´Alexandria Baptista </w:t>
      </w:r>
    </w:p>
    <w:p w:rsidR="0008625B" w:rsidRDefault="00AC733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Segundo Vice-Presidente no exercício da Presidência do CAU/BR</w:t>
      </w:r>
    </w:p>
    <w:p w:rsidR="0008625B" w:rsidRDefault="00AC733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76ª REUNIÃO PLENÁRIA ORDINÁRIA DO CAU/BR </w:t>
      </w:r>
    </w:p>
    <w:p w:rsidR="0008625B" w:rsidRDefault="0008625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08625B" w:rsidRDefault="00AC733D">
      <w:pPr>
        <w:spacing w:after="120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954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"/>
        <w:gridCol w:w="3919"/>
        <w:gridCol w:w="1134"/>
        <w:gridCol w:w="1134"/>
        <w:gridCol w:w="1134"/>
        <w:gridCol w:w="1182"/>
      </w:tblGrid>
      <w:tr w:rsidR="0008625B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08625B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ind w:left="-53" w:right="-44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Alfredo Renato Pena Brana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Claudemir José Andrade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Guivaldo D´Alexandria Baptista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Alfredo Renato Pena Brana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Luís Fernando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Zeferino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Eduardo Pasquinelli Rocio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Maria Eliana Jubé Ribeiro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Luciano Narezi de Brito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 xml:space="preserve">Juliano Pamplona Ximenes </w:t>
            </w:r>
            <w:r>
              <w:rPr>
                <w:rFonts w:ascii="Times New Roman" w:hAnsi="Times New Roman"/>
                <w:sz w:val="22"/>
                <w:szCs w:val="22"/>
              </w:rPr>
              <w:t>Ponte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Hélio Cavalcanti da Costa Lima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 xml:space="preserve">Roberto Salomão do Amaral e Melo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Gerardo da Fonseca Soares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Carlos Fernando de Souza Leão Andrade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 xml:space="preserve">José Jeferson de Sousa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Nikson Dias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Giovani Bonetti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>Nadia Somekh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 xml:space="preserve">Carlos Eduardo Cavalheiro Gonçalves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AC733D">
            <w:r>
              <w:rPr>
                <w:rFonts w:ascii="Times New Roman" w:hAnsi="Times New Roman"/>
                <w:sz w:val="22"/>
                <w:szCs w:val="22"/>
              </w:rPr>
              <w:t xml:space="preserve">Andrea Lúcia </w:t>
            </w:r>
            <w:r>
              <w:rPr>
                <w:rFonts w:ascii="Times New Roman" w:hAnsi="Times New Roman"/>
                <w:sz w:val="22"/>
                <w:szCs w:val="22"/>
              </w:rPr>
              <w:t>Vilella Arruda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08625B">
            <w:pPr>
              <w:ind w:left="-56" w:right="-108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39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1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08625B">
        <w:tblPrEx>
          <w:tblCellMar>
            <w:top w:w="0" w:type="dxa"/>
            <w:bottom w:w="0" w:type="dxa"/>
          </w:tblCellMar>
        </w:tblPrEx>
        <w:trPr>
          <w:trHeight w:val="3186"/>
        </w:trPr>
        <w:tc>
          <w:tcPr>
            <w:tcW w:w="9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25B" w:rsidRDefault="00AC733D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08625B" w:rsidRDefault="0008625B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8625B" w:rsidRDefault="00AC733D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Reunião Plenária Ordinária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076/2018                                                                       </w:t>
            </w:r>
          </w:p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8625B" w:rsidRDefault="00AC733D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22/03/2018</w:t>
            </w:r>
          </w:p>
          <w:p w:rsidR="0008625B" w:rsidRDefault="0008625B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08625B" w:rsidRDefault="00AC733D">
            <w:pPr>
              <w:tabs>
                <w:tab w:val="left" w:pos="284"/>
              </w:tabs>
              <w:jc w:val="both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7.12.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Projeto de Deliberação Plenária que designa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representação do CAU/BR para Convenção do American Institute of Architects (AIA</w:t>
            </w:r>
            <w:r>
              <w:rPr>
                <w:rFonts w:ascii="Arial" w:hAnsi="Arial" w:cs="Arial"/>
                <w:color w:val="1F3864"/>
                <w:sz w:val="22"/>
                <w:szCs w:val="22"/>
              </w:rPr>
              <w:t xml:space="preserve">). </w:t>
            </w:r>
          </w:p>
          <w:p w:rsidR="0008625B" w:rsidRDefault="0008625B">
            <w:pPr>
              <w:tabs>
                <w:tab w:val="left" w:pos="284"/>
              </w:tabs>
              <w:jc w:val="both"/>
              <w:rPr>
                <w:rFonts w:ascii="Arial" w:hAnsi="Arial" w:cs="Arial"/>
                <w:color w:val="1F3864"/>
              </w:rPr>
            </w:pPr>
          </w:p>
          <w:p w:rsidR="0008625B" w:rsidRDefault="00AC733D">
            <w:pPr>
              <w:tabs>
                <w:tab w:val="left" w:pos="426"/>
              </w:tabs>
              <w:jc w:val="both"/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(22)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(02)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(03)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8625B" w:rsidRDefault="00AC733D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08625B" w:rsidRDefault="0008625B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08625B" w:rsidRDefault="00AC733D"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Condutor dos trab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alhos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08625B" w:rsidRDefault="0008625B">
      <w:pPr>
        <w:widowControl w:val="0"/>
        <w:rPr>
          <w:rFonts w:ascii="Calibri" w:eastAsia="Batang" w:hAnsi="Calibri" w:cs="Arial"/>
          <w:sz w:val="20"/>
          <w:szCs w:val="20"/>
        </w:rPr>
      </w:pPr>
    </w:p>
    <w:p w:rsidR="0008625B" w:rsidRDefault="0008625B">
      <w:pPr>
        <w:jc w:val="center"/>
      </w:pPr>
    </w:p>
    <w:sectPr w:rsidR="0008625B">
      <w:headerReference w:type="default" r:id="rId6"/>
      <w:footerReference w:type="default" r:id="rId7"/>
      <w:pgSz w:w="11900" w:h="16840"/>
      <w:pgMar w:top="1985" w:right="126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33D" w:rsidRDefault="00AC733D">
      <w:r>
        <w:separator/>
      </w:r>
    </w:p>
  </w:endnote>
  <w:endnote w:type="continuationSeparator" w:id="0">
    <w:p w:rsidR="00AC733D" w:rsidRDefault="00A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00"/>
    <w:family w:val="auto"/>
    <w:pitch w:val="fixed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2F" w:rsidRDefault="00AC733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6553779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4622F" w:rsidRDefault="00AC733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B4555D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16.0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" filled="f" stroked="f">
              <v:textbox inset="0,0,0,0">
                <w:txbxContent>
                  <w:p w:rsidR="0064622F" w:rsidRDefault="00AC733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B4555D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Style w:val="Nmerodepgina"/>
        <w:rFonts w:ascii="Times New Roman" w:hAnsi="Times New Roman"/>
        <w:color w:val="296D7A"/>
        <w:sz w:val="18"/>
      </w:rPr>
      <w:tab/>
      <w:t>DELIBERAÇÃO PLENÁRIA DPOBR Nº 0076-12/2018</w: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33D" w:rsidRDefault="00AC733D">
      <w:r>
        <w:rPr>
          <w:color w:val="000000"/>
        </w:rPr>
        <w:separator/>
      </w:r>
    </w:p>
  </w:footnote>
  <w:footnote w:type="continuationSeparator" w:id="0">
    <w:p w:rsidR="00AC733D" w:rsidRDefault="00AC7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2F" w:rsidRDefault="00AC733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2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625B"/>
    <w:rsid w:val="0008625B"/>
    <w:rsid w:val="00AC733D"/>
    <w:rsid w:val="00B4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FE896C-4F09-44CD-90DF-2C85DAA3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</w:style>
  <w:style w:type="paragraph" w:styleId="PargrafodaLista">
    <w:name w:val="List Paragraph"/>
    <w:basedOn w:val="Normal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Emerson Fonseca Fraga</cp:lastModifiedBy>
  <cp:revision>2</cp:revision>
  <cp:lastPrinted>2017-07-18T14:18:00Z</cp:lastPrinted>
  <dcterms:created xsi:type="dcterms:W3CDTF">2023-06-23T22:39:00Z</dcterms:created>
  <dcterms:modified xsi:type="dcterms:W3CDTF">2023-06-23T22:39:00Z</dcterms:modified>
</cp:coreProperties>
</file>