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164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669154/2018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1648C" w:rsidRDefault="007138A4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PRINCÍPIOS DE EMPODERAMENTO DAS MULHERES – ONU MULHERES</w:t>
            </w:r>
          </w:p>
        </w:tc>
      </w:tr>
    </w:tbl>
    <w:p w:rsidR="00D1648C" w:rsidRDefault="007138A4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Nº 0076-01/2018 </w:t>
      </w:r>
    </w:p>
    <w:p w:rsidR="00D1648C" w:rsidRDefault="007138A4">
      <w:pPr>
        <w:widowControl w:val="0"/>
        <w:autoSpaceDE w:val="0"/>
        <w:ind w:left="5103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Referenda a </w:t>
      </w:r>
      <w:r>
        <w:rPr>
          <w:rFonts w:ascii="Times New Roman" w:eastAsia="Calibri" w:hAnsi="Times New Roman"/>
          <w:sz w:val="22"/>
          <w:szCs w:val="22"/>
        </w:rPr>
        <w:t xml:space="preserve">Deliberação Plenária </w:t>
      </w:r>
      <w:r>
        <w:rPr>
          <w:rFonts w:ascii="Times New Roman" w:eastAsia="Calibri" w:hAnsi="Times New Roman"/>
          <w:i/>
          <w:sz w:val="22"/>
          <w:szCs w:val="22"/>
        </w:rPr>
        <w:t>ad referendum</w:t>
      </w:r>
      <w:r>
        <w:rPr>
          <w:rFonts w:ascii="Times New Roman" w:eastAsia="Calibri" w:hAnsi="Times New Roman"/>
          <w:sz w:val="22"/>
          <w:szCs w:val="22"/>
        </w:rPr>
        <w:t xml:space="preserve"> nº 02, de 9 de março de 2018, que aprova iniciar as tratativas para que o CAU/BR se torne signatário dos Princípios de Empoderamento das Mulheres – ONU Mulheres.</w:t>
      </w:r>
    </w:p>
    <w:p w:rsidR="00D1648C" w:rsidRDefault="00D1648C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7138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 - CAU/BR no exercício das competências e prerrogativas de que tratam o art. 28 da Lei n° 12.378, de 31 de dezembro de 2010, e os artigos 2°, 4° e 30 do Regimento Interno do CAU/BR, aprovado pela Resolução CAU/BR n° 139, reunido ordinariamente em 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/DF nos dias 22 e 23 de março de 2018, após análise do assunto em epígrafe, e</w:t>
      </w:r>
    </w:p>
    <w:p w:rsidR="00D1648C" w:rsidRDefault="00D164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648C" w:rsidRDefault="007138A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todos os motivos expostos na Deliberação Plenária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02/2018.</w:t>
      </w:r>
    </w:p>
    <w:p w:rsidR="00D1648C" w:rsidRDefault="00D164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1648C" w:rsidRDefault="007138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1648C" w:rsidRDefault="00D164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7138A4">
      <w:pPr>
        <w:pStyle w:val="PargrafodaLista"/>
        <w:tabs>
          <w:tab w:val="left" w:pos="0"/>
          <w:tab w:val="left" w:pos="426"/>
        </w:tabs>
        <w:ind w:left="0"/>
        <w:jc w:val="both"/>
      </w:pPr>
      <w:r>
        <w:rPr>
          <w:rFonts w:ascii="Times New Roman" w:hAnsi="Times New Roman"/>
          <w:sz w:val="22"/>
          <w:szCs w:val="22"/>
        </w:rPr>
        <w:t xml:space="preserve">1 - Referendar os termos da Deliberação Plenária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nº 02/2018, </w:t>
      </w:r>
      <w:r>
        <w:rPr>
          <w:rFonts w:ascii="Times New Roman" w:hAnsi="Times New Roman"/>
          <w:sz w:val="22"/>
          <w:szCs w:val="22"/>
        </w:rPr>
        <w:t>que aprova iniciar as tratativas para que o CAU/BR se torne signatário dos Princípios de Empoderamento das Mulheres, assumindo publicamente o compromisso com a agenda de promoção à equidade de gênero, em todas as suas instâncias organizacionais e em seu re</w:t>
      </w:r>
      <w:r>
        <w:rPr>
          <w:rFonts w:ascii="Times New Roman" w:hAnsi="Times New Roman"/>
          <w:sz w:val="22"/>
          <w:szCs w:val="22"/>
        </w:rPr>
        <w:t>lacionamento com a sociedade.</w:t>
      </w:r>
    </w:p>
    <w:p w:rsidR="00D1648C" w:rsidRDefault="00D1648C">
      <w:pPr>
        <w:pStyle w:val="PargrafodaLista"/>
        <w:tabs>
          <w:tab w:val="left" w:pos="0"/>
          <w:tab w:val="left" w:pos="426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D1648C" w:rsidRDefault="007138A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D1648C" w:rsidRDefault="00D164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D164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7138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22 de março de 2018.</w:t>
      </w:r>
    </w:p>
    <w:p w:rsidR="00D1648C" w:rsidRDefault="00D164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D164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D164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D164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1648C" w:rsidRDefault="007138A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eastAsia="en-US"/>
        </w:rPr>
        <w:t>Guivaldo D’Alexandria Batista</w:t>
      </w:r>
    </w:p>
    <w:p w:rsidR="00D1648C" w:rsidRDefault="007138A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Segundo Vice-Presidente no exercício da Presidência do CAU/BR</w:t>
      </w: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1648C" w:rsidRDefault="007138A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76ª REUNIÃO PLENÁRIA </w:t>
      </w:r>
      <w:r>
        <w:rPr>
          <w:rFonts w:ascii="Times New Roman" w:eastAsia="Calibri" w:hAnsi="Times New Roman"/>
          <w:sz w:val="22"/>
          <w:szCs w:val="22"/>
        </w:rPr>
        <w:t xml:space="preserve">ORDINÁRIA DO CAU/BR </w:t>
      </w:r>
    </w:p>
    <w:p w:rsidR="00D1648C" w:rsidRDefault="00D16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D1648C" w:rsidRDefault="007138A4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D1648C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D1648C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Claudemir José Andrade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 xml:space="preserve">Guivaldo D´Alexandria </w:t>
            </w:r>
            <w:r>
              <w:rPr>
                <w:rFonts w:ascii="Times New Roman" w:hAnsi="Times New Roman"/>
                <w:sz w:val="22"/>
                <w:szCs w:val="22"/>
              </w:rPr>
              <w:t>Baptista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Brana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Luís Fernando Zeferino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 xml:space="preserve">Roberto Salomão do Amaral e Melo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 xml:space="preserve">Carlos Fernando </w:t>
            </w:r>
            <w:r>
              <w:rPr>
                <w:rFonts w:ascii="Times New Roman" w:hAnsi="Times New Roman"/>
                <w:sz w:val="22"/>
                <w:szCs w:val="22"/>
              </w:rPr>
              <w:t>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 xml:space="preserve">José Jeferson de Sousa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 xml:space="preserve">Carlos Eduardo Cavalheiro Gonçalves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7138A4">
            <w:r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D1648C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1648C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8C" w:rsidRDefault="007138A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D1648C" w:rsidRDefault="00D1648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1648C" w:rsidRDefault="007138A4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076/2018                                                                       </w:t>
            </w:r>
          </w:p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1648C" w:rsidRDefault="007138A4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22/03/2018</w:t>
            </w:r>
          </w:p>
          <w:p w:rsidR="00D1648C" w:rsidRDefault="00D1648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1648C" w:rsidRDefault="007138A4">
            <w:pPr>
              <w:tabs>
                <w:tab w:val="left" w:pos="426"/>
              </w:tabs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7.1.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Projeto de Deliberação Plenária que referenda a Deliberação Plenária ad referendum que aprova iniciar as tratativas para que o CAU/BR se torne signatário dos Princípios de Empoderamento das Mulheres – ONU Mulheres. </w:t>
            </w:r>
          </w:p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1648C" w:rsidRDefault="007138A4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(05)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1648C" w:rsidRDefault="007138A4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1648C" w:rsidRDefault="00D1648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1648C" w:rsidRDefault="007138A4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1648C" w:rsidRDefault="00D1648C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1648C">
      <w:headerReference w:type="default" r:id="rId7"/>
      <w:footerReference w:type="default" r:id="rId8"/>
      <w:pgSz w:w="11900" w:h="16840"/>
      <w:pgMar w:top="1418" w:right="1270" w:bottom="1560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A4" w:rsidRDefault="007138A4">
      <w:r>
        <w:separator/>
      </w:r>
    </w:p>
  </w:endnote>
  <w:endnote w:type="continuationSeparator" w:id="0">
    <w:p w:rsidR="007138A4" w:rsidRDefault="0071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39" w:rsidRDefault="007138A4">
    <w:pPr>
      <w:pStyle w:val="Rodap"/>
      <w:tabs>
        <w:tab w:val="clear" w:pos="4320"/>
        <w:tab w:val="clear" w:pos="8640"/>
        <w:tab w:val="left" w:pos="4968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939" w:rsidRDefault="007138A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B4908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" filled="f" stroked="f">
              <v:textbox inset="0,0,0,0">
                <w:txbxContent>
                  <w:p w:rsidR="00DD7939" w:rsidRDefault="007138A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B4908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-11430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                                                               </w:t>
    </w:r>
  </w:p>
  <w:p w:rsidR="00DD7939" w:rsidRDefault="007138A4">
    <w:pPr>
      <w:pStyle w:val="Rodap"/>
      <w:tabs>
        <w:tab w:val="clear" w:pos="4320"/>
        <w:tab w:val="clear" w:pos="8640"/>
        <w:tab w:val="left" w:pos="4968"/>
      </w:tabs>
      <w:ind w:right="360"/>
    </w:pPr>
  </w:p>
  <w:p w:rsidR="00DD7939" w:rsidRDefault="007138A4">
    <w:pPr>
      <w:pStyle w:val="Rodap"/>
      <w:tabs>
        <w:tab w:val="clear" w:pos="4320"/>
        <w:tab w:val="clear" w:pos="8640"/>
        <w:tab w:val="left" w:pos="4968"/>
      </w:tabs>
      <w:ind w:right="360" w:firstLine="2160"/>
    </w:pPr>
  </w:p>
  <w:p w:rsidR="00DD7939" w:rsidRDefault="007138A4">
    <w:pPr>
      <w:pStyle w:val="Rodap"/>
      <w:tabs>
        <w:tab w:val="clear" w:pos="4320"/>
        <w:tab w:val="clear" w:pos="8640"/>
        <w:tab w:val="left" w:pos="4968"/>
      </w:tabs>
      <w:ind w:right="360" w:firstLine="2160"/>
    </w:pPr>
  </w:p>
  <w:p w:rsidR="00DD7939" w:rsidRDefault="007138A4">
    <w:pPr>
      <w:pStyle w:val="Rodap"/>
      <w:tabs>
        <w:tab w:val="clear" w:pos="4320"/>
        <w:tab w:val="clear" w:pos="8640"/>
        <w:tab w:val="left" w:pos="4968"/>
      </w:tabs>
      <w:ind w:right="360" w:firstLine="2160"/>
    </w:pPr>
    <w:r>
      <w:rPr>
        <w:rStyle w:val="Nmerodepgina"/>
        <w:rFonts w:ascii="Times New Roman" w:hAnsi="Times New Roman"/>
        <w:color w:val="296D7A"/>
        <w:sz w:val="18"/>
      </w:rPr>
      <w:t>DELIBERAÇÃO PLENÁRIA DPOBR Nº 0076-01/2018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A4" w:rsidRDefault="007138A4">
      <w:r>
        <w:rPr>
          <w:color w:val="000000"/>
        </w:rPr>
        <w:separator/>
      </w:r>
    </w:p>
  </w:footnote>
  <w:footnote w:type="continuationSeparator" w:id="0">
    <w:p w:rsidR="007138A4" w:rsidRDefault="0071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39" w:rsidRDefault="007138A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583E"/>
    <w:multiLevelType w:val="multilevel"/>
    <w:tmpl w:val="389292DA"/>
    <w:styleLink w:val="LFO17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b w:val="0"/>
        <w:i w:val="0"/>
      </w:rPr>
    </w:lvl>
    <w:lvl w:ilvl="1">
      <w:start w:val="1"/>
      <w:numFmt w:val="decimal"/>
      <w:lvlText w:val="Art. %2º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648C"/>
    <w:rsid w:val="005B4908"/>
    <w:rsid w:val="007138A4"/>
    <w:rsid w:val="00D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7ECA-1B39-4D22-8174-6EAEF2B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"/>
      <w:sz w:val="22"/>
      <w:szCs w:val="22"/>
      <w:lang w:eastAsia="pt-BR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3"/>
      <w:sz w:val="22"/>
      <w:szCs w:val="22"/>
      <w:shd w:val="clear" w:color="auto" w:fill="FFFFFF"/>
      <w:lang w:eastAsia="pt-BR"/>
    </w:rPr>
  </w:style>
  <w:style w:type="paragraph" w:customStyle="1" w:styleId="Seo">
    <w:name w:val="Seção"/>
    <w:basedOn w:val="Normal"/>
    <w:next w:val="Normal"/>
    <w:pPr>
      <w:keepNext/>
      <w:widowControl w:val="0"/>
      <w:autoSpaceDE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paragraph" w:styleId="Textodecomentrio">
    <w:name w:val="annotation text"/>
    <w:basedOn w:val="Normal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CitaoChar">
    <w:name w:val="Citação Char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kern w:val="3"/>
      <w:sz w:val="22"/>
      <w:szCs w:val="22"/>
    </w:rPr>
  </w:style>
  <w:style w:type="character" w:customStyle="1" w:styleId="Ttulo4Char">
    <w:name w:val="Título 4 Char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pPr>
      <w:suppressAutoHyphens/>
    </w:pPr>
    <w:rPr>
      <w:sz w:val="24"/>
      <w:szCs w:val="24"/>
      <w:lang w:eastAsia="en-US"/>
    </w:rPr>
  </w:style>
  <w:style w:type="paragraph" w:customStyle="1" w:styleId="SombreamentoMdio1-nfase110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Calibri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rPr>
      <w:b w:val="0"/>
      <w:bCs w:val="0"/>
    </w:rPr>
  </w:style>
  <w:style w:type="character" w:customStyle="1" w:styleId="AssuntodocomentrioChar">
    <w:name w:val="Assunto do comentário Char"/>
    <w:rPr>
      <w:rFonts w:ascii="Times New Roman" w:eastAsia="Calibri" w:hAnsi="Times New Roman"/>
      <w:b w:val="0"/>
      <w:bCs w:val="0"/>
      <w:lang w:eastAsia="en-US"/>
    </w:rPr>
  </w:style>
  <w:style w:type="character" w:customStyle="1" w:styleId="TtuloChar">
    <w:name w:val="Título Char"/>
    <w:rPr>
      <w:rFonts w:ascii="Times New Roman" w:eastAsia="Times New Roman" w:hAnsi="Times New Roman"/>
      <w:kern w:val="3"/>
      <w:sz w:val="22"/>
      <w:szCs w:val="22"/>
    </w:rPr>
  </w:style>
  <w:style w:type="paragraph" w:customStyle="1" w:styleId="Artigo">
    <w:name w:val="Artigo"/>
    <w:basedOn w:val="Normal"/>
    <w:next w:val="Corpodetexto"/>
    <w:pPr>
      <w:keepNext/>
      <w:numPr>
        <w:numId w:val="1"/>
      </w:numPr>
      <w:tabs>
        <w:tab w:val="left" w:pos="141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rPr>
      <w:rFonts w:ascii="Times New Roman" w:eastAsia="Calibri" w:hAnsi="Times New Roman"/>
      <w:b/>
      <w:bCs/>
      <w:sz w:val="22"/>
      <w:szCs w:val="22"/>
      <w:lang w:eastAsia="en-US"/>
    </w:rPr>
  </w:style>
  <w:style w:type="character" w:customStyle="1" w:styleId="SubttuloChar">
    <w:name w:val="Subtítulo Char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pPr>
      <w:keepLines/>
      <w:spacing w:line="256" w:lineRule="auto"/>
      <w:jc w:val="left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numbering" w:customStyle="1" w:styleId="LFO17">
    <w:name w:val="LFO17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Fonseca Fraga</cp:lastModifiedBy>
  <cp:revision>2</cp:revision>
  <cp:lastPrinted>2018-03-21T18:12:00Z</cp:lastPrinted>
  <dcterms:created xsi:type="dcterms:W3CDTF">2023-06-23T22:36:00Z</dcterms:created>
  <dcterms:modified xsi:type="dcterms:W3CDTF">2023-06-23T22:36:00Z</dcterms:modified>
</cp:coreProperties>
</file>