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0pt" w:type="auto"/>
        <w:tblInd w:w="5.65pt" w:type="dxa"/>
        <w:tblBorders>
          <w:top w:val="single" w:sz="8" w:space="0" w:color="7F7F7F"/>
          <w:bottom w:val="single" w:sz="8" w:space="0" w:color="7F7F7F"/>
          <w:insideH w:val="single" w:sz="8" w:space="0" w:color="7F7F7F"/>
          <w:insideV w:val="single" w:sz="8" w:space="0" w:color="7F7F7F"/>
        </w:tblBorders>
        <w:tblLayout w:type="fixed"/>
        <w:tblCellMar>
          <w:start w:w="5.65pt" w:type="dxa"/>
          <w:end w:w="5.65pt" w:type="dxa"/>
        </w:tblCellMar>
        <w:tblLook w:firstRow="1" w:lastRow="0" w:firstColumn="1" w:lastColumn="0" w:noHBand="0" w:noVBand="1"/>
      </w:tblPr>
      <w:tblGrid>
        <w:gridCol w:w="2127"/>
        <w:gridCol w:w="7040"/>
      </w:tblGrid>
      <w:tr w:rsidR="005C4CB6" w:rsidRPr="00835274" w:rsidTr="00DE7543">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5C4CB6" w:rsidRPr="00835274" w:rsidRDefault="005C4CB6" w:rsidP="00DE7543">
            <w:pPr>
              <w:outlineLvl w:val="4"/>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PROCESSO</w:t>
            </w:r>
          </w:p>
        </w:tc>
        <w:tc>
          <w:tcPr>
            <w:tcW w:w="352pt" w:type="dxa"/>
            <w:tcBorders>
              <w:top w:val="single" w:sz="8" w:space="0" w:color="7F7F7F"/>
              <w:start w:val="single" w:sz="8" w:space="0" w:color="7F7F7F"/>
              <w:bottom w:val="single" w:sz="8" w:space="0" w:color="7F7F7F"/>
              <w:end w:val="nil"/>
            </w:tcBorders>
            <w:vAlign w:val="center"/>
          </w:tcPr>
          <w:p w:rsidR="00981D4F" w:rsidRPr="00835274" w:rsidRDefault="00981D4F" w:rsidP="009710BF">
            <w:pPr>
              <w:rPr>
                <w:rFonts w:ascii="Times New Roman" w:eastAsia="Times New Roman" w:hAnsi="Times New Roman"/>
                <w:bCs/>
                <w:sz w:val="22"/>
                <w:szCs w:val="22"/>
                <w:lang w:eastAsia="pt-BR"/>
              </w:rPr>
            </w:pPr>
          </w:p>
        </w:tc>
      </w:tr>
      <w:tr w:rsidR="005C4CB6" w:rsidRPr="00835274" w:rsidTr="00DE7543">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5C4CB6" w:rsidRPr="00835274" w:rsidRDefault="005C4CB6" w:rsidP="00DE7543">
            <w:pPr>
              <w:outlineLvl w:val="4"/>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INTERESSADO</w:t>
            </w:r>
          </w:p>
        </w:tc>
        <w:tc>
          <w:tcPr>
            <w:tcW w:w="352pt" w:type="dxa"/>
            <w:tcBorders>
              <w:top w:val="single" w:sz="8" w:space="0" w:color="7F7F7F"/>
              <w:start w:val="single" w:sz="8" w:space="0" w:color="7F7F7F"/>
              <w:bottom w:val="single" w:sz="8" w:space="0" w:color="7F7F7F"/>
              <w:end w:val="nil"/>
            </w:tcBorders>
            <w:vAlign w:val="center"/>
          </w:tcPr>
          <w:p w:rsidR="005C4CB6" w:rsidRPr="00835274" w:rsidRDefault="00A04A43" w:rsidP="00DE7543">
            <w:pPr>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CAU/BR</w:t>
            </w:r>
          </w:p>
        </w:tc>
      </w:tr>
      <w:tr w:rsidR="005C4CB6" w:rsidRPr="00835274" w:rsidTr="00DE7543">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5C4CB6" w:rsidRPr="00835274" w:rsidRDefault="005C4CB6" w:rsidP="00DE7543">
            <w:pP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ASSUNTO</w:t>
            </w:r>
          </w:p>
        </w:tc>
        <w:tc>
          <w:tcPr>
            <w:tcW w:w="352pt" w:type="dxa"/>
            <w:tcBorders>
              <w:top w:val="single" w:sz="8" w:space="0" w:color="7F7F7F"/>
              <w:start w:val="single" w:sz="8" w:space="0" w:color="7F7F7F"/>
              <w:bottom w:val="single" w:sz="8" w:space="0" w:color="7F7F7F"/>
              <w:end w:val="nil"/>
            </w:tcBorders>
            <w:vAlign w:val="center"/>
          </w:tcPr>
          <w:p w:rsidR="005C4CB6" w:rsidRPr="00835274" w:rsidRDefault="00B023EF" w:rsidP="00E34D9C">
            <w:pPr>
              <w:autoSpaceDE w:val="0"/>
              <w:autoSpaceDN w:val="0"/>
              <w:adjustRightInd w:val="0"/>
              <w:ind w:start="1.40pt"/>
              <w:jc w:val="both"/>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HOMOLOGAÇÃO DA CARTA DE SERVIÇOS DO CAU</w:t>
            </w:r>
          </w:p>
        </w:tc>
      </w:tr>
    </w:tbl>
    <w:p w:rsidR="005C4CB6" w:rsidRPr="00880089" w:rsidRDefault="005C4CB6" w:rsidP="005C4CB6">
      <w:pPr>
        <w:pBdr>
          <w:top w:val="single" w:sz="8" w:space="1" w:color="7F7F7F"/>
          <w:bottom w:val="single" w:sz="8" w:space="1" w:color="7F7F7F"/>
        </w:pBdr>
        <w:shd w:val="clear" w:color="auto" w:fill="F2F2F2"/>
        <w:spacing w:before="24pt" w:after="12pt" w:line="13.80pt" w:lineRule="auto"/>
        <w:jc w:val="center"/>
        <w:rPr>
          <w:rFonts w:ascii="Times New Roman" w:eastAsia="Times New Roman" w:hAnsi="Times New Roman"/>
          <w:b/>
          <w:smallCaps/>
          <w:sz w:val="22"/>
          <w:szCs w:val="22"/>
          <w:lang w:eastAsia="pt-BR"/>
        </w:rPr>
      </w:pPr>
      <w:r w:rsidRPr="00835274">
        <w:rPr>
          <w:rFonts w:ascii="Times New Roman" w:eastAsia="Times New Roman" w:hAnsi="Times New Roman"/>
          <w:b/>
          <w:smallCaps/>
          <w:sz w:val="22"/>
          <w:szCs w:val="22"/>
          <w:lang w:eastAsia="pt-BR"/>
        </w:rPr>
        <w:t xml:space="preserve">DELIBERAÇÃO </w:t>
      </w:r>
      <w:r w:rsidR="00DB135B">
        <w:rPr>
          <w:rFonts w:ascii="Times New Roman" w:eastAsia="Times New Roman" w:hAnsi="Times New Roman"/>
          <w:b/>
          <w:smallCaps/>
          <w:sz w:val="22"/>
          <w:szCs w:val="22"/>
          <w:lang w:eastAsia="pt-BR"/>
        </w:rPr>
        <w:t>PLENÁRIA DP</w:t>
      </w:r>
      <w:r w:rsidR="00CE5AB0">
        <w:rPr>
          <w:rFonts w:ascii="Times New Roman" w:eastAsia="Times New Roman" w:hAnsi="Times New Roman"/>
          <w:b/>
          <w:smallCaps/>
          <w:sz w:val="22"/>
          <w:szCs w:val="22"/>
          <w:lang w:eastAsia="pt-BR"/>
        </w:rPr>
        <w:t>O</w:t>
      </w:r>
      <w:r w:rsidR="00DB135B">
        <w:rPr>
          <w:rFonts w:ascii="Times New Roman" w:eastAsia="Times New Roman" w:hAnsi="Times New Roman"/>
          <w:b/>
          <w:smallCaps/>
          <w:sz w:val="22"/>
          <w:szCs w:val="22"/>
          <w:lang w:eastAsia="pt-BR"/>
        </w:rPr>
        <w:t>BR</w:t>
      </w:r>
      <w:r w:rsidRPr="00835274">
        <w:rPr>
          <w:rFonts w:ascii="Times New Roman" w:eastAsia="Times New Roman" w:hAnsi="Times New Roman"/>
          <w:b/>
          <w:smallCaps/>
          <w:sz w:val="22"/>
          <w:szCs w:val="22"/>
          <w:lang w:eastAsia="pt-BR"/>
        </w:rPr>
        <w:t xml:space="preserve"> </w:t>
      </w:r>
      <w:r w:rsidRPr="00880089">
        <w:rPr>
          <w:rFonts w:ascii="Times New Roman" w:eastAsia="Times New Roman" w:hAnsi="Times New Roman"/>
          <w:b/>
          <w:smallCaps/>
          <w:sz w:val="22"/>
          <w:szCs w:val="22"/>
          <w:lang w:eastAsia="pt-BR"/>
        </w:rPr>
        <w:t xml:space="preserve">Nº </w:t>
      </w:r>
      <w:r w:rsidR="00880089" w:rsidRPr="00880089">
        <w:rPr>
          <w:rFonts w:ascii="Times New Roman" w:eastAsia="Times New Roman" w:hAnsi="Times New Roman"/>
          <w:b/>
          <w:smallCaps/>
          <w:sz w:val="22"/>
          <w:szCs w:val="22"/>
          <w:lang w:eastAsia="pt-BR"/>
        </w:rPr>
        <w:t>0</w:t>
      </w:r>
      <w:r w:rsidR="00E80256">
        <w:rPr>
          <w:rFonts w:ascii="Times New Roman" w:eastAsia="Times New Roman" w:hAnsi="Times New Roman"/>
          <w:b/>
          <w:smallCaps/>
          <w:sz w:val="22"/>
          <w:szCs w:val="22"/>
          <w:lang w:eastAsia="pt-BR"/>
        </w:rPr>
        <w:t>0</w:t>
      </w:r>
      <w:r w:rsidR="00B023EF">
        <w:rPr>
          <w:rFonts w:ascii="Times New Roman" w:eastAsia="Times New Roman" w:hAnsi="Times New Roman"/>
          <w:b/>
          <w:smallCaps/>
          <w:sz w:val="22"/>
          <w:szCs w:val="22"/>
          <w:lang w:eastAsia="pt-BR"/>
        </w:rPr>
        <w:t>67</w:t>
      </w:r>
      <w:r w:rsidR="00880089" w:rsidRPr="00880089">
        <w:rPr>
          <w:rFonts w:ascii="Times New Roman" w:eastAsia="Times New Roman" w:hAnsi="Times New Roman"/>
          <w:b/>
          <w:smallCaps/>
          <w:sz w:val="22"/>
          <w:szCs w:val="22"/>
          <w:lang w:eastAsia="pt-BR"/>
        </w:rPr>
        <w:t>-</w:t>
      </w:r>
      <w:r w:rsidR="0045043A">
        <w:rPr>
          <w:rFonts w:ascii="Times New Roman" w:eastAsia="Times New Roman" w:hAnsi="Times New Roman"/>
          <w:b/>
          <w:smallCaps/>
          <w:sz w:val="22"/>
          <w:szCs w:val="22"/>
          <w:lang w:eastAsia="pt-BR"/>
        </w:rPr>
        <w:t>1</w:t>
      </w:r>
      <w:r w:rsidR="003C4351">
        <w:rPr>
          <w:rFonts w:ascii="Times New Roman" w:eastAsia="Times New Roman" w:hAnsi="Times New Roman"/>
          <w:b/>
          <w:smallCaps/>
          <w:sz w:val="22"/>
          <w:szCs w:val="22"/>
          <w:lang w:eastAsia="pt-BR"/>
        </w:rPr>
        <w:t>3</w:t>
      </w:r>
      <w:r w:rsidR="0045043A">
        <w:rPr>
          <w:rFonts w:ascii="Times New Roman" w:eastAsia="Times New Roman" w:hAnsi="Times New Roman"/>
          <w:b/>
          <w:smallCaps/>
          <w:sz w:val="22"/>
          <w:szCs w:val="22"/>
          <w:lang w:eastAsia="pt-BR"/>
        </w:rPr>
        <w:t>/</w:t>
      </w:r>
      <w:r w:rsidR="00CE5AB0" w:rsidRPr="00880089">
        <w:rPr>
          <w:rFonts w:ascii="Times New Roman" w:eastAsia="Times New Roman" w:hAnsi="Times New Roman"/>
          <w:b/>
          <w:smallCaps/>
          <w:sz w:val="22"/>
          <w:szCs w:val="22"/>
          <w:lang w:eastAsia="pt-BR"/>
        </w:rPr>
        <w:t>201</w:t>
      </w:r>
      <w:r w:rsidR="00B023EF">
        <w:rPr>
          <w:rFonts w:ascii="Times New Roman" w:eastAsia="Times New Roman" w:hAnsi="Times New Roman"/>
          <w:b/>
          <w:smallCaps/>
          <w:sz w:val="22"/>
          <w:szCs w:val="22"/>
          <w:lang w:eastAsia="pt-BR"/>
        </w:rPr>
        <w:t>7</w:t>
      </w:r>
      <w:r w:rsidRPr="00880089">
        <w:rPr>
          <w:rFonts w:ascii="Times New Roman" w:eastAsia="Times New Roman" w:hAnsi="Times New Roman"/>
          <w:b/>
          <w:smallCaps/>
          <w:sz w:val="22"/>
          <w:szCs w:val="22"/>
          <w:lang w:eastAsia="pt-BR"/>
        </w:rPr>
        <w:t xml:space="preserve"> </w:t>
      </w:r>
    </w:p>
    <w:p w:rsidR="00E34D9C" w:rsidRPr="006F1A8A" w:rsidRDefault="00B023EF" w:rsidP="00E34D9C">
      <w:pPr>
        <w:autoSpaceDE w:val="0"/>
        <w:autoSpaceDN w:val="0"/>
        <w:adjustRightInd w:val="0"/>
        <w:ind w:start="255.15pt"/>
        <w:jc w:val="both"/>
        <w:rPr>
          <w:rFonts w:ascii="Times New Roman" w:hAnsi="Times New Roman"/>
          <w:sz w:val="22"/>
          <w:szCs w:val="22"/>
          <w:lang w:eastAsia="pt-BR"/>
        </w:rPr>
      </w:pPr>
      <w:r>
        <w:rPr>
          <w:rFonts w:ascii="Times New Roman" w:hAnsi="Times New Roman"/>
          <w:sz w:val="22"/>
          <w:szCs w:val="22"/>
          <w:lang w:eastAsia="pt-BR"/>
        </w:rPr>
        <w:t>Homologa a Carta de Serviços do CAU</w:t>
      </w:r>
      <w:r w:rsidR="00E34D9C" w:rsidRPr="006F1A8A">
        <w:rPr>
          <w:rFonts w:ascii="Times New Roman" w:hAnsi="Times New Roman"/>
          <w:sz w:val="22"/>
          <w:szCs w:val="22"/>
          <w:lang w:eastAsia="pt-BR"/>
        </w:rPr>
        <w:t>.</w:t>
      </w:r>
    </w:p>
    <w:p w:rsidR="00A04A43" w:rsidRPr="00835274" w:rsidRDefault="00A04A43" w:rsidP="00A04A43">
      <w:pPr>
        <w:ind w:start="255.15pt"/>
        <w:jc w:val="both"/>
        <w:rPr>
          <w:rFonts w:ascii="Times New Roman" w:eastAsia="Times New Roman" w:hAnsi="Times New Roman"/>
          <w:sz w:val="22"/>
          <w:szCs w:val="22"/>
          <w:lang w:eastAsia="pt-BR"/>
        </w:rPr>
      </w:pPr>
    </w:p>
    <w:p w:rsidR="005C4CB6" w:rsidRPr="00835274" w:rsidRDefault="005C4CB6" w:rsidP="007753CE">
      <w:pPr>
        <w:jc w:val="both"/>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O PLENÁRIO DO CONSELHO DE ARQUITETURA E U</w:t>
      </w:r>
      <w:r w:rsidR="00DB135B">
        <w:rPr>
          <w:rFonts w:ascii="Times New Roman" w:eastAsia="Times New Roman" w:hAnsi="Times New Roman"/>
          <w:sz w:val="22"/>
          <w:szCs w:val="22"/>
          <w:lang w:eastAsia="pt-BR"/>
        </w:rPr>
        <w:t xml:space="preserve">RBANISMO DO BRASIL - CAU/BR </w:t>
      </w:r>
      <w:r w:rsidRPr="00835274">
        <w:rPr>
          <w:rFonts w:ascii="Times New Roman" w:eastAsia="Times New Roman" w:hAnsi="Times New Roman"/>
          <w:sz w:val="22"/>
          <w:szCs w:val="22"/>
          <w:lang w:eastAsia="pt-BR"/>
        </w:rPr>
        <w:t>no exercício das competências e prerr</w:t>
      </w:r>
      <w:r w:rsidR="00CE5AB0">
        <w:rPr>
          <w:rFonts w:ascii="Times New Roman" w:eastAsia="Times New Roman" w:hAnsi="Times New Roman"/>
          <w:sz w:val="22"/>
          <w:szCs w:val="22"/>
          <w:lang w:eastAsia="pt-BR"/>
        </w:rPr>
        <w:t xml:space="preserve">ogativas de que </w:t>
      </w:r>
      <w:r w:rsidR="00B023EF" w:rsidRPr="00B023EF">
        <w:rPr>
          <w:rFonts w:ascii="Times New Roman" w:eastAsia="Times New Roman" w:hAnsi="Times New Roman"/>
          <w:sz w:val="22"/>
          <w:szCs w:val="22"/>
          <w:lang w:eastAsia="pt-BR"/>
        </w:rPr>
        <w:t>tratam o art. 28 da Lei n° 12.378, de 31 de dezembro de 2010, e os artigos 2°, 4° e 3</w:t>
      </w:r>
      <w:r w:rsidR="00B023EF">
        <w:rPr>
          <w:rFonts w:ascii="Times New Roman" w:eastAsia="Times New Roman" w:hAnsi="Times New Roman"/>
          <w:sz w:val="22"/>
          <w:szCs w:val="22"/>
          <w:lang w:eastAsia="pt-BR"/>
        </w:rPr>
        <w:t>0</w:t>
      </w:r>
      <w:r w:rsidR="00B023EF" w:rsidRPr="00B023EF">
        <w:rPr>
          <w:rFonts w:ascii="Times New Roman" w:eastAsia="Times New Roman" w:hAnsi="Times New Roman"/>
          <w:sz w:val="22"/>
          <w:szCs w:val="22"/>
          <w:lang w:eastAsia="pt-BR"/>
        </w:rPr>
        <w:t xml:space="preserve"> do Regimento Interno do CAU/BR</w:t>
      </w:r>
      <w:r w:rsidR="00B023EF">
        <w:rPr>
          <w:rFonts w:ascii="Times New Roman" w:eastAsia="Times New Roman" w:hAnsi="Times New Roman"/>
          <w:sz w:val="22"/>
          <w:szCs w:val="22"/>
          <w:lang w:eastAsia="pt-BR"/>
        </w:rPr>
        <w:t>,</w:t>
      </w:r>
      <w:r w:rsidR="00B023EF" w:rsidRPr="00B023EF">
        <w:rPr>
          <w:rFonts w:ascii="Times New Roman" w:eastAsia="Times New Roman" w:hAnsi="Times New Roman"/>
          <w:sz w:val="22"/>
          <w:szCs w:val="22"/>
          <w:lang w:eastAsia="pt-BR"/>
        </w:rPr>
        <w:t xml:space="preserve"> aprovado pela Resolução CAU/BR n°</w:t>
      </w:r>
      <w:r w:rsidR="00B023EF">
        <w:rPr>
          <w:rFonts w:ascii="Times New Roman" w:eastAsia="Times New Roman" w:hAnsi="Times New Roman"/>
          <w:sz w:val="22"/>
          <w:szCs w:val="22"/>
          <w:lang w:eastAsia="pt-BR"/>
        </w:rPr>
        <w:t xml:space="preserve"> 139</w:t>
      </w:r>
      <w:r w:rsidR="005B50E8">
        <w:rPr>
          <w:rFonts w:ascii="Times New Roman" w:eastAsia="Times New Roman" w:hAnsi="Times New Roman"/>
          <w:sz w:val="22"/>
          <w:szCs w:val="22"/>
          <w:lang w:eastAsia="pt-BR"/>
        </w:rPr>
        <w:t xml:space="preserve">, reunido ordinariamente em Brasília-DF, nos dias 22 e 23 de junho de 2017, após análise do assunto em epígrafe, </w:t>
      </w:r>
      <w:r w:rsidRPr="00835274">
        <w:rPr>
          <w:rFonts w:ascii="Times New Roman" w:eastAsia="Times New Roman" w:hAnsi="Times New Roman"/>
          <w:sz w:val="22"/>
          <w:szCs w:val="22"/>
          <w:lang w:eastAsia="pt-BR"/>
        </w:rPr>
        <w:t>e</w:t>
      </w:r>
    </w:p>
    <w:p w:rsidR="00CE5AB0" w:rsidRDefault="00CE5AB0" w:rsidP="007753CE">
      <w:pPr>
        <w:jc w:val="both"/>
        <w:rPr>
          <w:rFonts w:ascii="Times New Roman" w:eastAsia="Times New Roman" w:hAnsi="Times New Roman"/>
          <w:sz w:val="22"/>
          <w:szCs w:val="22"/>
          <w:lang w:eastAsia="pt-BR"/>
        </w:rPr>
      </w:pPr>
    </w:p>
    <w:p w:rsidR="00D62077" w:rsidRPr="00454160" w:rsidRDefault="00D62077" w:rsidP="00D62077">
      <w:pPr>
        <w:jc w:val="both"/>
        <w:rPr>
          <w:rFonts w:ascii="Times New Roman" w:eastAsia="Times New Roman" w:hAnsi="Times New Roman"/>
          <w:color w:val="000000"/>
          <w:sz w:val="22"/>
          <w:szCs w:val="22"/>
          <w:lang w:eastAsia="pt-BR"/>
        </w:rPr>
      </w:pPr>
      <w:r w:rsidRPr="00454160">
        <w:rPr>
          <w:rFonts w:ascii="Times New Roman" w:eastAsia="Times New Roman" w:hAnsi="Times New Roman"/>
          <w:color w:val="000000"/>
          <w:sz w:val="22"/>
          <w:szCs w:val="22"/>
          <w:lang w:eastAsia="pt-BR"/>
        </w:rPr>
        <w:t>Considerando a autonomia dos entes do Conjunto Autárquico (CAU)</w:t>
      </w:r>
      <w:r>
        <w:rPr>
          <w:rFonts w:ascii="Times New Roman" w:eastAsia="Times New Roman" w:hAnsi="Times New Roman"/>
          <w:color w:val="000000"/>
          <w:sz w:val="22"/>
          <w:szCs w:val="22"/>
          <w:lang w:eastAsia="pt-BR"/>
        </w:rPr>
        <w:t>,</w:t>
      </w:r>
      <w:r w:rsidRPr="00454160">
        <w:rPr>
          <w:rFonts w:ascii="Times New Roman" w:eastAsia="Times New Roman" w:hAnsi="Times New Roman"/>
          <w:color w:val="000000"/>
          <w:sz w:val="22"/>
          <w:szCs w:val="22"/>
          <w:lang w:eastAsia="pt-BR"/>
        </w:rPr>
        <w:t xml:space="preserve"> garantindo o exercício das competências privativas e descentralização, visando à prestação de serviços de modo amplo e uniforme e ao a</w:t>
      </w:r>
      <w:r>
        <w:rPr>
          <w:rFonts w:ascii="Times New Roman" w:eastAsia="Times New Roman" w:hAnsi="Times New Roman"/>
          <w:color w:val="000000"/>
          <w:sz w:val="22"/>
          <w:szCs w:val="22"/>
          <w:lang w:eastAsia="pt-BR"/>
        </w:rPr>
        <w:t xml:space="preserve">tendimento do interesse público; </w:t>
      </w:r>
    </w:p>
    <w:p w:rsidR="00D62077" w:rsidRPr="00454160" w:rsidRDefault="00D62077" w:rsidP="00D62077">
      <w:pPr>
        <w:jc w:val="both"/>
        <w:rPr>
          <w:rFonts w:ascii="Times New Roman" w:eastAsia="Times New Roman" w:hAnsi="Times New Roman"/>
          <w:color w:val="000000"/>
          <w:sz w:val="22"/>
          <w:szCs w:val="22"/>
          <w:lang w:eastAsia="pt-BR"/>
        </w:rPr>
      </w:pPr>
      <w:r w:rsidRPr="00454160">
        <w:rPr>
          <w:rFonts w:ascii="Times New Roman" w:eastAsia="Times New Roman" w:hAnsi="Times New Roman"/>
          <w:color w:val="000000"/>
          <w:sz w:val="22"/>
          <w:szCs w:val="22"/>
          <w:lang w:eastAsia="pt-BR"/>
        </w:rPr>
        <w:t xml:space="preserve"> </w:t>
      </w:r>
    </w:p>
    <w:p w:rsidR="00D62077" w:rsidRPr="00EE3950" w:rsidRDefault="00D62077" w:rsidP="00D62077">
      <w:pPr>
        <w:jc w:val="both"/>
        <w:rPr>
          <w:rFonts w:ascii="Times New Roman" w:eastAsia="Times New Roman" w:hAnsi="Times New Roman"/>
          <w:color w:val="000000"/>
          <w:sz w:val="22"/>
          <w:szCs w:val="22"/>
          <w:lang w:eastAsia="pt-BR"/>
        </w:rPr>
      </w:pPr>
      <w:r w:rsidRPr="00EE3950">
        <w:rPr>
          <w:rFonts w:ascii="Times New Roman" w:eastAsia="Times New Roman" w:hAnsi="Times New Roman"/>
          <w:color w:val="000000"/>
          <w:sz w:val="22"/>
          <w:szCs w:val="22"/>
          <w:lang w:eastAsia="pt-BR"/>
        </w:rPr>
        <w:t>Considerando o Decreto nº 6.932, de 11 de agosto de 2009, o qual dispõe sobre a simplificação do atendimento público prestado ao cidadão, ratifica a dispensa do reconhecimento de firma em documentos produzidos no Brasil, institui a “Carta de Serviços ao Cidadão” e dá outras providências;</w:t>
      </w:r>
    </w:p>
    <w:p w:rsidR="00D62077" w:rsidRPr="00EE3950" w:rsidRDefault="00D62077" w:rsidP="00D62077">
      <w:pPr>
        <w:jc w:val="both"/>
        <w:rPr>
          <w:rFonts w:ascii="Times New Roman" w:eastAsia="Times New Roman" w:hAnsi="Times New Roman"/>
          <w:color w:val="000000"/>
          <w:sz w:val="22"/>
          <w:szCs w:val="22"/>
          <w:lang w:eastAsia="pt-BR"/>
        </w:rPr>
      </w:pPr>
    </w:p>
    <w:p w:rsidR="00D62077" w:rsidRPr="00D62077" w:rsidRDefault="00D62077" w:rsidP="00D62077">
      <w:pPr>
        <w:jc w:val="both"/>
        <w:rPr>
          <w:rFonts w:ascii="Times New Roman" w:eastAsia="Times New Roman" w:hAnsi="Times New Roman"/>
          <w:color w:val="000000"/>
          <w:sz w:val="22"/>
          <w:szCs w:val="22"/>
          <w:lang w:eastAsia="pt-BR"/>
        </w:rPr>
      </w:pPr>
      <w:r w:rsidRPr="00EE3950">
        <w:rPr>
          <w:rFonts w:ascii="Times New Roman" w:eastAsia="Times New Roman" w:hAnsi="Times New Roman"/>
          <w:color w:val="000000"/>
          <w:sz w:val="22"/>
          <w:szCs w:val="22"/>
          <w:lang w:eastAsia="pt-BR"/>
        </w:rPr>
        <w:t>Considerando a Carta de Serviços do CAU proposta pela Rede Integrada de Atendimento,</w:t>
      </w:r>
      <w:r w:rsidRPr="00D62077">
        <w:rPr>
          <w:rFonts w:ascii="Times New Roman" w:eastAsia="Times New Roman" w:hAnsi="Times New Roman"/>
          <w:color w:val="000000"/>
          <w:sz w:val="22"/>
          <w:szCs w:val="22"/>
          <w:lang w:eastAsia="pt-BR"/>
        </w:rPr>
        <w:t xml:space="preserve"> apresentada na 62ª Reunião Plenária Ordinária do CAU/BR e publicada no sítio eletrônico do CAU/BR; </w:t>
      </w:r>
    </w:p>
    <w:p w:rsidR="00D62077" w:rsidRPr="00D62077" w:rsidRDefault="00D62077" w:rsidP="00D62077">
      <w:pPr>
        <w:jc w:val="both"/>
        <w:rPr>
          <w:rFonts w:ascii="Times New Roman" w:eastAsia="Times New Roman" w:hAnsi="Times New Roman"/>
          <w:color w:val="000000"/>
          <w:sz w:val="22"/>
          <w:szCs w:val="22"/>
          <w:lang w:eastAsia="pt-BR"/>
        </w:rPr>
      </w:pPr>
    </w:p>
    <w:p w:rsidR="00D62077" w:rsidRPr="00D62077" w:rsidRDefault="00D62077" w:rsidP="00D62077">
      <w:pPr>
        <w:jc w:val="both"/>
        <w:rPr>
          <w:rFonts w:ascii="Times New Roman" w:eastAsia="Times New Roman" w:hAnsi="Times New Roman"/>
          <w:color w:val="000000"/>
          <w:sz w:val="22"/>
          <w:szCs w:val="22"/>
          <w:lang w:eastAsia="pt-BR"/>
        </w:rPr>
      </w:pPr>
      <w:r w:rsidRPr="00D62077">
        <w:rPr>
          <w:rFonts w:ascii="Times New Roman" w:eastAsia="Times New Roman" w:hAnsi="Times New Roman"/>
          <w:color w:val="000000"/>
          <w:sz w:val="22"/>
          <w:szCs w:val="22"/>
          <w:lang w:eastAsia="pt-BR"/>
        </w:rPr>
        <w:t>Considerando que a Carta de Serviço do CAU contempla todos os serviços básicos, uniformes e obrigatórios prestados pelo Conjunto Autárquico (CAU) aos cidadãos;</w:t>
      </w:r>
    </w:p>
    <w:p w:rsidR="00D62077" w:rsidRPr="00D62077" w:rsidRDefault="00D62077" w:rsidP="00D62077">
      <w:pPr>
        <w:jc w:val="both"/>
        <w:rPr>
          <w:rFonts w:ascii="Times New Roman" w:eastAsia="Times New Roman" w:hAnsi="Times New Roman"/>
          <w:color w:val="000000"/>
          <w:sz w:val="22"/>
          <w:szCs w:val="22"/>
          <w:lang w:eastAsia="pt-BR"/>
        </w:rPr>
      </w:pPr>
    </w:p>
    <w:p w:rsidR="00D62077" w:rsidRPr="00D62077" w:rsidRDefault="00D62077" w:rsidP="00D62077">
      <w:pPr>
        <w:jc w:val="both"/>
        <w:rPr>
          <w:rFonts w:ascii="Times New Roman" w:eastAsia="Times New Roman" w:hAnsi="Times New Roman"/>
          <w:color w:val="000000"/>
          <w:sz w:val="22"/>
          <w:szCs w:val="22"/>
          <w:lang w:eastAsia="pt-BR"/>
        </w:rPr>
      </w:pPr>
      <w:r w:rsidRPr="00D62077">
        <w:rPr>
          <w:rFonts w:ascii="Times New Roman" w:eastAsia="Times New Roman" w:hAnsi="Times New Roman"/>
          <w:color w:val="000000"/>
          <w:sz w:val="22"/>
          <w:szCs w:val="22"/>
          <w:lang w:eastAsia="pt-BR"/>
        </w:rPr>
        <w:t>Considerando que a Carta de Serviços do CAU é denominada Carta de Serviços ao Cidadão</w:t>
      </w:r>
      <w:r w:rsidR="0045043A">
        <w:rPr>
          <w:rFonts w:ascii="Times New Roman" w:eastAsia="Times New Roman" w:hAnsi="Times New Roman"/>
          <w:color w:val="000000"/>
          <w:sz w:val="22"/>
          <w:szCs w:val="22"/>
          <w:lang w:eastAsia="pt-BR"/>
        </w:rPr>
        <w:t xml:space="preserve"> -</w:t>
      </w:r>
      <w:r w:rsidRPr="00D62077">
        <w:rPr>
          <w:rFonts w:ascii="Times New Roman" w:eastAsia="Times New Roman" w:hAnsi="Times New Roman"/>
          <w:color w:val="000000"/>
          <w:sz w:val="22"/>
          <w:szCs w:val="22"/>
          <w:lang w:eastAsia="pt-BR"/>
        </w:rPr>
        <w:t xml:space="preserve"> Conselho de Arquitetura e Urbanismo</w:t>
      </w:r>
      <w:r>
        <w:rPr>
          <w:rFonts w:ascii="Times New Roman" w:eastAsia="Times New Roman" w:hAnsi="Times New Roman"/>
          <w:color w:val="000000"/>
          <w:sz w:val="22"/>
          <w:szCs w:val="22"/>
          <w:lang w:eastAsia="pt-BR"/>
        </w:rPr>
        <w:t xml:space="preserve">; </w:t>
      </w:r>
    </w:p>
    <w:p w:rsidR="00D62077" w:rsidRPr="00D62077" w:rsidRDefault="00D62077" w:rsidP="00D62077">
      <w:pPr>
        <w:jc w:val="both"/>
        <w:rPr>
          <w:rFonts w:ascii="Times New Roman" w:eastAsia="Times New Roman" w:hAnsi="Times New Roman"/>
          <w:color w:val="000000"/>
          <w:sz w:val="22"/>
          <w:szCs w:val="22"/>
          <w:lang w:eastAsia="pt-BR"/>
        </w:rPr>
      </w:pPr>
    </w:p>
    <w:p w:rsidR="00D62077" w:rsidRDefault="00D62077" w:rsidP="00D62077">
      <w:pPr>
        <w:jc w:val="both"/>
        <w:rPr>
          <w:rFonts w:ascii="Times New Roman" w:eastAsia="Times New Roman" w:hAnsi="Times New Roman"/>
          <w:color w:val="000000"/>
          <w:sz w:val="22"/>
          <w:szCs w:val="22"/>
          <w:lang w:eastAsia="pt-BR"/>
        </w:rPr>
      </w:pPr>
      <w:r w:rsidRPr="00D62077">
        <w:rPr>
          <w:rFonts w:ascii="Times New Roman" w:eastAsia="Times New Roman" w:hAnsi="Times New Roman"/>
          <w:color w:val="000000"/>
          <w:sz w:val="22"/>
          <w:szCs w:val="22"/>
          <w:lang w:eastAsia="pt-BR"/>
        </w:rPr>
        <w:t>Considerando a necessidade de apreciação pela Comissão de Organização e Administração do CAU/BR e homologação do Plenário das alterações dos capítulos, na estrutura da Carta de Serviço do CAU, garantindo a agilidade nas alterações constante</w:t>
      </w:r>
      <w:r w:rsidR="0045043A">
        <w:rPr>
          <w:rFonts w:ascii="Times New Roman" w:eastAsia="Times New Roman" w:hAnsi="Times New Roman"/>
          <w:color w:val="000000"/>
          <w:sz w:val="22"/>
          <w:szCs w:val="22"/>
          <w:lang w:eastAsia="pt-BR"/>
        </w:rPr>
        <w:t>s</w:t>
      </w:r>
      <w:r w:rsidRPr="00D62077">
        <w:rPr>
          <w:rFonts w:ascii="Times New Roman" w:eastAsia="Times New Roman" w:hAnsi="Times New Roman"/>
          <w:color w:val="000000"/>
          <w:sz w:val="22"/>
          <w:szCs w:val="22"/>
          <w:lang w:eastAsia="pt-BR"/>
        </w:rPr>
        <w:t xml:space="preserve"> dos dados aos órgãos competentes do CAU/BR</w:t>
      </w:r>
      <w:r>
        <w:rPr>
          <w:rFonts w:ascii="Times New Roman" w:eastAsia="Times New Roman" w:hAnsi="Times New Roman"/>
          <w:color w:val="000000"/>
          <w:sz w:val="22"/>
          <w:szCs w:val="22"/>
          <w:lang w:eastAsia="pt-BR"/>
        </w:rPr>
        <w:t>; e</w:t>
      </w:r>
    </w:p>
    <w:p w:rsidR="00D62077" w:rsidRDefault="00D62077" w:rsidP="00D62077">
      <w:pPr>
        <w:jc w:val="both"/>
        <w:rPr>
          <w:rFonts w:ascii="Times New Roman" w:eastAsia="Times New Roman" w:hAnsi="Times New Roman"/>
          <w:color w:val="000000"/>
          <w:sz w:val="22"/>
          <w:szCs w:val="22"/>
          <w:lang w:eastAsia="pt-BR"/>
        </w:rPr>
      </w:pPr>
    </w:p>
    <w:p w:rsidR="00D62077" w:rsidRPr="00D62077" w:rsidRDefault="00D62077" w:rsidP="00D62077">
      <w:pPr>
        <w:jc w:val="both"/>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Considerando a deliberação 29/2017 COA-CAU/BR, de 09 de junho de 2017, aprovando a Carta de Serviços do CAU.</w:t>
      </w:r>
    </w:p>
    <w:p w:rsidR="00E34D9C" w:rsidRPr="00D62077" w:rsidRDefault="00E34D9C" w:rsidP="00D62077">
      <w:pPr>
        <w:jc w:val="both"/>
        <w:rPr>
          <w:rFonts w:ascii="Times New Roman" w:eastAsia="Times New Roman" w:hAnsi="Times New Roman"/>
          <w:color w:val="000000"/>
          <w:sz w:val="22"/>
          <w:szCs w:val="22"/>
          <w:lang w:eastAsia="pt-BR"/>
        </w:rPr>
      </w:pPr>
    </w:p>
    <w:p w:rsidR="005C4CB6" w:rsidRPr="00835274" w:rsidRDefault="005C4CB6" w:rsidP="005C4CB6">
      <w:pPr>
        <w:jc w:val="both"/>
        <w:rPr>
          <w:rFonts w:ascii="Times New Roman" w:eastAsia="Times New Roman" w:hAnsi="Times New Roman"/>
          <w:b/>
          <w:sz w:val="22"/>
          <w:szCs w:val="22"/>
          <w:lang w:eastAsia="pt-BR"/>
        </w:rPr>
      </w:pPr>
      <w:r w:rsidRPr="00835274">
        <w:rPr>
          <w:rFonts w:ascii="Times New Roman" w:eastAsia="Times New Roman" w:hAnsi="Times New Roman"/>
          <w:b/>
          <w:sz w:val="22"/>
          <w:szCs w:val="22"/>
          <w:lang w:eastAsia="pt-BR"/>
        </w:rPr>
        <w:t>DELIBEROU:</w:t>
      </w:r>
    </w:p>
    <w:p w:rsidR="00A35CB1" w:rsidRDefault="00A35CB1" w:rsidP="005C4CB6">
      <w:pPr>
        <w:jc w:val="both"/>
        <w:rPr>
          <w:rFonts w:ascii="Times New Roman" w:eastAsia="Times New Roman" w:hAnsi="Times New Roman"/>
          <w:sz w:val="22"/>
          <w:szCs w:val="22"/>
          <w:lang w:eastAsia="pt-BR"/>
        </w:rPr>
      </w:pPr>
    </w:p>
    <w:p w:rsidR="00D62077" w:rsidRDefault="00D62077" w:rsidP="00D62077">
      <w:pPr>
        <w:jc w:val="both"/>
        <w:rPr>
          <w:rFonts w:ascii="Times New Roman" w:eastAsia="Times New Roman" w:hAnsi="Times New Roman"/>
          <w:sz w:val="22"/>
          <w:szCs w:val="22"/>
          <w:lang w:eastAsia="pt-BR"/>
        </w:rPr>
      </w:pPr>
      <w:r w:rsidRPr="00160033">
        <w:rPr>
          <w:rFonts w:ascii="Times New Roman" w:eastAsia="Times New Roman" w:hAnsi="Times New Roman"/>
          <w:sz w:val="22"/>
          <w:szCs w:val="22"/>
          <w:lang w:eastAsia="pt-BR"/>
        </w:rPr>
        <w:t xml:space="preserve">1 – </w:t>
      </w:r>
      <w:r>
        <w:rPr>
          <w:rFonts w:ascii="Times New Roman" w:eastAsia="Times New Roman" w:hAnsi="Times New Roman"/>
          <w:sz w:val="22"/>
          <w:szCs w:val="22"/>
          <w:lang w:eastAsia="pt-BR"/>
        </w:rPr>
        <w:t xml:space="preserve">Homologar a Carta de Serviço do CAU, como um documento que </w:t>
      </w:r>
      <w:r w:rsidRPr="00EE3950">
        <w:rPr>
          <w:rFonts w:ascii="Times New Roman" w:eastAsia="Times New Roman" w:hAnsi="Times New Roman"/>
          <w:sz w:val="22"/>
          <w:szCs w:val="22"/>
          <w:lang w:eastAsia="pt-BR"/>
        </w:rPr>
        <w:t>contempla todos os serviços básicos, uniformes e obrigatórios prestados</w:t>
      </w:r>
      <w:r>
        <w:rPr>
          <w:rFonts w:ascii="Times New Roman" w:eastAsia="Times New Roman" w:hAnsi="Times New Roman"/>
          <w:sz w:val="22"/>
          <w:szCs w:val="22"/>
          <w:lang w:eastAsia="pt-BR"/>
        </w:rPr>
        <w:t xml:space="preserve"> pelo Conjunto Autárquico (CAU) aos cidadãos, apresentada com os seguintes capítulos:</w:t>
      </w:r>
    </w:p>
    <w:p w:rsidR="00D62077" w:rsidRPr="00DB1305" w:rsidRDefault="00D62077" w:rsidP="00D62077">
      <w:pPr>
        <w:numPr>
          <w:ilvl w:val="0"/>
          <w:numId w:val="8"/>
        </w:numPr>
        <w:rPr>
          <w:rFonts w:ascii="Times New Roman" w:eastAsia="Times New Roman" w:hAnsi="Times New Roman"/>
          <w:sz w:val="22"/>
          <w:szCs w:val="22"/>
          <w:lang w:eastAsia="pt-BR"/>
        </w:rPr>
      </w:pPr>
      <w:r w:rsidRPr="00DB1305">
        <w:rPr>
          <w:rFonts w:ascii="Times New Roman" w:eastAsia="Times New Roman" w:hAnsi="Times New Roman"/>
          <w:sz w:val="22"/>
          <w:szCs w:val="22"/>
          <w:lang w:eastAsia="pt-BR"/>
        </w:rPr>
        <w:t>Autenticidade de Registros, Documentos e Resoluções</w:t>
      </w:r>
      <w:r>
        <w:rPr>
          <w:rFonts w:ascii="Times New Roman" w:eastAsia="Times New Roman" w:hAnsi="Times New Roman"/>
          <w:sz w:val="22"/>
          <w:szCs w:val="22"/>
          <w:lang w:eastAsia="pt-BR"/>
        </w:rPr>
        <w:t>;</w:t>
      </w:r>
    </w:p>
    <w:p w:rsidR="00D62077" w:rsidRPr="00DB1305" w:rsidRDefault="00D62077" w:rsidP="00D62077">
      <w:pPr>
        <w:numPr>
          <w:ilvl w:val="0"/>
          <w:numId w:val="8"/>
        </w:numPr>
        <w:rPr>
          <w:rFonts w:ascii="Times New Roman" w:eastAsia="Times New Roman" w:hAnsi="Times New Roman"/>
          <w:sz w:val="22"/>
          <w:szCs w:val="22"/>
          <w:lang w:eastAsia="pt-BR"/>
        </w:rPr>
      </w:pPr>
      <w:r w:rsidRPr="00DB1305">
        <w:rPr>
          <w:rFonts w:ascii="Times New Roman" w:eastAsia="Times New Roman" w:hAnsi="Times New Roman"/>
          <w:sz w:val="22"/>
          <w:szCs w:val="22"/>
          <w:lang w:eastAsia="pt-BR"/>
        </w:rPr>
        <w:t>Denúncias e Fiscalização</w:t>
      </w:r>
      <w:r>
        <w:rPr>
          <w:rFonts w:ascii="Times New Roman" w:eastAsia="Times New Roman" w:hAnsi="Times New Roman"/>
          <w:sz w:val="22"/>
          <w:szCs w:val="22"/>
          <w:lang w:eastAsia="pt-BR"/>
        </w:rPr>
        <w:t>;</w:t>
      </w:r>
    </w:p>
    <w:p w:rsidR="00D62077" w:rsidRPr="00DB1305" w:rsidRDefault="00D62077" w:rsidP="00D62077">
      <w:pPr>
        <w:numPr>
          <w:ilvl w:val="0"/>
          <w:numId w:val="8"/>
        </w:numPr>
        <w:rPr>
          <w:rFonts w:ascii="Times New Roman" w:eastAsia="Times New Roman" w:hAnsi="Times New Roman"/>
          <w:sz w:val="22"/>
          <w:szCs w:val="22"/>
          <w:lang w:eastAsia="pt-BR"/>
        </w:rPr>
      </w:pPr>
      <w:r w:rsidRPr="00DB1305">
        <w:rPr>
          <w:rFonts w:ascii="Times New Roman" w:eastAsia="Times New Roman" w:hAnsi="Times New Roman"/>
          <w:sz w:val="22"/>
          <w:szCs w:val="22"/>
          <w:lang w:eastAsia="pt-BR"/>
        </w:rPr>
        <w:t>Pagamentos e Ressarcimentos</w:t>
      </w:r>
      <w:r>
        <w:rPr>
          <w:rFonts w:ascii="Times New Roman" w:eastAsia="Times New Roman" w:hAnsi="Times New Roman"/>
          <w:sz w:val="22"/>
          <w:szCs w:val="22"/>
          <w:lang w:eastAsia="pt-BR"/>
        </w:rPr>
        <w:t>;</w:t>
      </w:r>
    </w:p>
    <w:p w:rsidR="00D62077" w:rsidRPr="00DB1305" w:rsidRDefault="00D62077" w:rsidP="00D62077">
      <w:pPr>
        <w:numPr>
          <w:ilvl w:val="0"/>
          <w:numId w:val="8"/>
        </w:numPr>
        <w:rPr>
          <w:rFonts w:ascii="Times New Roman" w:eastAsia="Times New Roman" w:hAnsi="Times New Roman"/>
          <w:sz w:val="22"/>
          <w:szCs w:val="22"/>
          <w:lang w:eastAsia="pt-BR"/>
        </w:rPr>
      </w:pPr>
      <w:r w:rsidRPr="00DB1305">
        <w:rPr>
          <w:rFonts w:ascii="Times New Roman" w:eastAsia="Times New Roman" w:hAnsi="Times New Roman"/>
          <w:sz w:val="22"/>
          <w:szCs w:val="22"/>
          <w:lang w:eastAsia="pt-BR"/>
        </w:rPr>
        <w:t>Tabela de Honorários</w:t>
      </w:r>
      <w:r>
        <w:rPr>
          <w:rFonts w:ascii="Times New Roman" w:eastAsia="Times New Roman" w:hAnsi="Times New Roman"/>
          <w:sz w:val="22"/>
          <w:szCs w:val="22"/>
          <w:lang w:eastAsia="pt-BR"/>
        </w:rPr>
        <w:t>;</w:t>
      </w:r>
    </w:p>
    <w:p w:rsidR="00D62077" w:rsidRPr="00DB1305" w:rsidRDefault="00D62077" w:rsidP="00D62077">
      <w:pPr>
        <w:numPr>
          <w:ilvl w:val="0"/>
          <w:numId w:val="8"/>
        </w:numPr>
        <w:rPr>
          <w:rFonts w:ascii="Times New Roman" w:eastAsia="Times New Roman" w:hAnsi="Times New Roman"/>
          <w:sz w:val="22"/>
          <w:szCs w:val="22"/>
          <w:lang w:eastAsia="pt-BR"/>
        </w:rPr>
      </w:pPr>
      <w:r w:rsidRPr="00DB1305">
        <w:rPr>
          <w:rFonts w:ascii="Times New Roman" w:eastAsia="Times New Roman" w:hAnsi="Times New Roman"/>
          <w:sz w:val="22"/>
          <w:szCs w:val="22"/>
          <w:lang w:eastAsia="pt-BR"/>
        </w:rPr>
        <w:t>Registro no CAU e Carteira de Identidade Profissional</w:t>
      </w:r>
      <w:r>
        <w:rPr>
          <w:rFonts w:ascii="Times New Roman" w:eastAsia="Times New Roman" w:hAnsi="Times New Roman"/>
          <w:sz w:val="22"/>
          <w:szCs w:val="22"/>
          <w:lang w:eastAsia="pt-BR"/>
        </w:rPr>
        <w:t>;</w:t>
      </w:r>
    </w:p>
    <w:p w:rsidR="00D62077" w:rsidRPr="00DB1305" w:rsidRDefault="00D62077" w:rsidP="00D62077">
      <w:pPr>
        <w:numPr>
          <w:ilvl w:val="0"/>
          <w:numId w:val="8"/>
        </w:numPr>
        <w:rPr>
          <w:rFonts w:ascii="Times New Roman" w:eastAsia="Times New Roman" w:hAnsi="Times New Roman"/>
          <w:sz w:val="22"/>
          <w:szCs w:val="22"/>
          <w:lang w:eastAsia="pt-BR"/>
        </w:rPr>
      </w:pPr>
      <w:r w:rsidRPr="00DB1305">
        <w:rPr>
          <w:rFonts w:ascii="Times New Roman" w:eastAsia="Times New Roman" w:hAnsi="Times New Roman"/>
          <w:sz w:val="22"/>
          <w:szCs w:val="22"/>
          <w:lang w:eastAsia="pt-BR"/>
        </w:rPr>
        <w:t>Registro d</w:t>
      </w:r>
      <w:r>
        <w:rPr>
          <w:rFonts w:ascii="Times New Roman" w:eastAsia="Times New Roman" w:hAnsi="Times New Roman"/>
          <w:sz w:val="22"/>
          <w:szCs w:val="22"/>
          <w:lang w:eastAsia="pt-BR"/>
        </w:rPr>
        <w:t>e Responsabilidade Técnica (RRT);</w:t>
      </w:r>
    </w:p>
    <w:p w:rsidR="00D62077" w:rsidRPr="00DB1305" w:rsidRDefault="00D62077" w:rsidP="00D62077">
      <w:pPr>
        <w:numPr>
          <w:ilvl w:val="0"/>
          <w:numId w:val="8"/>
        </w:numPr>
        <w:rPr>
          <w:rFonts w:ascii="Times New Roman" w:eastAsia="Times New Roman" w:hAnsi="Times New Roman"/>
          <w:sz w:val="22"/>
          <w:szCs w:val="22"/>
          <w:lang w:eastAsia="pt-BR"/>
        </w:rPr>
      </w:pPr>
      <w:r w:rsidRPr="00DB1305">
        <w:rPr>
          <w:rFonts w:ascii="Times New Roman" w:eastAsia="Times New Roman" w:hAnsi="Times New Roman"/>
          <w:sz w:val="22"/>
          <w:szCs w:val="22"/>
          <w:lang w:eastAsia="pt-BR"/>
        </w:rPr>
        <w:t>Registro de Direitos Autorais (RDA)</w:t>
      </w:r>
      <w:r>
        <w:rPr>
          <w:rFonts w:ascii="Times New Roman" w:eastAsia="Times New Roman" w:hAnsi="Times New Roman"/>
          <w:sz w:val="22"/>
          <w:szCs w:val="22"/>
          <w:lang w:eastAsia="pt-BR"/>
        </w:rPr>
        <w:t>;</w:t>
      </w:r>
    </w:p>
    <w:p w:rsidR="00D62077" w:rsidRPr="00DB1305" w:rsidRDefault="00D62077" w:rsidP="00D62077">
      <w:pPr>
        <w:numPr>
          <w:ilvl w:val="0"/>
          <w:numId w:val="8"/>
        </w:numPr>
        <w:rPr>
          <w:rFonts w:ascii="Times New Roman" w:eastAsia="Times New Roman" w:hAnsi="Times New Roman"/>
          <w:sz w:val="22"/>
          <w:szCs w:val="22"/>
          <w:lang w:eastAsia="pt-BR"/>
        </w:rPr>
      </w:pPr>
      <w:r w:rsidRPr="00DB1305">
        <w:rPr>
          <w:rFonts w:ascii="Times New Roman" w:eastAsia="Times New Roman" w:hAnsi="Times New Roman"/>
          <w:sz w:val="22"/>
          <w:szCs w:val="22"/>
          <w:lang w:eastAsia="pt-BR"/>
        </w:rPr>
        <w:t>Certidões e Declarações</w:t>
      </w:r>
      <w:r>
        <w:rPr>
          <w:rFonts w:ascii="Times New Roman" w:eastAsia="Times New Roman" w:hAnsi="Times New Roman"/>
          <w:sz w:val="22"/>
          <w:szCs w:val="22"/>
          <w:lang w:eastAsia="pt-BR"/>
        </w:rPr>
        <w:t>;</w:t>
      </w:r>
    </w:p>
    <w:p w:rsidR="00D62077" w:rsidRPr="00DB1305" w:rsidRDefault="00D62077" w:rsidP="00D62077">
      <w:pPr>
        <w:numPr>
          <w:ilvl w:val="0"/>
          <w:numId w:val="8"/>
        </w:numPr>
        <w:rPr>
          <w:rFonts w:ascii="Times New Roman" w:eastAsia="Times New Roman" w:hAnsi="Times New Roman"/>
          <w:sz w:val="22"/>
          <w:szCs w:val="22"/>
          <w:lang w:eastAsia="pt-BR"/>
        </w:rPr>
      </w:pPr>
      <w:r w:rsidRPr="00DB1305">
        <w:rPr>
          <w:rFonts w:ascii="Times New Roman" w:eastAsia="Times New Roman" w:hAnsi="Times New Roman"/>
          <w:sz w:val="22"/>
          <w:szCs w:val="22"/>
          <w:lang w:eastAsia="pt-BR"/>
        </w:rPr>
        <w:lastRenderedPageBreak/>
        <w:t>Acesso a Informações Públicas e Dados Sobre a Profissão</w:t>
      </w:r>
      <w:r>
        <w:rPr>
          <w:rFonts w:ascii="Times New Roman" w:eastAsia="Times New Roman" w:hAnsi="Times New Roman"/>
          <w:sz w:val="22"/>
          <w:szCs w:val="22"/>
          <w:lang w:eastAsia="pt-BR"/>
        </w:rPr>
        <w:t>; e</w:t>
      </w:r>
    </w:p>
    <w:p w:rsidR="00D62077" w:rsidRPr="00DB1305" w:rsidRDefault="00D62077" w:rsidP="00D62077">
      <w:pPr>
        <w:numPr>
          <w:ilvl w:val="0"/>
          <w:numId w:val="8"/>
        </w:numPr>
        <w:rPr>
          <w:rFonts w:ascii="Times New Roman" w:eastAsia="Times New Roman" w:hAnsi="Times New Roman"/>
          <w:sz w:val="22"/>
          <w:szCs w:val="22"/>
          <w:lang w:eastAsia="pt-BR"/>
        </w:rPr>
      </w:pPr>
      <w:r w:rsidRPr="00DB1305">
        <w:rPr>
          <w:rFonts w:ascii="Times New Roman" w:eastAsia="Times New Roman" w:hAnsi="Times New Roman"/>
          <w:sz w:val="22"/>
          <w:szCs w:val="22"/>
          <w:lang w:eastAsia="pt-BR"/>
        </w:rPr>
        <w:t>Canais de Atendimento e Contatos</w:t>
      </w:r>
      <w:r>
        <w:rPr>
          <w:rFonts w:ascii="Times New Roman" w:eastAsia="Times New Roman" w:hAnsi="Times New Roman"/>
          <w:sz w:val="22"/>
          <w:szCs w:val="22"/>
          <w:lang w:eastAsia="pt-BR"/>
        </w:rPr>
        <w:t>.</w:t>
      </w:r>
    </w:p>
    <w:p w:rsidR="00D62077" w:rsidRDefault="00D62077" w:rsidP="00D62077">
      <w:pPr>
        <w:jc w:val="both"/>
        <w:rPr>
          <w:rFonts w:ascii="Times New Roman" w:eastAsia="Times New Roman" w:hAnsi="Times New Roman"/>
          <w:sz w:val="22"/>
          <w:szCs w:val="22"/>
          <w:lang w:eastAsia="pt-BR"/>
        </w:rPr>
      </w:pPr>
    </w:p>
    <w:p w:rsidR="00D62077" w:rsidRDefault="00D62077" w:rsidP="00D6207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2 – </w:t>
      </w:r>
      <w:r w:rsidRPr="00CB60C1">
        <w:rPr>
          <w:rFonts w:ascii="Times New Roman" w:eastAsia="Times New Roman" w:hAnsi="Times New Roman"/>
          <w:sz w:val="22"/>
          <w:szCs w:val="22"/>
          <w:lang w:eastAsia="pt-BR"/>
        </w:rPr>
        <w:t xml:space="preserve">Solicitar que </w:t>
      </w:r>
      <w:r>
        <w:rPr>
          <w:rFonts w:ascii="Times New Roman" w:eastAsia="Times New Roman" w:hAnsi="Times New Roman"/>
          <w:sz w:val="22"/>
          <w:szCs w:val="22"/>
          <w:lang w:eastAsia="pt-BR"/>
        </w:rPr>
        <w:t>o item</w:t>
      </w:r>
      <w:r w:rsidRPr="00CB60C1">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w:t>
      </w:r>
      <w:r w:rsidRPr="00CB60C1">
        <w:rPr>
          <w:rFonts w:ascii="Times New Roman" w:eastAsia="Times New Roman" w:hAnsi="Times New Roman"/>
          <w:sz w:val="22"/>
          <w:szCs w:val="22"/>
          <w:lang w:eastAsia="pt-BR"/>
        </w:rPr>
        <w:t>CARTA DE SERVIÇOS</w:t>
      </w:r>
      <w:r>
        <w:rPr>
          <w:rFonts w:ascii="Times New Roman" w:eastAsia="Times New Roman" w:hAnsi="Times New Roman"/>
          <w:sz w:val="22"/>
          <w:szCs w:val="22"/>
          <w:lang w:eastAsia="pt-BR"/>
        </w:rPr>
        <w:t>”</w:t>
      </w:r>
      <w:r w:rsidRPr="00CB60C1">
        <w:rPr>
          <w:rFonts w:ascii="Times New Roman" w:eastAsia="Times New Roman" w:hAnsi="Times New Roman"/>
          <w:sz w:val="22"/>
          <w:szCs w:val="22"/>
          <w:lang w:eastAsia="pt-BR"/>
        </w:rPr>
        <w:t xml:space="preserve"> seja publicad</w:t>
      </w:r>
      <w:r>
        <w:rPr>
          <w:rFonts w:ascii="Times New Roman" w:eastAsia="Times New Roman" w:hAnsi="Times New Roman"/>
          <w:sz w:val="22"/>
          <w:szCs w:val="22"/>
          <w:lang w:eastAsia="pt-BR"/>
        </w:rPr>
        <w:t>o</w:t>
      </w:r>
      <w:r w:rsidRPr="007E1910">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em</w:t>
      </w:r>
      <w:r w:rsidRPr="00CB60C1">
        <w:rPr>
          <w:rFonts w:ascii="Times New Roman" w:eastAsia="Times New Roman" w:hAnsi="Times New Roman"/>
          <w:sz w:val="22"/>
          <w:szCs w:val="22"/>
          <w:lang w:eastAsia="pt-BR"/>
        </w:rPr>
        <w:t xml:space="preserve"> todos os CAU/UF</w:t>
      </w:r>
      <w:r>
        <w:rPr>
          <w:rFonts w:ascii="Times New Roman" w:eastAsia="Times New Roman" w:hAnsi="Times New Roman"/>
          <w:sz w:val="22"/>
          <w:szCs w:val="22"/>
          <w:lang w:eastAsia="pt-BR"/>
        </w:rPr>
        <w:t>,</w:t>
      </w:r>
      <w:r w:rsidRPr="00CB60C1">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tanto nos sítios eletrônicos quanto nos Portais </w:t>
      </w:r>
      <w:r w:rsidRPr="00CB60C1">
        <w:rPr>
          <w:rFonts w:ascii="Times New Roman" w:eastAsia="Times New Roman" w:hAnsi="Times New Roman"/>
          <w:sz w:val="22"/>
          <w:szCs w:val="22"/>
          <w:lang w:eastAsia="pt-BR"/>
        </w:rPr>
        <w:t>da Transparência</w:t>
      </w:r>
      <w:r>
        <w:rPr>
          <w:rFonts w:ascii="Times New Roman" w:eastAsia="Times New Roman" w:hAnsi="Times New Roman"/>
          <w:sz w:val="22"/>
          <w:szCs w:val="22"/>
          <w:lang w:eastAsia="pt-BR"/>
        </w:rPr>
        <w:t xml:space="preserve">, </w:t>
      </w:r>
      <w:r w:rsidRPr="00CB60C1">
        <w:rPr>
          <w:rFonts w:ascii="Times New Roman" w:eastAsia="Times New Roman" w:hAnsi="Times New Roman"/>
          <w:sz w:val="22"/>
          <w:szCs w:val="22"/>
          <w:lang w:eastAsia="pt-BR"/>
        </w:rPr>
        <w:t>na aba “INSTITUCIONAL”</w:t>
      </w:r>
      <w:r>
        <w:rPr>
          <w:rFonts w:ascii="Times New Roman" w:eastAsia="Times New Roman" w:hAnsi="Times New Roman"/>
          <w:sz w:val="22"/>
          <w:szCs w:val="22"/>
          <w:lang w:eastAsia="pt-BR"/>
        </w:rPr>
        <w:t xml:space="preserve">, sendo direcionado à Carta de Serviços do CAU, no sítio eletrônico do CAU/BR, </w:t>
      </w:r>
      <w:r w:rsidRPr="00CB60C1">
        <w:rPr>
          <w:rFonts w:ascii="Times New Roman" w:eastAsia="Times New Roman" w:hAnsi="Times New Roman"/>
          <w:sz w:val="22"/>
          <w:szCs w:val="22"/>
          <w:lang w:eastAsia="pt-BR"/>
        </w:rPr>
        <w:t>sem prejuízo da publicação de outros serviços oferecidos por cada autarquia</w:t>
      </w:r>
      <w:r>
        <w:rPr>
          <w:rFonts w:ascii="Times New Roman" w:eastAsia="Times New Roman" w:hAnsi="Times New Roman"/>
          <w:sz w:val="22"/>
          <w:szCs w:val="22"/>
          <w:lang w:eastAsia="pt-BR"/>
        </w:rPr>
        <w:t>, denominados “OUTROS SERVIÇOS DO CAU/UF”.</w:t>
      </w:r>
    </w:p>
    <w:p w:rsidR="0045043A" w:rsidRDefault="0045043A" w:rsidP="00D62077">
      <w:pPr>
        <w:jc w:val="both"/>
        <w:rPr>
          <w:rFonts w:ascii="Times New Roman" w:eastAsia="Times New Roman" w:hAnsi="Times New Roman"/>
          <w:sz w:val="22"/>
          <w:szCs w:val="22"/>
          <w:lang w:eastAsia="pt-BR"/>
        </w:rPr>
      </w:pPr>
    </w:p>
    <w:p w:rsidR="0045043A" w:rsidRDefault="0045043A" w:rsidP="00D6207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3- Esta Deliberação Plenária entra em vigor na data de sua publicação.</w:t>
      </w:r>
    </w:p>
    <w:p w:rsidR="00A35CB1" w:rsidRPr="00B43ED7" w:rsidRDefault="00A35CB1" w:rsidP="009E3DDB">
      <w:pPr>
        <w:jc w:val="both"/>
        <w:rPr>
          <w:rFonts w:ascii="Times New Roman" w:hAnsi="Times New Roman"/>
          <w:sz w:val="22"/>
          <w:szCs w:val="22"/>
        </w:rPr>
      </w:pPr>
    </w:p>
    <w:p w:rsidR="00A54BAA" w:rsidRDefault="00A54BAA" w:rsidP="00A54BAA">
      <w:pPr>
        <w:jc w:val="both"/>
        <w:rPr>
          <w:rFonts w:ascii="Times New Roman" w:eastAsia="Times New Roman" w:hAnsi="Times New Roman"/>
          <w:sz w:val="22"/>
          <w:szCs w:val="22"/>
          <w:lang w:eastAsia="pt-BR"/>
        </w:rPr>
      </w:pPr>
      <w:r w:rsidRPr="00731AB0">
        <w:rPr>
          <w:rFonts w:ascii="Times New Roman" w:eastAsia="Times New Roman" w:hAnsi="Times New Roman"/>
          <w:sz w:val="22"/>
          <w:szCs w:val="22"/>
          <w:lang w:eastAsia="pt-BR"/>
        </w:rPr>
        <w:t xml:space="preserve">Com </w:t>
      </w:r>
      <w:r w:rsidRPr="00C946D2">
        <w:rPr>
          <w:rFonts w:ascii="Times New Roman" w:eastAsia="Times New Roman" w:hAnsi="Times New Roman"/>
          <w:b/>
          <w:sz w:val="22"/>
          <w:szCs w:val="22"/>
          <w:lang w:eastAsia="pt-BR"/>
        </w:rPr>
        <w:t>25 votos favoráveis</w:t>
      </w:r>
      <w:r w:rsidRPr="00731AB0">
        <w:rPr>
          <w:rFonts w:ascii="Times New Roman" w:eastAsia="Times New Roman" w:hAnsi="Times New Roman"/>
          <w:sz w:val="22"/>
          <w:szCs w:val="22"/>
          <w:lang w:eastAsia="pt-BR"/>
        </w:rPr>
        <w:t xml:space="preserve"> dos conselheiros</w:t>
      </w:r>
      <w:r>
        <w:rPr>
          <w:rFonts w:ascii="Times New Roman" w:eastAsia="Times New Roman" w:hAnsi="Times New Roman"/>
          <w:sz w:val="22"/>
          <w:szCs w:val="22"/>
          <w:lang w:eastAsia="pt-BR"/>
        </w:rPr>
        <w:t xml:space="preserve"> Clênio Plauto de Souza Farias (AC), Heitor Antônio Maia da Silva Dores (AL), Claudemir José Andrade (AM), Oscarito Antunes do Nascimento (AP), Hugo Seguchi (BA), Napoleão Ferreira da Silva Neto (CE), Anderson Fioreti de Menezes (ES), Maria Laís da Cunha Pereira (MA), José Antonio Assis de Godoy (MG), Celso Costa (MS), Wellington de Souza Veloso (PA), Fábio Torres Galisa de Andrade (PB), Fernando Diniz Moreira (PE), Wellington Carvalho Camarço (PI), Manoel de Oliveira Filho (PR), Luiz Fernando Donadio Janot (RJ), Fernando José Medeiros Costa (RN), Ana Cristina Lima Barreiros da Silva (RO), Luiz Afonso Maciel de Melo (RR), Gislaine Vargas Saibro (RS), Ricardo Martins da Fonseca (SC), Marcelo Augusto Costa Maciel (SE), Renato Luiz Martins Nunes (SP), Luis Hildebrando Ferreira Paz (TO) e José Roberto Geraldine Júnior (IES); </w:t>
      </w:r>
      <w:r w:rsidR="00C946D2">
        <w:rPr>
          <w:rFonts w:ascii="Times New Roman" w:eastAsia="Times New Roman" w:hAnsi="Times New Roman"/>
          <w:sz w:val="22"/>
          <w:szCs w:val="22"/>
          <w:lang w:eastAsia="pt-BR"/>
        </w:rPr>
        <w:t xml:space="preserve">e </w:t>
      </w:r>
      <w:r w:rsidRPr="00C946D2">
        <w:rPr>
          <w:rFonts w:ascii="Times New Roman" w:eastAsia="Times New Roman" w:hAnsi="Times New Roman"/>
          <w:b/>
          <w:sz w:val="22"/>
          <w:szCs w:val="22"/>
          <w:lang w:eastAsia="pt-BR"/>
        </w:rPr>
        <w:t>02 abstenções</w:t>
      </w:r>
      <w:r>
        <w:rPr>
          <w:rFonts w:ascii="Times New Roman" w:eastAsia="Times New Roman" w:hAnsi="Times New Roman"/>
          <w:sz w:val="22"/>
          <w:szCs w:val="22"/>
          <w:lang w:eastAsia="pt-BR"/>
        </w:rPr>
        <w:t xml:space="preserve"> d</w:t>
      </w:r>
      <w:r w:rsidR="00C946D2">
        <w:rPr>
          <w:rFonts w:ascii="Times New Roman" w:eastAsia="Times New Roman" w:hAnsi="Times New Roman"/>
          <w:sz w:val="22"/>
          <w:szCs w:val="22"/>
          <w:lang w:eastAsia="pt-BR"/>
        </w:rPr>
        <w:t>as conselheira</w:t>
      </w:r>
      <w:r>
        <w:rPr>
          <w:rFonts w:ascii="Times New Roman" w:eastAsia="Times New Roman" w:hAnsi="Times New Roman"/>
          <w:sz w:val="22"/>
          <w:szCs w:val="22"/>
          <w:lang w:eastAsia="pt-BR"/>
        </w:rPr>
        <w:t xml:space="preserve">s Maria Eliana Jubé Ribeiro (GO) e Ana de Cássia M. Abdalla Bernardino (MT).  </w:t>
      </w:r>
      <w:r w:rsidRPr="00731AB0">
        <w:rPr>
          <w:rFonts w:ascii="Times New Roman" w:eastAsia="Times New Roman" w:hAnsi="Times New Roman"/>
          <w:sz w:val="22"/>
          <w:szCs w:val="22"/>
          <w:lang w:eastAsia="pt-BR"/>
        </w:rPr>
        <w:t xml:space="preserve"> </w:t>
      </w:r>
    </w:p>
    <w:p w:rsidR="00A54BAA" w:rsidRDefault="00A54BAA" w:rsidP="00A54BAA">
      <w:pPr>
        <w:jc w:val="both"/>
        <w:rPr>
          <w:rFonts w:ascii="Times New Roman" w:eastAsia="Times New Roman" w:hAnsi="Times New Roman"/>
          <w:sz w:val="22"/>
          <w:szCs w:val="22"/>
          <w:lang w:eastAsia="pt-BR"/>
        </w:rPr>
      </w:pPr>
    </w:p>
    <w:p w:rsidR="00D62077" w:rsidRDefault="00D62077" w:rsidP="00B5347F">
      <w:pPr>
        <w:jc w:val="center"/>
        <w:rPr>
          <w:rFonts w:ascii="Times New Roman" w:eastAsia="Times New Roman" w:hAnsi="Times New Roman"/>
          <w:sz w:val="22"/>
          <w:szCs w:val="22"/>
          <w:lang w:eastAsia="pt-BR"/>
        </w:rPr>
      </w:pPr>
    </w:p>
    <w:p w:rsidR="00A35CB1" w:rsidRDefault="00DB135B" w:rsidP="00B5347F">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Brasília-DF, </w:t>
      </w:r>
      <w:r w:rsidR="00A54BAA">
        <w:rPr>
          <w:rFonts w:ascii="Times New Roman" w:eastAsia="Times New Roman" w:hAnsi="Times New Roman"/>
          <w:sz w:val="22"/>
          <w:szCs w:val="22"/>
          <w:lang w:eastAsia="pt-BR"/>
        </w:rPr>
        <w:t>22</w:t>
      </w:r>
      <w:r>
        <w:rPr>
          <w:rFonts w:ascii="Times New Roman" w:eastAsia="Times New Roman" w:hAnsi="Times New Roman"/>
          <w:sz w:val="22"/>
          <w:szCs w:val="22"/>
          <w:lang w:eastAsia="pt-BR"/>
        </w:rPr>
        <w:t xml:space="preserve"> de </w:t>
      </w:r>
      <w:r w:rsidR="009E681E">
        <w:rPr>
          <w:rFonts w:ascii="Times New Roman" w:eastAsia="Times New Roman" w:hAnsi="Times New Roman"/>
          <w:sz w:val="22"/>
          <w:szCs w:val="22"/>
          <w:lang w:eastAsia="pt-BR"/>
        </w:rPr>
        <w:t>junho</w:t>
      </w:r>
      <w:r>
        <w:rPr>
          <w:rFonts w:ascii="Times New Roman" w:eastAsia="Times New Roman" w:hAnsi="Times New Roman"/>
          <w:sz w:val="22"/>
          <w:szCs w:val="22"/>
          <w:lang w:eastAsia="pt-BR"/>
        </w:rPr>
        <w:t xml:space="preserve"> de </w:t>
      </w:r>
      <w:r w:rsidR="00B5347F">
        <w:rPr>
          <w:rFonts w:ascii="Times New Roman" w:eastAsia="Times New Roman" w:hAnsi="Times New Roman"/>
          <w:sz w:val="22"/>
          <w:szCs w:val="22"/>
          <w:lang w:eastAsia="pt-BR"/>
        </w:rPr>
        <w:t>201</w:t>
      </w:r>
      <w:r w:rsidR="00D62077">
        <w:rPr>
          <w:rFonts w:ascii="Times New Roman" w:eastAsia="Times New Roman" w:hAnsi="Times New Roman"/>
          <w:sz w:val="22"/>
          <w:szCs w:val="22"/>
          <w:lang w:eastAsia="pt-BR"/>
        </w:rPr>
        <w:t>7</w:t>
      </w:r>
    </w:p>
    <w:p w:rsidR="00A35CB1" w:rsidRDefault="00A35CB1" w:rsidP="00B5347F">
      <w:pPr>
        <w:rPr>
          <w:rFonts w:ascii="Times New Roman" w:eastAsia="Times New Roman" w:hAnsi="Times New Roman"/>
          <w:sz w:val="22"/>
          <w:szCs w:val="22"/>
          <w:lang w:eastAsia="pt-BR"/>
        </w:rPr>
      </w:pPr>
    </w:p>
    <w:p w:rsidR="00D62077" w:rsidRDefault="00D62077" w:rsidP="00B5347F">
      <w:pPr>
        <w:rPr>
          <w:rFonts w:ascii="Times New Roman" w:eastAsia="Times New Roman" w:hAnsi="Times New Roman"/>
          <w:sz w:val="22"/>
          <w:szCs w:val="22"/>
          <w:lang w:eastAsia="pt-BR"/>
        </w:rPr>
      </w:pPr>
    </w:p>
    <w:p w:rsidR="00D62077" w:rsidRPr="000D6522" w:rsidRDefault="00D62077" w:rsidP="00B5347F">
      <w:pPr>
        <w:rPr>
          <w:rFonts w:ascii="Times New Roman" w:eastAsia="Times New Roman" w:hAnsi="Times New Roman"/>
          <w:sz w:val="22"/>
          <w:szCs w:val="22"/>
          <w:lang w:eastAsia="pt-BR"/>
        </w:rPr>
      </w:pPr>
    </w:p>
    <w:p w:rsidR="00A54BAA" w:rsidRDefault="00A54BAA" w:rsidP="005C4CB6">
      <w:pPr>
        <w:jc w:val="center"/>
        <w:rPr>
          <w:rFonts w:ascii="Times New Roman" w:eastAsia="Times New Roman" w:hAnsi="Times New Roman"/>
          <w:b/>
          <w:sz w:val="22"/>
          <w:szCs w:val="22"/>
          <w:lang w:eastAsia="pt-BR"/>
        </w:rPr>
      </w:pPr>
    </w:p>
    <w:p w:rsidR="005C4CB6" w:rsidRPr="00835274" w:rsidRDefault="00DB135B" w:rsidP="005C4CB6">
      <w:pPr>
        <w:jc w:val="center"/>
        <w:rPr>
          <w:rFonts w:ascii="Times New Roman" w:eastAsia="Times New Roman" w:hAnsi="Times New Roman"/>
          <w:b/>
          <w:sz w:val="22"/>
          <w:szCs w:val="22"/>
          <w:lang w:eastAsia="pt-BR"/>
        </w:rPr>
      </w:pPr>
      <w:r>
        <w:rPr>
          <w:rFonts w:ascii="Times New Roman" w:eastAsia="Times New Roman" w:hAnsi="Times New Roman"/>
          <w:b/>
          <w:sz w:val="22"/>
          <w:szCs w:val="22"/>
          <w:lang w:eastAsia="pt-BR"/>
        </w:rPr>
        <w:t>Haroldo Pinheiro Villar de Queiroz</w:t>
      </w:r>
    </w:p>
    <w:p w:rsidR="00A340F0" w:rsidRDefault="00DB135B" w:rsidP="00D62077">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Presidente do CAU/BR</w:t>
      </w: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Default="00A54BAA" w:rsidP="00D62077">
      <w:pPr>
        <w:jc w:val="center"/>
        <w:rPr>
          <w:rFonts w:ascii="Times New Roman" w:eastAsia="Times New Roman" w:hAnsi="Times New Roman"/>
          <w:sz w:val="22"/>
          <w:szCs w:val="22"/>
          <w:lang w:eastAsia="pt-BR"/>
        </w:rPr>
      </w:pPr>
    </w:p>
    <w:p w:rsidR="00A54BAA" w:rsidRPr="00835274" w:rsidRDefault="00A54BAA" w:rsidP="00A54BAA">
      <w:pPr>
        <w:tabs>
          <w:tab w:val="center" w:pos="212.60pt"/>
          <w:tab w:val="end" w:pos="425.20pt"/>
        </w:tabs>
        <w:jc w:val="center"/>
        <w:rPr>
          <w:rFonts w:ascii="Times New Roman" w:eastAsia="Calibri" w:hAnsi="Times New Roman"/>
          <w:b/>
          <w:sz w:val="22"/>
          <w:szCs w:val="22"/>
        </w:rPr>
      </w:pPr>
      <w:r>
        <w:rPr>
          <w:rFonts w:ascii="Times New Roman" w:eastAsia="Calibri" w:hAnsi="Times New Roman"/>
          <w:b/>
          <w:sz w:val="22"/>
          <w:szCs w:val="22"/>
        </w:rPr>
        <w:t xml:space="preserve">67ª REUNIÃO PLENÁRIA ORDINÁRIA DO CAU/BR </w:t>
      </w:r>
    </w:p>
    <w:p w:rsidR="00A54BAA" w:rsidRPr="00835274" w:rsidRDefault="00A54BAA" w:rsidP="00A54BAA">
      <w:pPr>
        <w:tabs>
          <w:tab w:val="center" w:pos="212.60pt"/>
          <w:tab w:val="end" w:pos="425.20pt"/>
        </w:tabs>
        <w:rPr>
          <w:rFonts w:ascii="Times New Roman" w:eastAsia="Calibri" w:hAnsi="Times New Roman"/>
          <w:b/>
          <w:sz w:val="22"/>
          <w:szCs w:val="22"/>
        </w:rPr>
      </w:pPr>
    </w:p>
    <w:p w:rsidR="00A54BAA" w:rsidRPr="00835274" w:rsidRDefault="00A54BAA" w:rsidP="00A54BAA">
      <w:pPr>
        <w:spacing w:after="6pt"/>
        <w:jc w:val="center"/>
        <w:rPr>
          <w:rFonts w:ascii="Times New Roman" w:eastAsia="Times New Roman" w:hAnsi="Times New Roman"/>
          <w:b/>
          <w:sz w:val="22"/>
          <w:szCs w:val="22"/>
          <w:lang w:eastAsia="pt-BR"/>
        </w:rPr>
      </w:pPr>
      <w:r w:rsidRPr="00835274">
        <w:rPr>
          <w:rFonts w:ascii="Times New Roman" w:eastAsia="Times New Roman" w:hAnsi="Times New Roman"/>
          <w:b/>
          <w:sz w:val="22"/>
          <w:szCs w:val="22"/>
          <w:lang w:eastAsia="pt-BR"/>
        </w:rPr>
        <w:t>Folha de Votação</w:t>
      </w:r>
    </w:p>
    <w:tbl>
      <w:tblPr>
        <w:tblW w:w="474.90pt" w:type="dxa"/>
        <w:tblInd w:w="-22.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043"/>
        <w:gridCol w:w="3919"/>
        <w:gridCol w:w="1134"/>
        <w:gridCol w:w="1134"/>
        <w:gridCol w:w="1134"/>
        <w:gridCol w:w="1134"/>
      </w:tblGrid>
      <w:tr w:rsidR="00A54BAA" w:rsidRPr="00835274" w:rsidTr="00AA3485">
        <w:tc>
          <w:tcPr>
            <w:tcW w:w="52.15pt" w:type="dxa"/>
            <w:vMerge w:val="restart"/>
            <w:shd w:val="clear" w:color="auto" w:fill="auto"/>
            <w:vAlign w:val="center"/>
          </w:tcPr>
          <w:p w:rsidR="00A54BAA" w:rsidRPr="00835274" w:rsidRDefault="00A54BAA" w:rsidP="00AA3485">
            <w:pPr>
              <w:ind w:start="-2.80pt" w:end="-5.40pt"/>
              <w:jc w:val="center"/>
              <w:rPr>
                <w:rFonts w:ascii="Times New Roman" w:eastAsia="Times New Roman" w:hAnsi="Times New Roman"/>
                <w:b/>
                <w:sz w:val="22"/>
                <w:szCs w:val="22"/>
                <w:lang w:eastAsia="pt-BR"/>
              </w:rPr>
            </w:pPr>
            <w:r w:rsidRPr="00835274">
              <w:rPr>
                <w:rFonts w:ascii="Times New Roman" w:eastAsia="Times New Roman" w:hAnsi="Times New Roman"/>
                <w:b/>
                <w:sz w:val="22"/>
                <w:szCs w:val="22"/>
                <w:lang w:eastAsia="pt-BR"/>
              </w:rPr>
              <w:t>UF</w:t>
            </w:r>
          </w:p>
        </w:tc>
        <w:tc>
          <w:tcPr>
            <w:tcW w:w="195.95pt" w:type="dxa"/>
            <w:vMerge w:val="restart"/>
            <w:shd w:val="clear" w:color="auto" w:fill="auto"/>
            <w:vAlign w:val="center"/>
          </w:tcPr>
          <w:p w:rsidR="00A54BAA" w:rsidRPr="00835274" w:rsidRDefault="00A54BAA" w:rsidP="00AA3485">
            <w:pPr>
              <w:jc w:val="center"/>
              <w:rPr>
                <w:rFonts w:ascii="Times New Roman" w:eastAsia="Times New Roman" w:hAnsi="Times New Roman"/>
                <w:b/>
                <w:sz w:val="22"/>
                <w:szCs w:val="22"/>
                <w:lang w:eastAsia="pt-BR"/>
              </w:rPr>
            </w:pPr>
            <w:r w:rsidRPr="00835274">
              <w:rPr>
                <w:rFonts w:ascii="Times New Roman" w:eastAsia="Times New Roman" w:hAnsi="Times New Roman"/>
                <w:b/>
                <w:sz w:val="22"/>
                <w:szCs w:val="22"/>
                <w:lang w:eastAsia="pt-BR"/>
              </w:rPr>
              <w:t>Conselheiro</w:t>
            </w:r>
          </w:p>
        </w:tc>
        <w:tc>
          <w:tcPr>
            <w:tcW w:w="226.80pt" w:type="dxa"/>
            <w:gridSpan w:val="4"/>
            <w:shd w:val="clear" w:color="auto" w:fill="auto"/>
          </w:tcPr>
          <w:p w:rsidR="00A54BAA" w:rsidRPr="00835274" w:rsidRDefault="00A54BAA" w:rsidP="00AA3485">
            <w:pPr>
              <w:jc w:val="center"/>
              <w:rPr>
                <w:rFonts w:ascii="Times New Roman" w:eastAsia="Times New Roman" w:hAnsi="Times New Roman"/>
                <w:b/>
                <w:sz w:val="22"/>
                <w:szCs w:val="22"/>
                <w:lang w:eastAsia="pt-BR"/>
              </w:rPr>
            </w:pPr>
            <w:r w:rsidRPr="00835274">
              <w:rPr>
                <w:rFonts w:ascii="Times New Roman" w:eastAsia="Times New Roman" w:hAnsi="Times New Roman"/>
                <w:b/>
                <w:sz w:val="22"/>
                <w:szCs w:val="22"/>
                <w:lang w:eastAsia="pt-BR"/>
              </w:rPr>
              <w:t>Votação</w:t>
            </w:r>
          </w:p>
        </w:tc>
      </w:tr>
      <w:tr w:rsidR="00A54BAA" w:rsidRPr="00835274" w:rsidTr="00AA3485">
        <w:tc>
          <w:tcPr>
            <w:tcW w:w="52.15pt" w:type="dxa"/>
            <w:vMerge/>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p>
        </w:tc>
        <w:tc>
          <w:tcPr>
            <w:tcW w:w="195.95pt" w:type="dxa"/>
            <w:vMerge/>
            <w:shd w:val="clear" w:color="auto" w:fill="auto"/>
          </w:tcPr>
          <w:p w:rsidR="00A54BAA" w:rsidRPr="00835274" w:rsidRDefault="00A54BAA" w:rsidP="00AA3485">
            <w:pP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b/>
                <w:sz w:val="22"/>
                <w:szCs w:val="22"/>
                <w:lang w:eastAsia="pt-BR"/>
              </w:rPr>
            </w:pPr>
            <w:r w:rsidRPr="00835274">
              <w:rPr>
                <w:rFonts w:ascii="Times New Roman" w:eastAsia="Times New Roman" w:hAnsi="Times New Roman"/>
                <w:b/>
                <w:sz w:val="22"/>
                <w:szCs w:val="22"/>
                <w:lang w:eastAsia="pt-BR"/>
              </w:rPr>
              <w:t>Sim</w:t>
            </w:r>
          </w:p>
        </w:tc>
        <w:tc>
          <w:tcPr>
            <w:tcW w:w="56.70pt" w:type="dxa"/>
            <w:shd w:val="clear" w:color="auto" w:fill="auto"/>
          </w:tcPr>
          <w:p w:rsidR="00A54BAA" w:rsidRPr="00835274" w:rsidRDefault="00A54BAA" w:rsidP="00AA3485">
            <w:pPr>
              <w:ind w:start="-2.65pt" w:end="-2.20pt"/>
              <w:jc w:val="center"/>
              <w:rPr>
                <w:rFonts w:ascii="Times New Roman" w:eastAsia="Times New Roman" w:hAnsi="Times New Roman"/>
                <w:b/>
                <w:sz w:val="22"/>
                <w:szCs w:val="22"/>
                <w:lang w:eastAsia="pt-BR"/>
              </w:rPr>
            </w:pPr>
            <w:r w:rsidRPr="00835274">
              <w:rPr>
                <w:rFonts w:ascii="Times New Roman" w:eastAsia="Times New Roman" w:hAnsi="Times New Roman"/>
                <w:b/>
                <w:sz w:val="22"/>
                <w:szCs w:val="22"/>
                <w:lang w:eastAsia="pt-BR"/>
              </w:rPr>
              <w:t>Não</w:t>
            </w:r>
          </w:p>
        </w:tc>
        <w:tc>
          <w:tcPr>
            <w:tcW w:w="56.70pt" w:type="dxa"/>
            <w:shd w:val="clear" w:color="auto" w:fill="auto"/>
          </w:tcPr>
          <w:p w:rsidR="00A54BAA" w:rsidRPr="00835274" w:rsidRDefault="00A54BAA" w:rsidP="00AA3485">
            <w:pPr>
              <w:jc w:val="center"/>
              <w:rPr>
                <w:rFonts w:ascii="Times New Roman" w:eastAsia="Times New Roman" w:hAnsi="Times New Roman"/>
                <w:b/>
                <w:sz w:val="22"/>
                <w:szCs w:val="22"/>
                <w:lang w:eastAsia="pt-BR"/>
              </w:rPr>
            </w:pPr>
            <w:r w:rsidRPr="00835274">
              <w:rPr>
                <w:rFonts w:ascii="Times New Roman" w:eastAsia="Times New Roman" w:hAnsi="Times New Roman"/>
                <w:b/>
                <w:sz w:val="22"/>
                <w:szCs w:val="22"/>
                <w:lang w:eastAsia="pt-BR"/>
              </w:rPr>
              <w:t>Abst</w:t>
            </w:r>
            <w:r>
              <w:rPr>
                <w:rFonts w:ascii="Times New Roman" w:eastAsia="Times New Roman" w:hAnsi="Times New Roman"/>
                <w:b/>
                <w:sz w:val="22"/>
                <w:szCs w:val="22"/>
                <w:lang w:eastAsia="pt-BR"/>
              </w:rPr>
              <w:t>.</w:t>
            </w:r>
          </w:p>
        </w:tc>
        <w:tc>
          <w:tcPr>
            <w:tcW w:w="56.70pt" w:type="dxa"/>
            <w:shd w:val="clear" w:color="auto" w:fill="auto"/>
          </w:tcPr>
          <w:p w:rsidR="00A54BAA" w:rsidRPr="00835274" w:rsidRDefault="00A54BAA" w:rsidP="00AA3485">
            <w:pPr>
              <w:jc w:val="center"/>
              <w:rPr>
                <w:rFonts w:ascii="Times New Roman" w:eastAsia="Times New Roman" w:hAnsi="Times New Roman"/>
                <w:b/>
                <w:sz w:val="22"/>
                <w:szCs w:val="22"/>
                <w:lang w:eastAsia="pt-BR"/>
              </w:rPr>
            </w:pPr>
            <w:r>
              <w:rPr>
                <w:rFonts w:ascii="Times New Roman" w:eastAsia="Times New Roman" w:hAnsi="Times New Roman"/>
                <w:b/>
                <w:sz w:val="22"/>
                <w:szCs w:val="22"/>
                <w:lang w:eastAsia="pt-BR"/>
              </w:rPr>
              <w:t>Ausê</w:t>
            </w:r>
            <w:r w:rsidRPr="00835274">
              <w:rPr>
                <w:rFonts w:ascii="Times New Roman" w:eastAsia="Times New Roman" w:hAnsi="Times New Roman"/>
                <w:b/>
                <w:sz w:val="22"/>
                <w:szCs w:val="22"/>
                <w:lang w:eastAsia="pt-BR"/>
              </w:rPr>
              <w:t>nc</w:t>
            </w:r>
            <w:r>
              <w:rPr>
                <w:rFonts w:ascii="Times New Roman" w:eastAsia="Times New Roman" w:hAnsi="Times New Roman"/>
                <w:b/>
                <w:sz w:val="22"/>
                <w:szCs w:val="22"/>
                <w:lang w:eastAsia="pt-BR"/>
              </w:rPr>
              <w:t>ia</w:t>
            </w: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AC</w:t>
            </w:r>
          </w:p>
        </w:tc>
        <w:tc>
          <w:tcPr>
            <w:tcW w:w="195.95pt" w:type="dxa"/>
            <w:shd w:val="clear" w:color="auto" w:fill="auto"/>
            <w:vAlign w:val="center"/>
          </w:tcPr>
          <w:p w:rsidR="00A54BAA" w:rsidRPr="004F4893" w:rsidRDefault="00A54BAA" w:rsidP="00AA3485">
            <w:pPr>
              <w:rPr>
                <w:rFonts w:ascii="Times New Roman" w:hAnsi="Times New Roman"/>
                <w:sz w:val="22"/>
                <w:szCs w:val="22"/>
                <w:highlight w:val="yellow"/>
              </w:rPr>
            </w:pPr>
            <w:r w:rsidRPr="00F940CB">
              <w:rPr>
                <w:rFonts w:ascii="Times New Roman" w:hAnsi="Times New Roman"/>
                <w:snapToGrid w:val="0"/>
                <w:sz w:val="22"/>
                <w:szCs w:val="22"/>
              </w:rPr>
              <w:t xml:space="preserve">Clênio Plauto de Souza Farias </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b/>
                <w:sz w:val="22"/>
                <w:szCs w:val="22"/>
                <w:lang w:eastAsia="pt-BR"/>
              </w:rPr>
            </w:pPr>
            <w:r w:rsidRPr="00835274">
              <w:rPr>
                <w:rFonts w:ascii="Times New Roman" w:eastAsia="Times New Roman" w:hAnsi="Times New Roman"/>
                <w:snapToGrid w:val="0"/>
                <w:sz w:val="22"/>
                <w:szCs w:val="22"/>
                <w:lang w:eastAsia="pt-BR"/>
              </w:rPr>
              <w:t>AL</w:t>
            </w:r>
          </w:p>
        </w:tc>
        <w:tc>
          <w:tcPr>
            <w:tcW w:w="195.95pt" w:type="dxa"/>
            <w:shd w:val="clear" w:color="auto" w:fill="auto"/>
            <w:vAlign w:val="center"/>
          </w:tcPr>
          <w:p w:rsidR="00A54BAA" w:rsidRPr="004F4893" w:rsidRDefault="00A54BAA" w:rsidP="00AA3485">
            <w:pPr>
              <w:rPr>
                <w:rFonts w:ascii="Times New Roman" w:hAnsi="Times New Roman"/>
                <w:sz w:val="22"/>
                <w:szCs w:val="22"/>
                <w:highlight w:val="yellow"/>
              </w:rPr>
            </w:pPr>
            <w:r w:rsidRPr="00C52DAF">
              <w:rPr>
                <w:rFonts w:ascii="Times New Roman" w:hAnsi="Times New Roman"/>
                <w:snapToGrid w:val="0"/>
                <w:sz w:val="22"/>
                <w:szCs w:val="22"/>
              </w:rPr>
              <w:t>Heitor Antônio Maia da Silva Dores</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AM</w:t>
            </w:r>
          </w:p>
        </w:tc>
        <w:tc>
          <w:tcPr>
            <w:tcW w:w="195.95pt" w:type="dxa"/>
            <w:shd w:val="clear" w:color="auto" w:fill="auto"/>
            <w:vAlign w:val="center"/>
          </w:tcPr>
          <w:p w:rsidR="00A54BAA" w:rsidRPr="004F4893" w:rsidRDefault="00A54BAA" w:rsidP="00AA3485">
            <w:pPr>
              <w:rPr>
                <w:rFonts w:ascii="Times New Roman" w:hAnsi="Times New Roman"/>
                <w:sz w:val="22"/>
                <w:szCs w:val="22"/>
                <w:highlight w:val="yellow"/>
              </w:rPr>
            </w:pPr>
            <w:r w:rsidRPr="00C52DAF">
              <w:rPr>
                <w:rFonts w:ascii="Times New Roman" w:hAnsi="Times New Roman"/>
                <w:sz w:val="22"/>
                <w:szCs w:val="22"/>
              </w:rPr>
              <w:t xml:space="preserve">Claudemir José Andrade </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AP</w:t>
            </w:r>
          </w:p>
        </w:tc>
        <w:tc>
          <w:tcPr>
            <w:tcW w:w="195.95pt" w:type="dxa"/>
            <w:shd w:val="clear" w:color="auto" w:fill="auto"/>
            <w:vAlign w:val="center"/>
          </w:tcPr>
          <w:p w:rsidR="00A54BAA" w:rsidRPr="004F4893" w:rsidRDefault="00A54BAA" w:rsidP="00AA3485">
            <w:pPr>
              <w:rPr>
                <w:rFonts w:ascii="Times New Roman" w:hAnsi="Times New Roman"/>
                <w:sz w:val="22"/>
                <w:szCs w:val="22"/>
                <w:highlight w:val="yellow"/>
              </w:rPr>
            </w:pPr>
            <w:r w:rsidRPr="00C52DAF">
              <w:rPr>
                <w:rFonts w:ascii="Times New Roman" w:hAnsi="Times New Roman"/>
                <w:sz w:val="22"/>
                <w:szCs w:val="22"/>
              </w:rPr>
              <w:t xml:space="preserve">Oscarito Antunes do Nascimento </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BA</w:t>
            </w:r>
          </w:p>
        </w:tc>
        <w:tc>
          <w:tcPr>
            <w:tcW w:w="195.95pt" w:type="dxa"/>
            <w:shd w:val="clear" w:color="auto" w:fill="auto"/>
            <w:vAlign w:val="center"/>
          </w:tcPr>
          <w:p w:rsidR="00A54BAA" w:rsidRPr="004F4893" w:rsidRDefault="00A54BAA" w:rsidP="00AA3485">
            <w:pPr>
              <w:rPr>
                <w:rFonts w:ascii="Times New Roman" w:hAnsi="Times New Roman"/>
                <w:sz w:val="22"/>
                <w:szCs w:val="22"/>
                <w:highlight w:val="yellow"/>
              </w:rPr>
            </w:pPr>
            <w:r w:rsidRPr="00C52DAF">
              <w:rPr>
                <w:rFonts w:ascii="Times New Roman" w:hAnsi="Times New Roman"/>
                <w:snapToGrid w:val="0"/>
                <w:sz w:val="22"/>
                <w:szCs w:val="22"/>
              </w:rPr>
              <w:t>Hugo Seguchi</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CE</w:t>
            </w:r>
          </w:p>
        </w:tc>
        <w:tc>
          <w:tcPr>
            <w:tcW w:w="195.95pt" w:type="dxa"/>
            <w:shd w:val="clear" w:color="auto" w:fill="auto"/>
            <w:vAlign w:val="center"/>
          </w:tcPr>
          <w:p w:rsidR="00A54BAA" w:rsidRPr="00C52DAF" w:rsidRDefault="00A54BAA" w:rsidP="00AA3485">
            <w:pPr>
              <w:rPr>
                <w:rFonts w:ascii="Times New Roman" w:hAnsi="Times New Roman"/>
                <w:sz w:val="22"/>
                <w:szCs w:val="22"/>
              </w:rPr>
            </w:pPr>
            <w:r w:rsidRPr="00C52DAF">
              <w:rPr>
                <w:rFonts w:ascii="Times New Roman" w:hAnsi="Times New Roman"/>
                <w:snapToGrid w:val="0"/>
                <w:sz w:val="22"/>
                <w:szCs w:val="22"/>
              </w:rPr>
              <w:t xml:space="preserve">Napoleão Ferreira da Silva Neto </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DF</w:t>
            </w:r>
          </w:p>
        </w:tc>
        <w:tc>
          <w:tcPr>
            <w:tcW w:w="195.95pt" w:type="dxa"/>
            <w:shd w:val="clear" w:color="auto" w:fill="auto"/>
            <w:vAlign w:val="center"/>
          </w:tcPr>
          <w:p w:rsidR="00A54BAA" w:rsidRPr="00C52DAF" w:rsidRDefault="00A54BAA" w:rsidP="00AA3485">
            <w:pPr>
              <w:rPr>
                <w:rFonts w:ascii="Times New Roman" w:hAnsi="Times New Roman"/>
                <w:sz w:val="22"/>
                <w:szCs w:val="22"/>
              </w:rPr>
            </w:pPr>
            <w:r w:rsidRPr="00C52DAF">
              <w:rPr>
                <w:rFonts w:ascii="Times New Roman" w:hAnsi="Times New Roman"/>
                <w:snapToGrid w:val="0"/>
                <w:sz w:val="22"/>
                <w:szCs w:val="22"/>
              </w:rPr>
              <w:t xml:space="preserve">Haroldo Pinheiro Villar de Queiroz </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ES</w:t>
            </w:r>
          </w:p>
        </w:tc>
        <w:tc>
          <w:tcPr>
            <w:tcW w:w="195.95pt" w:type="dxa"/>
            <w:shd w:val="clear" w:color="auto" w:fill="auto"/>
            <w:vAlign w:val="center"/>
          </w:tcPr>
          <w:p w:rsidR="00A54BAA" w:rsidRPr="00C52DAF" w:rsidRDefault="00A54BAA" w:rsidP="00AA3485">
            <w:pPr>
              <w:rPr>
                <w:rFonts w:ascii="Times New Roman" w:hAnsi="Times New Roman"/>
                <w:snapToGrid w:val="0"/>
                <w:sz w:val="22"/>
                <w:szCs w:val="22"/>
                <w:highlight w:val="yellow"/>
              </w:rPr>
            </w:pPr>
            <w:r w:rsidRPr="00F940CB">
              <w:rPr>
                <w:rFonts w:ascii="Times New Roman" w:hAnsi="Times New Roman"/>
                <w:snapToGrid w:val="0"/>
                <w:sz w:val="22"/>
                <w:szCs w:val="22"/>
              </w:rPr>
              <w:t xml:space="preserve">Anderson Fioreti de Menezes </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GO</w:t>
            </w:r>
          </w:p>
        </w:tc>
        <w:tc>
          <w:tcPr>
            <w:tcW w:w="195.95pt" w:type="dxa"/>
            <w:shd w:val="clear" w:color="auto" w:fill="auto"/>
            <w:vAlign w:val="center"/>
          </w:tcPr>
          <w:p w:rsidR="00A54BAA" w:rsidRPr="004F4893" w:rsidRDefault="00A54BAA" w:rsidP="00AA3485">
            <w:pPr>
              <w:rPr>
                <w:rFonts w:ascii="Times New Roman" w:hAnsi="Times New Roman"/>
                <w:sz w:val="22"/>
                <w:szCs w:val="22"/>
                <w:highlight w:val="yellow"/>
              </w:rPr>
            </w:pPr>
            <w:r w:rsidRPr="00C52DAF">
              <w:rPr>
                <w:rFonts w:ascii="Times New Roman" w:hAnsi="Times New Roman"/>
                <w:snapToGrid w:val="0"/>
                <w:sz w:val="22"/>
                <w:szCs w:val="22"/>
              </w:rPr>
              <w:t>Maria Eliana Jubé Ribeiro</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MA</w:t>
            </w:r>
          </w:p>
        </w:tc>
        <w:tc>
          <w:tcPr>
            <w:tcW w:w="195.95pt" w:type="dxa"/>
            <w:shd w:val="clear" w:color="auto" w:fill="auto"/>
            <w:vAlign w:val="center"/>
          </w:tcPr>
          <w:p w:rsidR="00A54BAA" w:rsidRPr="004F4893" w:rsidRDefault="00A54BAA" w:rsidP="00AA3485">
            <w:pPr>
              <w:rPr>
                <w:rFonts w:ascii="Times New Roman" w:hAnsi="Times New Roman"/>
                <w:sz w:val="22"/>
                <w:szCs w:val="22"/>
                <w:highlight w:val="yellow"/>
              </w:rPr>
            </w:pPr>
            <w:r w:rsidRPr="00C52DAF">
              <w:rPr>
                <w:rFonts w:ascii="Times New Roman" w:hAnsi="Times New Roman"/>
                <w:snapToGrid w:val="0"/>
                <w:sz w:val="22"/>
                <w:szCs w:val="22"/>
              </w:rPr>
              <w:t>Maria Laís da Cunha Pereira</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MG</w:t>
            </w:r>
          </w:p>
        </w:tc>
        <w:tc>
          <w:tcPr>
            <w:tcW w:w="195.95pt" w:type="dxa"/>
            <w:shd w:val="clear" w:color="auto" w:fill="auto"/>
            <w:vAlign w:val="center"/>
          </w:tcPr>
          <w:p w:rsidR="00A54BAA" w:rsidRPr="00C52DAF" w:rsidRDefault="00A54BAA" w:rsidP="00AA3485">
            <w:pPr>
              <w:rPr>
                <w:rFonts w:ascii="Times New Roman" w:hAnsi="Times New Roman"/>
                <w:sz w:val="22"/>
                <w:szCs w:val="22"/>
              </w:rPr>
            </w:pPr>
            <w:r w:rsidRPr="00C52DAF">
              <w:rPr>
                <w:rFonts w:ascii="Times New Roman" w:hAnsi="Times New Roman"/>
                <w:sz w:val="22"/>
                <w:szCs w:val="22"/>
              </w:rPr>
              <w:t xml:space="preserve">José Antonio Assis de Godoy </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MS</w:t>
            </w:r>
          </w:p>
        </w:tc>
        <w:tc>
          <w:tcPr>
            <w:tcW w:w="195.95pt" w:type="dxa"/>
            <w:shd w:val="clear" w:color="auto" w:fill="auto"/>
            <w:vAlign w:val="center"/>
          </w:tcPr>
          <w:p w:rsidR="00A54BAA" w:rsidRPr="00C52DAF" w:rsidRDefault="00A54BAA" w:rsidP="00AA3485">
            <w:pPr>
              <w:rPr>
                <w:rFonts w:ascii="Times New Roman" w:hAnsi="Times New Roman"/>
                <w:sz w:val="22"/>
                <w:szCs w:val="22"/>
              </w:rPr>
            </w:pPr>
            <w:r w:rsidRPr="00C52DAF">
              <w:rPr>
                <w:rFonts w:ascii="Times New Roman" w:hAnsi="Times New Roman"/>
                <w:snapToGrid w:val="0"/>
                <w:sz w:val="22"/>
                <w:szCs w:val="22"/>
              </w:rPr>
              <w:t>Celso Costa</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MT</w:t>
            </w:r>
          </w:p>
        </w:tc>
        <w:tc>
          <w:tcPr>
            <w:tcW w:w="195.95pt" w:type="dxa"/>
            <w:shd w:val="clear" w:color="auto" w:fill="auto"/>
            <w:vAlign w:val="center"/>
          </w:tcPr>
          <w:p w:rsidR="00A54BAA" w:rsidRPr="00C52DAF" w:rsidRDefault="00A54BAA" w:rsidP="00AA3485">
            <w:pPr>
              <w:rPr>
                <w:rFonts w:ascii="Times New Roman" w:hAnsi="Times New Roman"/>
                <w:sz w:val="22"/>
                <w:szCs w:val="22"/>
              </w:rPr>
            </w:pPr>
            <w:r w:rsidRPr="00C52DAF">
              <w:rPr>
                <w:rFonts w:ascii="Times New Roman" w:hAnsi="Times New Roman"/>
                <w:sz w:val="22"/>
                <w:szCs w:val="22"/>
              </w:rPr>
              <w:t>Ana de Cássia M. Abdalla Bernardino</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PA</w:t>
            </w:r>
          </w:p>
        </w:tc>
        <w:tc>
          <w:tcPr>
            <w:tcW w:w="195.95pt" w:type="dxa"/>
            <w:shd w:val="clear" w:color="auto" w:fill="auto"/>
            <w:vAlign w:val="center"/>
          </w:tcPr>
          <w:p w:rsidR="00A54BAA" w:rsidRPr="00C52DAF" w:rsidRDefault="00A54BAA" w:rsidP="00AA3485">
            <w:pPr>
              <w:rPr>
                <w:rFonts w:ascii="Times New Roman" w:hAnsi="Times New Roman"/>
                <w:sz w:val="22"/>
                <w:szCs w:val="22"/>
              </w:rPr>
            </w:pPr>
            <w:r w:rsidRPr="00C52DAF">
              <w:rPr>
                <w:rFonts w:ascii="Times New Roman" w:hAnsi="Times New Roman"/>
                <w:sz w:val="22"/>
                <w:szCs w:val="22"/>
              </w:rPr>
              <w:t>Wellington de Souza Veloso</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PB</w:t>
            </w:r>
          </w:p>
        </w:tc>
        <w:tc>
          <w:tcPr>
            <w:tcW w:w="195.95pt" w:type="dxa"/>
            <w:shd w:val="clear" w:color="auto" w:fill="auto"/>
            <w:vAlign w:val="center"/>
          </w:tcPr>
          <w:p w:rsidR="00A54BAA" w:rsidRPr="00C52DAF" w:rsidRDefault="00A54BAA" w:rsidP="00AA3485">
            <w:pPr>
              <w:rPr>
                <w:rFonts w:ascii="Times New Roman" w:hAnsi="Times New Roman"/>
                <w:sz w:val="22"/>
                <w:szCs w:val="22"/>
              </w:rPr>
            </w:pPr>
            <w:r>
              <w:rPr>
                <w:rFonts w:ascii="Times New Roman" w:hAnsi="Times New Roman"/>
                <w:snapToGrid w:val="0"/>
                <w:sz w:val="22"/>
                <w:szCs w:val="22"/>
              </w:rPr>
              <w:t>Fábio Torres Galisa de Andrade</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PE</w:t>
            </w:r>
          </w:p>
        </w:tc>
        <w:tc>
          <w:tcPr>
            <w:tcW w:w="195.95pt" w:type="dxa"/>
            <w:shd w:val="clear" w:color="auto" w:fill="auto"/>
            <w:vAlign w:val="center"/>
          </w:tcPr>
          <w:p w:rsidR="00A54BAA" w:rsidRPr="004F4893" w:rsidRDefault="00A54BAA" w:rsidP="00AA3485">
            <w:pPr>
              <w:rPr>
                <w:rFonts w:ascii="Times New Roman" w:hAnsi="Times New Roman"/>
                <w:sz w:val="22"/>
                <w:szCs w:val="22"/>
                <w:highlight w:val="yellow"/>
              </w:rPr>
            </w:pPr>
            <w:r>
              <w:rPr>
                <w:rFonts w:ascii="Times New Roman" w:hAnsi="Times New Roman"/>
                <w:sz w:val="22"/>
                <w:szCs w:val="22"/>
              </w:rPr>
              <w:t>Fernando Diniz Moreira</w:t>
            </w:r>
            <w:r w:rsidRPr="00C52DAF">
              <w:rPr>
                <w:rFonts w:ascii="Times New Roman" w:hAnsi="Times New Roman"/>
                <w:sz w:val="22"/>
                <w:szCs w:val="22"/>
              </w:rPr>
              <w:t xml:space="preserve"> </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PI</w:t>
            </w:r>
          </w:p>
        </w:tc>
        <w:tc>
          <w:tcPr>
            <w:tcW w:w="195.95pt" w:type="dxa"/>
            <w:shd w:val="clear" w:color="auto" w:fill="auto"/>
            <w:vAlign w:val="center"/>
          </w:tcPr>
          <w:p w:rsidR="00A54BAA" w:rsidRPr="00C52DAF" w:rsidRDefault="00A54BAA" w:rsidP="00AA3485">
            <w:pPr>
              <w:rPr>
                <w:rFonts w:ascii="Times New Roman" w:hAnsi="Times New Roman"/>
                <w:sz w:val="22"/>
                <w:szCs w:val="22"/>
              </w:rPr>
            </w:pPr>
            <w:r w:rsidRPr="00C52DAF">
              <w:rPr>
                <w:rFonts w:ascii="Times New Roman" w:hAnsi="Times New Roman"/>
                <w:sz w:val="22"/>
                <w:szCs w:val="22"/>
              </w:rPr>
              <w:t xml:space="preserve">Wellington Carvalho Camarço  </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PR</w:t>
            </w:r>
          </w:p>
        </w:tc>
        <w:tc>
          <w:tcPr>
            <w:tcW w:w="195.95pt" w:type="dxa"/>
            <w:shd w:val="clear" w:color="auto" w:fill="auto"/>
            <w:vAlign w:val="center"/>
          </w:tcPr>
          <w:p w:rsidR="00A54BAA" w:rsidRPr="00C52DAF" w:rsidRDefault="00A54BAA" w:rsidP="00AA3485">
            <w:pPr>
              <w:rPr>
                <w:rFonts w:ascii="Times New Roman" w:hAnsi="Times New Roman"/>
                <w:sz w:val="22"/>
                <w:szCs w:val="22"/>
              </w:rPr>
            </w:pPr>
            <w:r w:rsidRPr="00C52DAF">
              <w:rPr>
                <w:rFonts w:ascii="Times New Roman" w:hAnsi="Times New Roman"/>
                <w:sz w:val="22"/>
                <w:szCs w:val="22"/>
              </w:rPr>
              <w:t>Manoel de Oliveira Filho</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RJ</w:t>
            </w:r>
          </w:p>
        </w:tc>
        <w:tc>
          <w:tcPr>
            <w:tcW w:w="195.95pt" w:type="dxa"/>
            <w:shd w:val="clear" w:color="auto" w:fill="auto"/>
            <w:vAlign w:val="center"/>
          </w:tcPr>
          <w:p w:rsidR="00A54BAA" w:rsidRPr="00C52DAF" w:rsidRDefault="00A54BAA" w:rsidP="00AA3485">
            <w:pPr>
              <w:rPr>
                <w:rFonts w:ascii="Times New Roman" w:hAnsi="Times New Roman"/>
                <w:sz w:val="22"/>
                <w:szCs w:val="22"/>
              </w:rPr>
            </w:pPr>
            <w:r w:rsidRPr="00C52DAF">
              <w:rPr>
                <w:rFonts w:ascii="Times New Roman" w:hAnsi="Times New Roman"/>
                <w:snapToGrid w:val="0"/>
                <w:sz w:val="22"/>
                <w:szCs w:val="22"/>
              </w:rPr>
              <w:t xml:space="preserve">Luiz Fernando Donadio Janot  </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RN</w:t>
            </w:r>
          </w:p>
        </w:tc>
        <w:tc>
          <w:tcPr>
            <w:tcW w:w="195.95pt" w:type="dxa"/>
            <w:shd w:val="clear" w:color="auto" w:fill="auto"/>
            <w:vAlign w:val="center"/>
          </w:tcPr>
          <w:p w:rsidR="00A54BAA" w:rsidRPr="00C52DAF" w:rsidRDefault="00A54BAA" w:rsidP="00AA3485">
            <w:pPr>
              <w:rPr>
                <w:rFonts w:ascii="Times New Roman" w:hAnsi="Times New Roman"/>
                <w:sz w:val="22"/>
                <w:szCs w:val="22"/>
              </w:rPr>
            </w:pPr>
            <w:r w:rsidRPr="00C52DAF">
              <w:rPr>
                <w:rFonts w:ascii="Times New Roman" w:hAnsi="Times New Roman"/>
                <w:snapToGrid w:val="0"/>
                <w:sz w:val="22"/>
                <w:szCs w:val="22"/>
              </w:rPr>
              <w:t>Fernando José de Medeiros Costa</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RO</w:t>
            </w:r>
          </w:p>
        </w:tc>
        <w:tc>
          <w:tcPr>
            <w:tcW w:w="195.95pt" w:type="dxa"/>
            <w:shd w:val="clear" w:color="auto" w:fill="auto"/>
            <w:vAlign w:val="center"/>
          </w:tcPr>
          <w:p w:rsidR="00A54BAA" w:rsidRPr="004F4893" w:rsidRDefault="00A54BAA" w:rsidP="00AA3485">
            <w:pPr>
              <w:rPr>
                <w:rFonts w:ascii="Times New Roman" w:hAnsi="Times New Roman"/>
                <w:sz w:val="22"/>
                <w:szCs w:val="22"/>
                <w:highlight w:val="yellow"/>
              </w:rPr>
            </w:pPr>
            <w:r w:rsidRPr="00C52DAF">
              <w:rPr>
                <w:rFonts w:ascii="Times New Roman" w:hAnsi="Times New Roman"/>
                <w:sz w:val="22"/>
                <w:szCs w:val="22"/>
              </w:rPr>
              <w:t>Ana Cristina Lima Barreiros da Silva</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RR</w:t>
            </w:r>
          </w:p>
        </w:tc>
        <w:tc>
          <w:tcPr>
            <w:tcW w:w="195.95pt" w:type="dxa"/>
            <w:shd w:val="clear" w:color="auto" w:fill="auto"/>
            <w:vAlign w:val="center"/>
          </w:tcPr>
          <w:p w:rsidR="00A54BAA" w:rsidRPr="004F4893" w:rsidRDefault="00A54BAA" w:rsidP="00AA3485">
            <w:pPr>
              <w:rPr>
                <w:rFonts w:ascii="Times New Roman" w:hAnsi="Times New Roman"/>
                <w:sz w:val="22"/>
                <w:szCs w:val="22"/>
                <w:highlight w:val="yellow"/>
              </w:rPr>
            </w:pPr>
            <w:r w:rsidRPr="00C52DAF">
              <w:rPr>
                <w:rFonts w:ascii="Times New Roman" w:hAnsi="Times New Roman"/>
                <w:snapToGrid w:val="0"/>
                <w:sz w:val="22"/>
                <w:szCs w:val="22"/>
              </w:rPr>
              <w:t>Luiz Afonso Maciel de Melo</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RS</w:t>
            </w:r>
          </w:p>
        </w:tc>
        <w:tc>
          <w:tcPr>
            <w:tcW w:w="195.95pt" w:type="dxa"/>
            <w:shd w:val="clear" w:color="auto" w:fill="auto"/>
            <w:vAlign w:val="center"/>
          </w:tcPr>
          <w:p w:rsidR="00A54BAA" w:rsidRPr="004F4893" w:rsidRDefault="00A54BAA" w:rsidP="00AA3485">
            <w:pPr>
              <w:rPr>
                <w:rFonts w:ascii="Times New Roman" w:hAnsi="Times New Roman"/>
                <w:sz w:val="22"/>
                <w:szCs w:val="22"/>
                <w:highlight w:val="yellow"/>
              </w:rPr>
            </w:pPr>
            <w:r w:rsidRPr="00C52DAF">
              <w:rPr>
                <w:rFonts w:ascii="Times New Roman" w:hAnsi="Times New Roman"/>
                <w:sz w:val="22"/>
                <w:szCs w:val="22"/>
              </w:rPr>
              <w:t>Gislaine Vargas Saibro</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SC</w:t>
            </w:r>
          </w:p>
        </w:tc>
        <w:tc>
          <w:tcPr>
            <w:tcW w:w="195.95pt" w:type="dxa"/>
            <w:shd w:val="clear" w:color="auto" w:fill="auto"/>
            <w:vAlign w:val="center"/>
          </w:tcPr>
          <w:p w:rsidR="00A54BAA" w:rsidRPr="004F4893" w:rsidRDefault="00A54BAA" w:rsidP="00AA3485">
            <w:pPr>
              <w:rPr>
                <w:rFonts w:ascii="Times New Roman" w:hAnsi="Times New Roman"/>
                <w:sz w:val="22"/>
                <w:szCs w:val="22"/>
                <w:highlight w:val="yellow"/>
              </w:rPr>
            </w:pPr>
            <w:r w:rsidRPr="00C52DAF">
              <w:rPr>
                <w:rFonts w:ascii="Times New Roman" w:hAnsi="Times New Roman"/>
                <w:sz w:val="22"/>
                <w:szCs w:val="22"/>
              </w:rPr>
              <w:t>Ricardo Martins da Fonseca</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SE</w:t>
            </w:r>
          </w:p>
        </w:tc>
        <w:tc>
          <w:tcPr>
            <w:tcW w:w="195.95pt" w:type="dxa"/>
            <w:shd w:val="clear" w:color="auto" w:fill="auto"/>
            <w:vAlign w:val="center"/>
          </w:tcPr>
          <w:p w:rsidR="00A54BAA" w:rsidRPr="00C52DAF" w:rsidRDefault="00A54BAA" w:rsidP="00AA3485">
            <w:pPr>
              <w:rPr>
                <w:rFonts w:ascii="Times New Roman" w:hAnsi="Times New Roman"/>
                <w:sz w:val="22"/>
                <w:szCs w:val="22"/>
              </w:rPr>
            </w:pPr>
            <w:r w:rsidRPr="00C52DAF">
              <w:rPr>
                <w:rFonts w:ascii="Times New Roman" w:hAnsi="Times New Roman"/>
                <w:sz w:val="22"/>
                <w:szCs w:val="22"/>
              </w:rPr>
              <w:t xml:space="preserve">Marcelo Augusto Costa Maciel </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SP</w:t>
            </w:r>
          </w:p>
        </w:tc>
        <w:tc>
          <w:tcPr>
            <w:tcW w:w="195.95pt" w:type="dxa"/>
            <w:shd w:val="clear" w:color="auto" w:fill="auto"/>
            <w:vAlign w:val="center"/>
          </w:tcPr>
          <w:p w:rsidR="00A54BAA" w:rsidRPr="00C52DAF" w:rsidRDefault="00A54BAA" w:rsidP="00AA3485">
            <w:pPr>
              <w:rPr>
                <w:rFonts w:ascii="Times New Roman" w:hAnsi="Times New Roman"/>
                <w:sz w:val="22"/>
                <w:szCs w:val="22"/>
              </w:rPr>
            </w:pPr>
            <w:r w:rsidRPr="00C52DAF">
              <w:rPr>
                <w:rFonts w:ascii="Times New Roman" w:hAnsi="Times New Roman"/>
                <w:snapToGrid w:val="0"/>
                <w:sz w:val="22"/>
                <w:szCs w:val="22"/>
              </w:rPr>
              <w:t>Renato Luiz Martins Nunes</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TO</w:t>
            </w:r>
          </w:p>
        </w:tc>
        <w:tc>
          <w:tcPr>
            <w:tcW w:w="195.95pt" w:type="dxa"/>
            <w:shd w:val="clear" w:color="auto" w:fill="auto"/>
            <w:vAlign w:val="center"/>
          </w:tcPr>
          <w:p w:rsidR="00A54BAA" w:rsidRPr="00C52DAF" w:rsidRDefault="00A54BAA" w:rsidP="00AA3485">
            <w:pPr>
              <w:rPr>
                <w:rFonts w:ascii="Times New Roman" w:hAnsi="Times New Roman"/>
                <w:sz w:val="22"/>
                <w:szCs w:val="22"/>
              </w:rPr>
            </w:pPr>
            <w:r w:rsidRPr="00C52DAF">
              <w:rPr>
                <w:rFonts w:ascii="Times New Roman" w:hAnsi="Times New Roman"/>
                <w:snapToGrid w:val="0"/>
                <w:sz w:val="22"/>
                <w:szCs w:val="22"/>
              </w:rPr>
              <w:t>Luis Hildebrando Ferreira Paz</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8"/>
        </w:trPr>
        <w:tc>
          <w:tcPr>
            <w:tcW w:w="52.15pt" w:type="dxa"/>
            <w:tcBorders>
              <w:bottom w:val="single" w:sz="4" w:space="0" w:color="auto"/>
            </w:tcBorders>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IES</w:t>
            </w:r>
          </w:p>
        </w:tc>
        <w:tc>
          <w:tcPr>
            <w:tcW w:w="195.95pt" w:type="dxa"/>
            <w:tcBorders>
              <w:bottom w:val="single" w:sz="4" w:space="0" w:color="auto"/>
            </w:tcBorders>
            <w:shd w:val="clear" w:color="auto" w:fill="auto"/>
            <w:vAlign w:val="center"/>
          </w:tcPr>
          <w:p w:rsidR="00A54BAA" w:rsidRPr="00C52DAF" w:rsidRDefault="00A54BAA" w:rsidP="00AA3485">
            <w:pPr>
              <w:rPr>
                <w:rFonts w:ascii="Times New Roman" w:hAnsi="Times New Roman"/>
                <w:sz w:val="22"/>
                <w:szCs w:val="22"/>
              </w:rPr>
            </w:pPr>
            <w:r w:rsidRPr="00C52DAF">
              <w:rPr>
                <w:rFonts w:ascii="Times New Roman" w:hAnsi="Times New Roman"/>
                <w:snapToGrid w:val="0"/>
                <w:sz w:val="22"/>
                <w:szCs w:val="22"/>
              </w:rPr>
              <w:t xml:space="preserve">José Roberto Geraldine Júnior </w:t>
            </w:r>
          </w:p>
        </w:tc>
        <w:tc>
          <w:tcPr>
            <w:tcW w:w="56.70pt" w:type="dxa"/>
            <w:tcBorders>
              <w:bottom w:val="single" w:sz="4" w:space="0" w:color="auto"/>
            </w:tcBorders>
            <w:shd w:val="clear" w:color="auto" w:fill="auto"/>
          </w:tcPr>
          <w:p w:rsidR="00A54BAA" w:rsidRPr="00835274" w:rsidRDefault="00A54BAA" w:rsidP="00AA34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tcBorders>
              <w:bottom w:val="single" w:sz="4" w:space="0" w:color="auto"/>
            </w:tcBorders>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tcBorders>
              <w:bottom w:val="single" w:sz="4" w:space="0" w:color="auto"/>
            </w:tcBorders>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c>
          <w:tcPr>
            <w:tcW w:w="56.70pt" w:type="dxa"/>
            <w:tcBorders>
              <w:bottom w:val="single" w:sz="4" w:space="0" w:color="auto"/>
            </w:tcBorders>
            <w:shd w:val="clear" w:color="auto" w:fill="auto"/>
          </w:tcPr>
          <w:p w:rsidR="00A54BAA" w:rsidRPr="00835274" w:rsidRDefault="00A54BAA" w:rsidP="00AA3485">
            <w:pPr>
              <w:jc w:val="center"/>
              <w:rPr>
                <w:rFonts w:ascii="Times New Roman" w:eastAsia="Times New Roman" w:hAnsi="Times New Roman"/>
                <w:sz w:val="22"/>
                <w:szCs w:val="22"/>
                <w:lang w:eastAsia="pt-BR"/>
              </w:rPr>
            </w:pPr>
          </w:p>
        </w:tc>
      </w:tr>
      <w:tr w:rsidR="00A54BAA" w:rsidRPr="00835274" w:rsidTr="00AA3485">
        <w:trPr>
          <w:trHeight w:val="20"/>
        </w:trPr>
        <w:tc>
          <w:tcPr>
            <w:tcW w:w="52.15pt" w:type="dxa"/>
            <w:tcBorders>
              <w:start w:val="nil"/>
              <w:end w:val="nil"/>
            </w:tcBorders>
            <w:shd w:val="clear" w:color="auto" w:fill="auto"/>
            <w:vAlign w:val="center"/>
          </w:tcPr>
          <w:p w:rsidR="00A54BAA" w:rsidRPr="00835274" w:rsidRDefault="00A54BAA" w:rsidP="00AA3485">
            <w:pPr>
              <w:ind w:start="-2.80pt" w:end="-5.40pt"/>
              <w:jc w:val="center"/>
              <w:rPr>
                <w:rFonts w:ascii="Times New Roman" w:eastAsia="Times New Roman" w:hAnsi="Times New Roman"/>
                <w:sz w:val="22"/>
                <w:szCs w:val="22"/>
                <w:lang w:eastAsia="pt-BR"/>
              </w:rPr>
            </w:pPr>
          </w:p>
        </w:tc>
        <w:tc>
          <w:tcPr>
            <w:tcW w:w="195.95pt" w:type="dxa"/>
            <w:tcBorders>
              <w:start w:val="nil"/>
              <w:end w:val="nil"/>
            </w:tcBorders>
            <w:shd w:val="clear" w:color="auto" w:fill="auto"/>
            <w:vAlign w:val="center"/>
          </w:tcPr>
          <w:p w:rsidR="00A54BAA" w:rsidRPr="00835274" w:rsidRDefault="00A54BAA" w:rsidP="00AA3485">
            <w:pPr>
              <w:rPr>
                <w:rFonts w:ascii="Times New Roman" w:eastAsia="Times New Roman" w:hAnsi="Times New Roman"/>
                <w:snapToGrid w:val="0"/>
                <w:sz w:val="22"/>
                <w:szCs w:val="22"/>
                <w:lang w:eastAsia="pt-BR"/>
              </w:rPr>
            </w:pPr>
          </w:p>
        </w:tc>
        <w:tc>
          <w:tcPr>
            <w:tcW w:w="56.70pt" w:type="dxa"/>
            <w:tcBorders>
              <w:start w:val="nil"/>
              <w:end w:val="nil"/>
            </w:tcBorders>
            <w:shd w:val="clear" w:color="auto" w:fill="auto"/>
          </w:tcPr>
          <w:p w:rsidR="00A54BAA" w:rsidRPr="00835274" w:rsidRDefault="00A54BAA" w:rsidP="00AA3485">
            <w:pPr>
              <w:rPr>
                <w:rFonts w:ascii="Times New Roman" w:eastAsia="Times New Roman" w:hAnsi="Times New Roman"/>
                <w:sz w:val="22"/>
                <w:szCs w:val="22"/>
                <w:lang w:eastAsia="pt-BR"/>
              </w:rPr>
            </w:pPr>
          </w:p>
        </w:tc>
        <w:tc>
          <w:tcPr>
            <w:tcW w:w="56.70pt" w:type="dxa"/>
            <w:tcBorders>
              <w:start w:val="nil"/>
              <w:end w:val="nil"/>
            </w:tcBorders>
            <w:shd w:val="clear" w:color="auto" w:fill="auto"/>
          </w:tcPr>
          <w:p w:rsidR="00A54BAA" w:rsidRPr="00835274" w:rsidRDefault="00A54BAA" w:rsidP="00AA3485">
            <w:pPr>
              <w:rPr>
                <w:rFonts w:ascii="Times New Roman" w:eastAsia="Times New Roman" w:hAnsi="Times New Roman"/>
                <w:sz w:val="22"/>
                <w:szCs w:val="22"/>
                <w:lang w:eastAsia="pt-BR"/>
              </w:rPr>
            </w:pPr>
          </w:p>
        </w:tc>
        <w:tc>
          <w:tcPr>
            <w:tcW w:w="56.70pt" w:type="dxa"/>
            <w:tcBorders>
              <w:start w:val="nil"/>
              <w:end w:val="nil"/>
            </w:tcBorders>
            <w:shd w:val="clear" w:color="auto" w:fill="auto"/>
          </w:tcPr>
          <w:p w:rsidR="00A54BAA" w:rsidRPr="00835274" w:rsidRDefault="00A54BAA" w:rsidP="00AA3485">
            <w:pPr>
              <w:rPr>
                <w:rFonts w:ascii="Times New Roman" w:eastAsia="Times New Roman" w:hAnsi="Times New Roman"/>
                <w:sz w:val="22"/>
                <w:szCs w:val="22"/>
                <w:lang w:eastAsia="pt-BR"/>
              </w:rPr>
            </w:pPr>
          </w:p>
        </w:tc>
        <w:tc>
          <w:tcPr>
            <w:tcW w:w="56.70pt" w:type="dxa"/>
            <w:tcBorders>
              <w:start w:val="nil"/>
              <w:end w:val="nil"/>
            </w:tcBorders>
            <w:shd w:val="clear" w:color="auto" w:fill="auto"/>
          </w:tcPr>
          <w:p w:rsidR="00A54BAA" w:rsidRPr="00835274" w:rsidRDefault="00A54BAA" w:rsidP="00AA3485">
            <w:pPr>
              <w:rPr>
                <w:rFonts w:ascii="Times New Roman" w:eastAsia="Times New Roman" w:hAnsi="Times New Roman"/>
                <w:sz w:val="22"/>
                <w:szCs w:val="22"/>
                <w:lang w:eastAsia="pt-BR"/>
              </w:rPr>
            </w:pPr>
          </w:p>
        </w:tc>
      </w:tr>
      <w:tr w:rsidR="00A54BAA" w:rsidRPr="00835274" w:rsidTr="00AA3485">
        <w:tblPrEx>
          <w:shd w:val="clear" w:color="auto" w:fill="D9D9FF"/>
        </w:tblPrEx>
        <w:trPr>
          <w:trHeight w:val="3186"/>
        </w:trPr>
        <w:tc>
          <w:tcPr>
            <w:tcW w:w="474.90pt" w:type="dxa"/>
            <w:gridSpan w:val="6"/>
            <w:shd w:val="clear" w:color="auto" w:fill="D9D9FF"/>
          </w:tcPr>
          <w:p w:rsidR="00A54BAA" w:rsidRPr="00835274" w:rsidRDefault="00A54BAA" w:rsidP="00AA3485">
            <w:pPr>
              <w:rPr>
                <w:rFonts w:ascii="Times New Roman" w:eastAsia="Times New Roman" w:hAnsi="Times New Roman"/>
                <w:b/>
                <w:sz w:val="22"/>
                <w:szCs w:val="22"/>
                <w:lang w:eastAsia="pt-BR"/>
              </w:rPr>
            </w:pPr>
            <w:r w:rsidRPr="00835274">
              <w:rPr>
                <w:rFonts w:ascii="Times New Roman" w:eastAsia="Times New Roman" w:hAnsi="Times New Roman"/>
                <w:b/>
                <w:sz w:val="22"/>
                <w:szCs w:val="22"/>
                <w:lang w:eastAsia="pt-BR"/>
              </w:rPr>
              <w:t>Histórico da votação:</w:t>
            </w:r>
          </w:p>
          <w:p w:rsidR="00A54BAA" w:rsidRPr="00835274" w:rsidRDefault="00A54BAA" w:rsidP="00AA3485">
            <w:pPr>
              <w:rPr>
                <w:rFonts w:ascii="Times New Roman" w:eastAsia="Times New Roman" w:hAnsi="Times New Roman"/>
                <w:b/>
                <w:sz w:val="22"/>
                <w:szCs w:val="22"/>
                <w:lang w:eastAsia="pt-BR"/>
              </w:rPr>
            </w:pPr>
          </w:p>
          <w:p w:rsidR="00A54BAA" w:rsidRPr="00835274" w:rsidRDefault="00A54BAA" w:rsidP="00AA3485">
            <w:pPr>
              <w:rPr>
                <w:rFonts w:ascii="Times New Roman" w:eastAsia="Times New Roman" w:hAnsi="Times New Roman"/>
                <w:sz w:val="22"/>
                <w:szCs w:val="22"/>
                <w:lang w:eastAsia="pt-BR"/>
              </w:rPr>
            </w:pPr>
            <w:r w:rsidRPr="00835274">
              <w:rPr>
                <w:rFonts w:ascii="Times New Roman" w:eastAsia="Times New Roman" w:hAnsi="Times New Roman"/>
                <w:b/>
                <w:sz w:val="22"/>
                <w:szCs w:val="22"/>
                <w:lang w:eastAsia="pt-BR"/>
              </w:rPr>
              <w:t>Reunião Plenária Nº</w:t>
            </w:r>
            <w:r>
              <w:rPr>
                <w:rFonts w:ascii="Times New Roman" w:eastAsia="Times New Roman" w:hAnsi="Times New Roman"/>
                <w:sz w:val="22"/>
                <w:szCs w:val="22"/>
                <w:lang w:eastAsia="pt-BR"/>
              </w:rPr>
              <w:t xml:space="preserve"> 0067/2017   </w:t>
            </w:r>
            <w:r w:rsidRPr="00835274">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                     </w:t>
            </w:r>
            <w:r w:rsidRPr="00835274">
              <w:rPr>
                <w:rFonts w:ascii="Times New Roman" w:eastAsia="Times New Roman" w:hAnsi="Times New Roman"/>
                <w:sz w:val="22"/>
                <w:szCs w:val="22"/>
                <w:lang w:eastAsia="pt-BR"/>
              </w:rPr>
              <w:t xml:space="preserve">  </w:t>
            </w:r>
            <w:r w:rsidRPr="00835274">
              <w:rPr>
                <w:rFonts w:ascii="Times New Roman" w:eastAsia="Times New Roman" w:hAnsi="Times New Roman"/>
                <w:b/>
                <w:sz w:val="22"/>
                <w:szCs w:val="22"/>
                <w:lang w:eastAsia="pt-BR"/>
              </w:rPr>
              <w:t>Data</w:t>
            </w:r>
            <w:r w:rsidRPr="005F3DB5">
              <w:rPr>
                <w:rFonts w:ascii="Times New Roman" w:eastAsia="Times New Roman" w:hAnsi="Times New Roman"/>
                <w:b/>
                <w:sz w:val="22"/>
                <w:szCs w:val="22"/>
                <w:lang w:eastAsia="pt-BR"/>
              </w:rPr>
              <w:t>:</w:t>
            </w:r>
            <w:r w:rsidRPr="005F3DB5">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22/06/2017</w:t>
            </w:r>
          </w:p>
          <w:p w:rsidR="00A54BAA" w:rsidRPr="00835274" w:rsidRDefault="00A54BAA" w:rsidP="00AA3485">
            <w:pPr>
              <w:rPr>
                <w:rFonts w:ascii="Times New Roman" w:eastAsia="Times New Roman" w:hAnsi="Times New Roman"/>
                <w:b/>
                <w:sz w:val="22"/>
                <w:szCs w:val="22"/>
                <w:lang w:eastAsia="pt-BR"/>
              </w:rPr>
            </w:pPr>
          </w:p>
          <w:p w:rsidR="00A54BAA" w:rsidRPr="00CC4309" w:rsidRDefault="00A54BAA" w:rsidP="00AA3485">
            <w:pPr>
              <w:tabs>
                <w:tab w:val="start" w:pos="21.30pt"/>
              </w:tabs>
              <w:jc w:val="both"/>
              <w:rPr>
                <w:rFonts w:ascii="Arial" w:eastAsia="Times New Roman" w:hAnsi="Arial" w:cs="Arial"/>
                <w:color w:val="222A35"/>
                <w:sz w:val="22"/>
                <w:szCs w:val="22"/>
              </w:rPr>
            </w:pPr>
            <w:r>
              <w:rPr>
                <w:rFonts w:ascii="Times New Roman" w:eastAsia="Times New Roman" w:hAnsi="Times New Roman"/>
                <w:b/>
                <w:sz w:val="22"/>
                <w:szCs w:val="22"/>
                <w:lang w:eastAsia="pt-BR"/>
              </w:rPr>
              <w:t>M</w:t>
            </w:r>
            <w:r w:rsidRPr="00835274">
              <w:rPr>
                <w:rFonts w:ascii="Times New Roman" w:eastAsia="Times New Roman" w:hAnsi="Times New Roman"/>
                <w:b/>
                <w:sz w:val="22"/>
                <w:szCs w:val="22"/>
                <w:lang w:eastAsia="pt-BR"/>
              </w:rPr>
              <w:t>atéria em votação</w:t>
            </w:r>
            <w:r w:rsidRPr="00B503E7">
              <w:rPr>
                <w:rFonts w:ascii="Times New Roman" w:eastAsia="Times New Roman" w:hAnsi="Times New Roman"/>
                <w:sz w:val="22"/>
                <w:szCs w:val="22"/>
                <w:lang w:eastAsia="pt-BR"/>
              </w:rPr>
              <w:t>:</w:t>
            </w:r>
            <w:r w:rsidRPr="00835274">
              <w:rPr>
                <w:rFonts w:ascii="Times New Roman" w:eastAsia="Times New Roman" w:hAnsi="Times New Roman"/>
                <w:sz w:val="22"/>
                <w:szCs w:val="22"/>
                <w:lang w:eastAsia="pt-BR"/>
              </w:rPr>
              <w:t xml:space="preserve"> </w:t>
            </w:r>
            <w:r w:rsidR="004C3AA2">
              <w:rPr>
                <w:rFonts w:ascii="Times New Roman" w:eastAsia="Times New Roman" w:hAnsi="Times New Roman"/>
                <w:sz w:val="22"/>
                <w:szCs w:val="22"/>
                <w:lang w:eastAsia="pt-BR"/>
              </w:rPr>
              <w:t>6.13</w:t>
            </w:r>
            <w:r>
              <w:rPr>
                <w:rFonts w:ascii="Times New Roman" w:eastAsia="Times New Roman" w:hAnsi="Times New Roman"/>
                <w:sz w:val="22"/>
                <w:szCs w:val="22"/>
                <w:lang w:eastAsia="pt-BR"/>
              </w:rPr>
              <w:t xml:space="preserve">. </w:t>
            </w:r>
            <w:r w:rsidRPr="00695452">
              <w:rPr>
                <w:rFonts w:ascii="Times New Roman" w:eastAsia="Times New Roman" w:hAnsi="Times New Roman"/>
                <w:sz w:val="22"/>
                <w:szCs w:val="22"/>
                <w:lang w:eastAsia="pt-BR"/>
              </w:rPr>
              <w:t>Projeto de Deliberação Plenária que aprova a Carta de Serviços do CAU, como documento que contempla todos os serviços básicos, uniformes e obrigatórios prestados pelo Conjunto Autárquico (CAU) aos cidadãos.</w:t>
            </w:r>
          </w:p>
          <w:p w:rsidR="00A54BAA" w:rsidRPr="00835274" w:rsidRDefault="00A54BAA" w:rsidP="00AA3485">
            <w:pPr>
              <w:rPr>
                <w:rFonts w:ascii="Times New Roman" w:eastAsia="Times New Roman" w:hAnsi="Times New Roman"/>
                <w:sz w:val="22"/>
                <w:szCs w:val="22"/>
                <w:lang w:eastAsia="pt-BR"/>
              </w:rPr>
            </w:pPr>
          </w:p>
          <w:p w:rsidR="00A54BAA" w:rsidRPr="00835274" w:rsidRDefault="00A54BAA" w:rsidP="00AA3485">
            <w:pPr>
              <w:rPr>
                <w:rFonts w:ascii="Times New Roman" w:eastAsia="Times New Roman" w:hAnsi="Times New Roman"/>
                <w:b/>
                <w:sz w:val="22"/>
                <w:szCs w:val="22"/>
                <w:lang w:eastAsia="pt-BR"/>
              </w:rPr>
            </w:pPr>
            <w:r w:rsidRPr="00835274">
              <w:rPr>
                <w:rFonts w:ascii="Times New Roman" w:eastAsia="Times New Roman" w:hAnsi="Times New Roman"/>
                <w:b/>
                <w:sz w:val="22"/>
                <w:szCs w:val="22"/>
                <w:lang w:eastAsia="pt-BR"/>
              </w:rPr>
              <w:t>Resultado da votação:  Sim</w:t>
            </w:r>
            <w:r>
              <w:rPr>
                <w:rFonts w:ascii="Times New Roman" w:eastAsia="Times New Roman" w:hAnsi="Times New Roman"/>
                <w:sz w:val="22"/>
                <w:szCs w:val="22"/>
                <w:lang w:eastAsia="pt-BR"/>
              </w:rPr>
              <w:t xml:space="preserve"> </w:t>
            </w:r>
            <w:r w:rsidRPr="005F3DB5">
              <w:rPr>
                <w:rFonts w:ascii="Times New Roman" w:eastAsia="Times New Roman" w:hAnsi="Times New Roman"/>
                <w:sz w:val="22"/>
                <w:szCs w:val="22"/>
                <w:lang w:eastAsia="pt-BR"/>
              </w:rPr>
              <w:t>(</w:t>
            </w:r>
            <w:r>
              <w:rPr>
                <w:rFonts w:ascii="Times New Roman" w:eastAsia="Times New Roman" w:hAnsi="Times New Roman"/>
                <w:sz w:val="22"/>
                <w:szCs w:val="22"/>
                <w:lang w:eastAsia="pt-BR"/>
              </w:rPr>
              <w:t xml:space="preserve">25)    </w:t>
            </w:r>
            <w:r w:rsidRPr="005F3DB5">
              <w:rPr>
                <w:rFonts w:ascii="Times New Roman" w:eastAsia="Times New Roman" w:hAnsi="Times New Roman"/>
                <w:b/>
                <w:sz w:val="22"/>
                <w:szCs w:val="22"/>
                <w:lang w:eastAsia="pt-BR"/>
              </w:rPr>
              <w:t>Não</w:t>
            </w:r>
            <w:r w:rsidRPr="005F3DB5">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0</w:t>
            </w:r>
            <w:r w:rsidRPr="005F3DB5">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 </w:t>
            </w:r>
            <w:r w:rsidRPr="005F3DB5">
              <w:rPr>
                <w:rFonts w:ascii="Times New Roman" w:eastAsia="Times New Roman" w:hAnsi="Times New Roman"/>
                <w:sz w:val="22"/>
                <w:szCs w:val="22"/>
                <w:lang w:eastAsia="pt-BR"/>
              </w:rPr>
              <w:t xml:space="preserve"> </w:t>
            </w:r>
            <w:r w:rsidRPr="005F3DB5">
              <w:rPr>
                <w:rFonts w:ascii="Times New Roman" w:eastAsia="Times New Roman" w:hAnsi="Times New Roman"/>
                <w:b/>
                <w:sz w:val="22"/>
                <w:szCs w:val="22"/>
                <w:lang w:eastAsia="pt-BR"/>
              </w:rPr>
              <w:t>Abstenções</w:t>
            </w:r>
            <w:r w:rsidRPr="005F3DB5">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0</w:t>
            </w:r>
            <w:r w:rsidRPr="005F3DB5">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 </w:t>
            </w:r>
            <w:r w:rsidRPr="005F3DB5">
              <w:rPr>
                <w:rFonts w:ascii="Times New Roman" w:eastAsia="Times New Roman" w:hAnsi="Times New Roman"/>
                <w:b/>
                <w:sz w:val="22"/>
                <w:szCs w:val="22"/>
                <w:lang w:eastAsia="pt-BR"/>
              </w:rPr>
              <w:t>Ausências</w:t>
            </w:r>
            <w:r w:rsidRPr="005F3DB5">
              <w:rPr>
                <w:rFonts w:ascii="Times New Roman" w:eastAsia="Times New Roman" w:hAnsi="Times New Roman"/>
                <w:sz w:val="22"/>
                <w:szCs w:val="22"/>
                <w:lang w:eastAsia="pt-BR"/>
              </w:rPr>
              <w:t xml:space="preserve"> </w:t>
            </w:r>
            <w:r w:rsidRPr="00E402EC">
              <w:rPr>
                <w:rFonts w:ascii="Times New Roman" w:eastAsia="Times New Roman" w:hAnsi="Times New Roman"/>
                <w:sz w:val="22"/>
                <w:szCs w:val="22"/>
                <w:lang w:eastAsia="pt-BR"/>
              </w:rPr>
              <w:t>(</w:t>
            </w:r>
            <w:r>
              <w:rPr>
                <w:rFonts w:ascii="Times New Roman" w:eastAsia="Times New Roman" w:hAnsi="Times New Roman"/>
                <w:sz w:val="22"/>
                <w:szCs w:val="22"/>
                <w:lang w:eastAsia="pt-BR"/>
              </w:rPr>
              <w:t>02</w:t>
            </w:r>
            <w:r w:rsidRPr="00E402EC">
              <w:rPr>
                <w:rFonts w:ascii="Times New Roman" w:eastAsia="Times New Roman" w:hAnsi="Times New Roman"/>
                <w:sz w:val="22"/>
                <w:szCs w:val="22"/>
                <w:lang w:eastAsia="pt-BR"/>
              </w:rPr>
              <w:t>)</w:t>
            </w:r>
            <w:r w:rsidRPr="00835274">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 </w:t>
            </w:r>
            <w:r w:rsidRPr="00835274">
              <w:rPr>
                <w:rFonts w:ascii="Times New Roman" w:eastAsia="Times New Roman" w:hAnsi="Times New Roman"/>
                <w:b/>
                <w:sz w:val="22"/>
                <w:szCs w:val="22"/>
                <w:lang w:eastAsia="pt-BR"/>
              </w:rPr>
              <w:t xml:space="preserve">Total </w:t>
            </w:r>
            <w:r w:rsidRPr="00835274">
              <w:rPr>
                <w:rFonts w:ascii="Times New Roman" w:eastAsia="Times New Roman" w:hAnsi="Times New Roman"/>
                <w:sz w:val="22"/>
                <w:szCs w:val="22"/>
                <w:lang w:eastAsia="pt-BR"/>
              </w:rPr>
              <w:t>(</w:t>
            </w:r>
            <w:r>
              <w:rPr>
                <w:rFonts w:ascii="Times New Roman" w:eastAsia="Times New Roman" w:hAnsi="Times New Roman"/>
                <w:sz w:val="22"/>
                <w:szCs w:val="22"/>
                <w:lang w:eastAsia="pt-BR"/>
              </w:rPr>
              <w:t>27</w:t>
            </w:r>
            <w:r w:rsidRPr="00835274">
              <w:rPr>
                <w:rFonts w:ascii="Times New Roman" w:eastAsia="Times New Roman" w:hAnsi="Times New Roman"/>
                <w:sz w:val="22"/>
                <w:szCs w:val="22"/>
                <w:lang w:eastAsia="pt-BR"/>
              </w:rPr>
              <w:t xml:space="preserve">) </w:t>
            </w:r>
          </w:p>
          <w:p w:rsidR="00A54BAA" w:rsidRPr="00835274" w:rsidRDefault="00A54BAA" w:rsidP="00AA3485">
            <w:pPr>
              <w:rPr>
                <w:rFonts w:ascii="Times New Roman" w:eastAsia="Times New Roman" w:hAnsi="Times New Roman"/>
                <w:sz w:val="22"/>
                <w:szCs w:val="22"/>
                <w:lang w:eastAsia="pt-BR"/>
              </w:rPr>
            </w:pPr>
          </w:p>
          <w:p w:rsidR="00A54BAA" w:rsidRPr="00835274" w:rsidRDefault="00A54BAA" w:rsidP="00AA3485">
            <w:pPr>
              <w:rPr>
                <w:rFonts w:ascii="Times New Roman" w:eastAsia="Times New Roman" w:hAnsi="Times New Roman"/>
                <w:sz w:val="22"/>
                <w:szCs w:val="22"/>
                <w:lang w:eastAsia="pt-BR"/>
              </w:rPr>
            </w:pPr>
            <w:r w:rsidRPr="00835274">
              <w:rPr>
                <w:rFonts w:ascii="Times New Roman" w:eastAsia="Times New Roman" w:hAnsi="Times New Roman"/>
                <w:b/>
                <w:sz w:val="22"/>
                <w:szCs w:val="22"/>
                <w:lang w:eastAsia="pt-BR"/>
              </w:rPr>
              <w:t>Ocorrências</w:t>
            </w:r>
            <w:r w:rsidRPr="00835274">
              <w:rPr>
                <w:rFonts w:ascii="Times New Roman" w:eastAsia="Times New Roman" w:hAnsi="Times New Roman"/>
                <w:sz w:val="22"/>
                <w:szCs w:val="22"/>
                <w:lang w:eastAsia="pt-BR"/>
              </w:rPr>
              <w:t xml:space="preserve">: </w:t>
            </w:r>
          </w:p>
          <w:p w:rsidR="00A54BAA" w:rsidRPr="00835274" w:rsidRDefault="00A54BAA" w:rsidP="00AA3485">
            <w:pPr>
              <w:jc w:val="center"/>
              <w:rPr>
                <w:rFonts w:ascii="Times New Roman" w:eastAsia="Times New Roman" w:hAnsi="Times New Roman"/>
                <w:sz w:val="22"/>
                <w:szCs w:val="22"/>
                <w:lang w:eastAsia="pt-BR"/>
              </w:rPr>
            </w:pPr>
          </w:p>
          <w:p w:rsidR="00A54BAA" w:rsidRDefault="00A54BAA" w:rsidP="00AA3485">
            <w:pPr>
              <w:rPr>
                <w:rFonts w:ascii="Times New Roman" w:eastAsia="Times New Roman" w:hAnsi="Times New Roman"/>
                <w:sz w:val="22"/>
                <w:szCs w:val="22"/>
                <w:lang w:eastAsia="pt-BR"/>
              </w:rPr>
            </w:pPr>
            <w:r w:rsidRPr="00835274">
              <w:rPr>
                <w:rFonts w:ascii="Times New Roman" w:eastAsia="Times New Roman" w:hAnsi="Times New Roman"/>
                <w:b/>
                <w:sz w:val="22"/>
                <w:szCs w:val="22"/>
                <w:lang w:eastAsia="pt-BR"/>
              </w:rPr>
              <w:t xml:space="preserve">Secretário da Reunião: </w:t>
            </w:r>
            <w:r>
              <w:rPr>
                <w:rFonts w:ascii="Times New Roman" w:eastAsia="Times New Roman" w:hAnsi="Times New Roman"/>
                <w:sz w:val="22"/>
                <w:szCs w:val="22"/>
                <w:lang w:eastAsia="pt-BR"/>
              </w:rPr>
              <w:t xml:space="preserve">       </w:t>
            </w:r>
            <w:r w:rsidRPr="00835274">
              <w:rPr>
                <w:rFonts w:ascii="Times New Roman" w:eastAsia="Times New Roman" w:hAnsi="Times New Roman"/>
                <w:sz w:val="22"/>
                <w:szCs w:val="22"/>
                <w:lang w:eastAsia="pt-BR"/>
              </w:rPr>
              <w:t xml:space="preserve">                               </w:t>
            </w:r>
            <w:r w:rsidRPr="00835274">
              <w:rPr>
                <w:rFonts w:ascii="Times New Roman" w:eastAsia="Times New Roman" w:hAnsi="Times New Roman"/>
                <w:b/>
                <w:sz w:val="22"/>
                <w:szCs w:val="22"/>
                <w:lang w:eastAsia="pt-BR"/>
              </w:rPr>
              <w:t>Presidente da Reunião</w:t>
            </w:r>
            <w:r w:rsidRPr="00835274">
              <w:rPr>
                <w:rFonts w:ascii="Times New Roman" w:eastAsia="Times New Roman" w:hAnsi="Times New Roman"/>
                <w:sz w:val="22"/>
                <w:szCs w:val="22"/>
                <w:lang w:eastAsia="pt-BR"/>
              </w:rPr>
              <w:t xml:space="preserve">: </w:t>
            </w:r>
          </w:p>
          <w:p w:rsidR="00A54BAA" w:rsidRPr="00835274" w:rsidRDefault="00A54BAA" w:rsidP="00AA3485">
            <w:pPr>
              <w:rPr>
                <w:rFonts w:ascii="Times New Roman" w:eastAsia="Times New Roman" w:hAnsi="Times New Roman"/>
                <w:sz w:val="22"/>
                <w:szCs w:val="22"/>
                <w:lang w:eastAsia="pt-BR"/>
              </w:rPr>
            </w:pPr>
          </w:p>
        </w:tc>
      </w:tr>
    </w:tbl>
    <w:p w:rsidR="00A54BAA" w:rsidRPr="00611B0E" w:rsidRDefault="00A54BAA" w:rsidP="00D62077">
      <w:pPr>
        <w:jc w:val="center"/>
        <w:rPr>
          <w:rFonts w:ascii="Times New Roman" w:hAnsi="Times New Roman"/>
          <w:b/>
          <w:bCs/>
          <w:sz w:val="22"/>
          <w:szCs w:val="22"/>
          <w:lang w:eastAsia="pt-BR"/>
        </w:rPr>
      </w:pPr>
    </w:p>
    <w:sectPr w:rsidR="00A54BAA" w:rsidRPr="00611B0E" w:rsidSect="00A35CB1">
      <w:headerReference w:type="even" r:id="rId7"/>
      <w:headerReference w:type="default" r:id="rId8"/>
      <w:footerReference w:type="even" r:id="rId9"/>
      <w:footerReference w:type="default" r:id="rId10"/>
      <w:pgSz w:w="595pt" w:h="842pt"/>
      <w:pgMar w:top="70.90pt" w:right="63.50pt" w:bottom="78pt" w:left="77.95pt" w:header="66.35pt" w:footer="29.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DA157E" w:rsidRDefault="00DA157E">
      <w:r>
        <w:separator/>
      </w:r>
    </w:p>
  </w:endnote>
  <w:endnote w:type="continuationSeparator" w:id="0">
    <w:p w:rsidR="00DA157E" w:rsidRDefault="00DA157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Default="00FB71B4" w:rsidP="00FB71B4">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rsidR="00FB71B4" w:rsidRPr="00771D16" w:rsidRDefault="00FB71B4" w:rsidP="00FB71B4">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FB71B4" w:rsidRPr="005C4CB6" w:rsidRDefault="00FB71B4" w:rsidP="00FB71B4">
    <w:pPr>
      <w:pStyle w:val="Rodap"/>
      <w:tabs>
        <w:tab w:val="clear" w:pos="216pt"/>
        <w:tab w:val="clear" w:pos="432pt"/>
        <w:tab w:val="start" w:pos="91pt"/>
      </w:tabs>
      <w:spacing w:line="14.40pt" w:lineRule="auto"/>
      <w:ind w:start="-21.30pt" w:end="-11.05pt"/>
      <w:rPr>
        <w:rFonts w:ascii="Arial" w:hAnsi="Arial"/>
        <w:color w:val="003333"/>
        <w:sz w:val="20"/>
      </w:rPr>
    </w:pPr>
    <w:r w:rsidRPr="005C4CB6">
      <w:rPr>
        <w:rFonts w:ascii="Arial" w:hAnsi="Arial"/>
        <w:b/>
        <w:color w:val="003333"/>
        <w:sz w:val="22"/>
      </w:rPr>
      <w:t>www.caubr.org.br</w:t>
    </w:r>
    <w:r w:rsidRPr="005C4CB6">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760340" w:rsidRDefault="00FB71B4" w:rsidP="00FB71B4">
    <w:pPr>
      <w:pStyle w:val="Rodap"/>
      <w:framePr w:w="53.30pt" w:h="18.10pt" w:hRule="exact" w:wrap="around" w:vAnchor="text" w:hAnchor="page" w:x="516.05pt" w:y="-15.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9427F0">
      <w:rPr>
        <w:rStyle w:val="Nmerodepgina"/>
        <w:rFonts w:ascii="Arial" w:hAnsi="Arial"/>
        <w:noProof/>
        <w:color w:val="296D7A"/>
        <w:sz w:val="18"/>
      </w:rPr>
      <w:t>1</w:t>
    </w:r>
    <w:r w:rsidRPr="00760340">
      <w:rPr>
        <w:rStyle w:val="Nmerodepgina"/>
        <w:rFonts w:ascii="Arial" w:hAnsi="Arial"/>
        <w:color w:val="296D7A"/>
        <w:sz w:val="18"/>
      </w:rPr>
      <w:fldChar w:fldCharType="end"/>
    </w:r>
  </w:p>
  <w:p w:rsidR="00FB71B4" w:rsidRDefault="009427F0" w:rsidP="00FB71B4">
    <w:pPr>
      <w:pStyle w:val="Rodap"/>
      <w:ind w:end="18pt"/>
    </w:pPr>
    <w:r>
      <w:rPr>
        <w:noProof/>
        <w:lang w:eastAsia="pt-BR"/>
      </w:rPr>
      <w:drawing>
        <wp:anchor distT="0" distB="0" distL="114300" distR="114300" simplePos="0" relativeHeight="251659264" behindDoc="1" locked="0" layoutInCell="1" allowOverlap="1">
          <wp:simplePos x="0" y="0"/>
          <wp:positionH relativeFrom="column">
            <wp:posOffset>-1010285</wp:posOffset>
          </wp:positionH>
          <wp:positionV relativeFrom="paragraph">
            <wp:posOffset>-517525</wp:posOffset>
          </wp:positionV>
          <wp:extent cx="7578725" cy="1078230"/>
          <wp:effectExtent l="0" t="0" r="3175" b="7620"/>
          <wp:wrapNone/>
          <wp:docPr id="46" name="Imagem 46"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6"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DA157E" w:rsidRDefault="00DA157E">
      <w:r>
        <w:separator/>
      </w:r>
    </w:p>
  </w:footnote>
  <w:footnote w:type="continuationSeparator" w:id="0">
    <w:p w:rsidR="00DA157E" w:rsidRDefault="00DA157E">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9427F0" w:rsidP="00FB71B4">
    <w:pPr>
      <w:pStyle w:val="Cabealho"/>
      <w:ind w:start="29.35pt"/>
      <w:rPr>
        <w:color w:val="296D7A"/>
      </w:rPr>
    </w:pPr>
    <w:r w:rsidRPr="009E4E5A">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1B4"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9427F0" w:rsidP="00FB71B4">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58240" behindDoc="1" locked="0" layoutInCell="1" allowOverlap="1">
          <wp:simplePos x="0" y="0"/>
          <wp:positionH relativeFrom="column">
            <wp:posOffset>-995680</wp:posOffset>
          </wp:positionH>
          <wp:positionV relativeFrom="paragraph">
            <wp:posOffset>-849630</wp:posOffset>
          </wp:positionV>
          <wp:extent cx="7578725" cy="1080770"/>
          <wp:effectExtent l="0" t="0" r="3175" b="5080"/>
          <wp:wrapNone/>
          <wp:docPr id="45" name="Imagem 45"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5"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1" w15:restartNumberingAfterBreak="0">
    <w:nsid w:val="14B92920"/>
    <w:multiLevelType w:val="hybridMultilevel"/>
    <w:tmpl w:val="B6906050"/>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 w15:restartNumberingAfterBreak="0">
    <w:nsid w:val="1EC47F86"/>
    <w:multiLevelType w:val="hybridMultilevel"/>
    <w:tmpl w:val="051ED236"/>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 w15:restartNumberingAfterBreak="0">
    <w:nsid w:val="35B47E80"/>
    <w:multiLevelType w:val="hybridMultilevel"/>
    <w:tmpl w:val="930CC4F6"/>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4" w15:restartNumberingAfterBreak="0">
    <w:nsid w:val="39D26623"/>
    <w:multiLevelType w:val="hybridMultilevel"/>
    <w:tmpl w:val="16E007E2"/>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15:restartNumberingAfterBreak="0">
    <w:nsid w:val="471B15A1"/>
    <w:multiLevelType w:val="hybridMultilevel"/>
    <w:tmpl w:val="CAA83A60"/>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6" w15:restartNumberingAfterBreak="0">
    <w:nsid w:val="57E65631"/>
    <w:multiLevelType w:val="hybridMultilevel"/>
    <w:tmpl w:val="A06AB42C"/>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7" w15:restartNumberingAfterBreak="0">
    <w:nsid w:val="6DCC0663"/>
    <w:multiLevelType w:val="hybridMultilevel"/>
    <w:tmpl w:val="A6E63340"/>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drawingGridHorizontalSpacing w:val="18pt"/>
  <w:drawingGridVerticalSpacing w:val="18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10C78"/>
    <w:rsid w:val="0004266B"/>
    <w:rsid w:val="00044E03"/>
    <w:rsid w:val="000600DF"/>
    <w:rsid w:val="00080BA8"/>
    <w:rsid w:val="000939FE"/>
    <w:rsid w:val="000A4477"/>
    <w:rsid w:val="000D6522"/>
    <w:rsid w:val="000D6C87"/>
    <w:rsid w:val="000F5A50"/>
    <w:rsid w:val="0010398C"/>
    <w:rsid w:val="00107BFA"/>
    <w:rsid w:val="00112C00"/>
    <w:rsid w:val="001144F5"/>
    <w:rsid w:val="001316EF"/>
    <w:rsid w:val="00134EAA"/>
    <w:rsid w:val="00157D55"/>
    <w:rsid w:val="0018258C"/>
    <w:rsid w:val="001950F4"/>
    <w:rsid w:val="001973D3"/>
    <w:rsid w:val="002241EE"/>
    <w:rsid w:val="00254205"/>
    <w:rsid w:val="002711F6"/>
    <w:rsid w:val="002E6124"/>
    <w:rsid w:val="0033063F"/>
    <w:rsid w:val="00346578"/>
    <w:rsid w:val="00385C0A"/>
    <w:rsid w:val="003A683E"/>
    <w:rsid w:val="003C4351"/>
    <w:rsid w:val="003E00CD"/>
    <w:rsid w:val="0045043A"/>
    <w:rsid w:val="00457CAA"/>
    <w:rsid w:val="004600AD"/>
    <w:rsid w:val="004755E8"/>
    <w:rsid w:val="00491CCD"/>
    <w:rsid w:val="004B3ABF"/>
    <w:rsid w:val="004B75F5"/>
    <w:rsid w:val="004C3AA2"/>
    <w:rsid w:val="004D36D8"/>
    <w:rsid w:val="004E1BB6"/>
    <w:rsid w:val="004F7E18"/>
    <w:rsid w:val="005051D3"/>
    <w:rsid w:val="005165F4"/>
    <w:rsid w:val="00530E46"/>
    <w:rsid w:val="005362B6"/>
    <w:rsid w:val="005613B8"/>
    <w:rsid w:val="00565E7E"/>
    <w:rsid w:val="00583235"/>
    <w:rsid w:val="005A14C3"/>
    <w:rsid w:val="005B50E8"/>
    <w:rsid w:val="005C4CB6"/>
    <w:rsid w:val="005D032E"/>
    <w:rsid w:val="00611B0E"/>
    <w:rsid w:val="0064698B"/>
    <w:rsid w:val="0066073F"/>
    <w:rsid w:val="006A1FCC"/>
    <w:rsid w:val="006A4172"/>
    <w:rsid w:val="006C7750"/>
    <w:rsid w:val="006E2FE1"/>
    <w:rsid w:val="006F01AE"/>
    <w:rsid w:val="00707075"/>
    <w:rsid w:val="0074160F"/>
    <w:rsid w:val="00741DB4"/>
    <w:rsid w:val="00754436"/>
    <w:rsid w:val="007753CE"/>
    <w:rsid w:val="007C7802"/>
    <w:rsid w:val="007D1B4F"/>
    <w:rsid w:val="007D4F5B"/>
    <w:rsid w:val="008249D0"/>
    <w:rsid w:val="00860339"/>
    <w:rsid w:val="00861D58"/>
    <w:rsid w:val="00880089"/>
    <w:rsid w:val="008B4476"/>
    <w:rsid w:val="009235FC"/>
    <w:rsid w:val="009328D1"/>
    <w:rsid w:val="00940E7B"/>
    <w:rsid w:val="009427F0"/>
    <w:rsid w:val="009710BF"/>
    <w:rsid w:val="00971C37"/>
    <w:rsid w:val="00981D4F"/>
    <w:rsid w:val="00991C76"/>
    <w:rsid w:val="009A0717"/>
    <w:rsid w:val="009B1771"/>
    <w:rsid w:val="009E3DDB"/>
    <w:rsid w:val="009E681E"/>
    <w:rsid w:val="00A04A43"/>
    <w:rsid w:val="00A340F0"/>
    <w:rsid w:val="00A35CB1"/>
    <w:rsid w:val="00A54BAA"/>
    <w:rsid w:val="00A72E01"/>
    <w:rsid w:val="00AA2673"/>
    <w:rsid w:val="00AA3485"/>
    <w:rsid w:val="00AA5120"/>
    <w:rsid w:val="00AC68B2"/>
    <w:rsid w:val="00AF0FF4"/>
    <w:rsid w:val="00AF36B9"/>
    <w:rsid w:val="00B0092D"/>
    <w:rsid w:val="00B023EF"/>
    <w:rsid w:val="00B43ED7"/>
    <w:rsid w:val="00B5347F"/>
    <w:rsid w:val="00B57533"/>
    <w:rsid w:val="00B74FCE"/>
    <w:rsid w:val="00BE26E6"/>
    <w:rsid w:val="00C05B60"/>
    <w:rsid w:val="00C25FB7"/>
    <w:rsid w:val="00C435F4"/>
    <w:rsid w:val="00C50425"/>
    <w:rsid w:val="00C567F5"/>
    <w:rsid w:val="00C65E52"/>
    <w:rsid w:val="00C87C49"/>
    <w:rsid w:val="00C946D2"/>
    <w:rsid w:val="00CC2925"/>
    <w:rsid w:val="00CE5AB0"/>
    <w:rsid w:val="00D044B1"/>
    <w:rsid w:val="00D1173C"/>
    <w:rsid w:val="00D56D7E"/>
    <w:rsid w:val="00D62077"/>
    <w:rsid w:val="00D83543"/>
    <w:rsid w:val="00D83D81"/>
    <w:rsid w:val="00D93DB6"/>
    <w:rsid w:val="00D95818"/>
    <w:rsid w:val="00DA157E"/>
    <w:rsid w:val="00DB135B"/>
    <w:rsid w:val="00DE4B62"/>
    <w:rsid w:val="00DE7543"/>
    <w:rsid w:val="00E34D9C"/>
    <w:rsid w:val="00E351E6"/>
    <w:rsid w:val="00E61B6E"/>
    <w:rsid w:val="00E80256"/>
    <w:rsid w:val="00ED1E2C"/>
    <w:rsid w:val="00ED724E"/>
    <w:rsid w:val="00F02D62"/>
    <w:rsid w:val="00F154B2"/>
    <w:rsid w:val="00FB43D6"/>
    <w:rsid w:val="00FB71B4"/>
    <w:rsid w:val="00FE5E1E"/>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FC2ED31B-665C-44FB-B0B7-F3328DE829C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nhideWhenUsed/>
  </w:style>
  <w:style w:type="table" w:default="1" w:styleId="Tabelanormal">
    <w:name w:val="Normal Table"/>
    <w:semiHidden/>
    <w:unhideWhenUsed/>
    <w:qFormat/>
    <w:tblPr>
      <w:tblInd w:w="0pt" w:type="dxa"/>
      <w:tblCellMar>
        <w:top w:w="0pt" w:type="dxa"/>
        <w:start w:w="5.40pt" w:type="dxa"/>
        <w:bottom w:w="0pt" w:type="dxa"/>
        <w:end w:w="5.40pt" w:type="dxa"/>
      </w:tblCellMar>
    </w:tblPr>
  </w:style>
  <w:style w:type="numbering" w:default="1" w:styleId="Semlista">
    <w:name w:val="No List"/>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paragraph" w:customStyle="1" w:styleId="Default">
    <w:name w:val="Default"/>
    <w:rsid w:val="005C4CB6"/>
    <w:pPr>
      <w:autoSpaceDE w:val="0"/>
      <w:autoSpaceDN w:val="0"/>
      <w:adjustRightInd w:val="0"/>
    </w:pPr>
    <w:rPr>
      <w:rFonts w:ascii="Calibri" w:hAnsi="Calibri" w:cs="Calibri"/>
      <w:color w:val="000000"/>
      <w:sz w:val="24"/>
      <w:szCs w:val="24"/>
    </w:rPr>
  </w:style>
  <w:style w:type="paragraph" w:styleId="PargrafodaLista">
    <w:name w:val="List Paragraph"/>
    <w:basedOn w:val="Normal"/>
    <w:qFormat/>
    <w:rsid w:val="000F5A50"/>
    <w:pPr>
      <w:ind w:start="35.40pt"/>
    </w:pPr>
  </w:style>
  <w:style w:type="paragraph" w:styleId="Citao">
    <w:name w:val="Quote"/>
    <w:basedOn w:val="Normal"/>
    <w:next w:val="Normal"/>
    <w:link w:val="CitaoChar"/>
    <w:qFormat/>
    <w:rsid w:val="006E2FE1"/>
    <w:rPr>
      <w:i/>
      <w:iCs/>
      <w:color w:val="000000"/>
    </w:rPr>
  </w:style>
  <w:style w:type="character" w:customStyle="1" w:styleId="CitaoChar">
    <w:name w:val="Citação Char"/>
    <w:link w:val="Citao"/>
    <w:rsid w:val="006E2FE1"/>
    <w:rPr>
      <w:i/>
      <w:iCs/>
      <w:color w:val="000000"/>
      <w:sz w:val="24"/>
      <w:szCs w:val="24"/>
      <w:lang w:eastAsia="en-US"/>
    </w:rPr>
  </w:style>
  <w:style w:type="paragraph" w:styleId="Textodebalo">
    <w:name w:val="Balloon Text"/>
    <w:basedOn w:val="Normal"/>
    <w:link w:val="TextodebaloChar"/>
    <w:rsid w:val="00B5347F"/>
    <w:rPr>
      <w:rFonts w:ascii="Tahoma" w:hAnsi="Tahoma" w:cs="Tahoma"/>
      <w:sz w:val="16"/>
      <w:szCs w:val="16"/>
    </w:rPr>
  </w:style>
  <w:style w:type="character" w:customStyle="1" w:styleId="TextodebaloChar">
    <w:name w:val="Texto de balão Char"/>
    <w:link w:val="Textodebalo"/>
    <w:rsid w:val="00B5347F"/>
    <w:rPr>
      <w:rFonts w:ascii="Tahoma" w:hAnsi="Tahoma" w:cs="Tahoma"/>
      <w:sz w:val="16"/>
      <w:szCs w:val="16"/>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37552725">
      <w:bodyDiv w:val="1"/>
      <w:marLeft w:val="0pt"/>
      <w:marRight w:val="0pt"/>
      <w:marTop w:val="0pt"/>
      <w:marBottom w:val="0pt"/>
      <w:divBdr>
        <w:top w:val="none" w:sz="0" w:space="0" w:color="auto"/>
        <w:left w:val="none" w:sz="0" w:space="0" w:color="auto"/>
        <w:bottom w:val="none" w:sz="0" w:space="0" w:color="auto"/>
        <w:right w:val="none" w:sz="0" w:space="0" w:color="auto"/>
      </w:divBdr>
    </w:div>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317223278">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2.xml"/><Relationship Id="rId3" Type="http://purl.oclc.org/ooxml/officeDocument/relationships/settings" Target="settings.xml"/><Relationship Id="rId7" Type="http://purl.oclc.org/ooxml/officeDocument/relationships/header" Target="header1.xml"/><Relationship Id="rId12" Type="http://purl.oclc.org/ooxml/officeDocument/relationships/theme" Target="theme/theme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ntTable" Target="fontTable.xml"/><Relationship Id="rId5" Type="http://purl.oclc.org/ooxml/officeDocument/relationships/footnotes" Target="footnotes.xml"/><Relationship Id="rId10" Type="http://purl.oclc.org/ooxml/officeDocument/relationships/footer" Target="footer2.xml"/><Relationship Id="rId4" Type="http://purl.oclc.org/ooxml/officeDocument/relationships/webSettings" Target="webSettings.xml"/><Relationship Id="rId9" Type="http://purl.oclc.org/ooxml/officeDocument/relationships/footer" Target="footer1.xml"/></Relationships>
</file>

<file path=word/_rels/footer2.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3</Pages>
  <Words>914</Words>
  <Characters>4937</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Pedro Martins Silva</cp:lastModifiedBy>
  <cp:revision>2</cp:revision>
  <cp:lastPrinted>2017-06-27T15:17:00Z</cp:lastPrinted>
  <dcterms:created xsi:type="dcterms:W3CDTF">2020-02-10T13:10:00Z</dcterms:created>
  <dcterms:modified xsi:type="dcterms:W3CDTF">2020-02-10T13:10:00Z</dcterms:modified>
</cp:coreProperties>
</file>