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7" w:type="dxa"/>
        <w:tblInd w:w="113" w:type="dxa"/>
        <w:tblLayout w:type="fixed"/>
        <w:tblCellMar>
          <w:left w:w="10" w:type="dxa"/>
          <w:right w:w="10" w:type="dxa"/>
        </w:tblCellMar>
        <w:tblLook w:val="04A0" w:firstRow="1" w:lastRow="0" w:firstColumn="1" w:lastColumn="0" w:noHBand="0" w:noVBand="1"/>
      </w:tblPr>
      <w:tblGrid>
        <w:gridCol w:w="2127"/>
        <w:gridCol w:w="7040"/>
      </w:tblGrid>
      <w:tr w:rsidR="00F1501F" w14:paraId="4BA45E13" w14:textId="77777777">
        <w:tblPrEx>
          <w:tblCellMar>
            <w:top w:w="0" w:type="dxa"/>
            <w:bottom w:w="0" w:type="dxa"/>
          </w:tblCellMar>
        </w:tblPrEx>
        <w:trPr>
          <w:cantSplit/>
          <w:trHeight w:val="283"/>
        </w:trPr>
        <w:tc>
          <w:tcPr>
            <w:tcW w:w="2127" w:type="dxa"/>
            <w:tcBorders>
              <w:top w:val="single" w:sz="8" w:space="0" w:color="7F7F7F"/>
              <w:bottom w:val="single" w:sz="8" w:space="0" w:color="7F7F7F"/>
              <w:right w:val="single" w:sz="8" w:space="0" w:color="7F7F7F"/>
            </w:tcBorders>
            <w:shd w:val="clear" w:color="auto" w:fill="F2F2F2"/>
            <w:tcMar>
              <w:top w:w="0" w:type="dxa"/>
              <w:left w:w="113" w:type="dxa"/>
              <w:bottom w:w="0" w:type="dxa"/>
              <w:right w:w="113" w:type="dxa"/>
            </w:tcMar>
            <w:vAlign w:val="center"/>
          </w:tcPr>
          <w:p w14:paraId="05C21EA7" w14:textId="77777777" w:rsidR="00F1501F" w:rsidRDefault="00000000">
            <w:pPr>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 PROCESSO</w:t>
            </w:r>
          </w:p>
        </w:tc>
        <w:tc>
          <w:tcPr>
            <w:tcW w:w="7040" w:type="dxa"/>
            <w:tcBorders>
              <w:top w:val="single" w:sz="8" w:space="0" w:color="7F7F7F"/>
              <w:left w:val="single" w:sz="8" w:space="0" w:color="7F7F7F"/>
              <w:bottom w:val="single" w:sz="8" w:space="0" w:color="7F7F7F"/>
            </w:tcBorders>
            <w:shd w:val="clear" w:color="auto" w:fill="auto"/>
            <w:tcMar>
              <w:top w:w="0" w:type="dxa"/>
              <w:left w:w="113" w:type="dxa"/>
              <w:bottom w:w="0" w:type="dxa"/>
              <w:right w:w="113" w:type="dxa"/>
            </w:tcMar>
            <w:vAlign w:val="center"/>
          </w:tcPr>
          <w:p w14:paraId="031EB221" w14:textId="77777777" w:rsidR="00F1501F" w:rsidRDefault="00000000">
            <w:r>
              <w:rPr>
                <w:rFonts w:ascii="Times New Roman" w:eastAsia="Times New Roman" w:hAnsi="Times New Roman"/>
                <w:sz w:val="22"/>
                <w:szCs w:val="22"/>
                <w:lang w:eastAsia="pt-BR"/>
              </w:rPr>
              <w:t>PROTOCOLO SICCAU Nº 241737/2015</w:t>
            </w:r>
          </w:p>
        </w:tc>
      </w:tr>
      <w:tr w:rsidR="00F1501F" w14:paraId="482050D6" w14:textId="77777777">
        <w:tblPrEx>
          <w:tblCellMar>
            <w:top w:w="0" w:type="dxa"/>
            <w:bottom w:w="0" w:type="dxa"/>
          </w:tblCellMar>
        </w:tblPrEx>
        <w:trPr>
          <w:cantSplit/>
          <w:trHeight w:val="283"/>
        </w:trPr>
        <w:tc>
          <w:tcPr>
            <w:tcW w:w="2127" w:type="dxa"/>
            <w:tcBorders>
              <w:top w:val="single" w:sz="8" w:space="0" w:color="7F7F7F"/>
              <w:bottom w:val="single" w:sz="8" w:space="0" w:color="7F7F7F"/>
              <w:right w:val="single" w:sz="8" w:space="0" w:color="7F7F7F"/>
            </w:tcBorders>
            <w:shd w:val="clear" w:color="auto" w:fill="F2F2F2"/>
            <w:tcMar>
              <w:top w:w="0" w:type="dxa"/>
              <w:left w:w="113" w:type="dxa"/>
              <w:bottom w:w="0" w:type="dxa"/>
              <w:right w:w="113" w:type="dxa"/>
            </w:tcMar>
            <w:vAlign w:val="center"/>
          </w:tcPr>
          <w:p w14:paraId="7BB9E0AF" w14:textId="77777777" w:rsidR="00F1501F" w:rsidRDefault="00000000">
            <w:pPr>
              <w:rPr>
                <w:rFonts w:ascii="Times New Roman" w:eastAsia="Times New Roman" w:hAnsi="Times New Roman"/>
                <w:sz w:val="22"/>
                <w:szCs w:val="22"/>
                <w:lang w:eastAsia="pt-BR"/>
              </w:rPr>
            </w:pPr>
            <w:r>
              <w:rPr>
                <w:rFonts w:ascii="Times New Roman" w:eastAsia="Times New Roman" w:hAnsi="Times New Roman"/>
                <w:sz w:val="22"/>
                <w:szCs w:val="22"/>
                <w:lang w:eastAsia="pt-BR"/>
              </w:rPr>
              <w:t>INTERESSADO</w:t>
            </w:r>
          </w:p>
        </w:tc>
        <w:tc>
          <w:tcPr>
            <w:tcW w:w="7040" w:type="dxa"/>
            <w:tcBorders>
              <w:top w:val="single" w:sz="8" w:space="0" w:color="7F7F7F"/>
              <w:left w:val="single" w:sz="8" w:space="0" w:color="7F7F7F"/>
              <w:bottom w:val="single" w:sz="8" w:space="0" w:color="7F7F7F"/>
            </w:tcBorders>
            <w:shd w:val="clear" w:color="auto" w:fill="auto"/>
            <w:tcMar>
              <w:top w:w="0" w:type="dxa"/>
              <w:left w:w="113" w:type="dxa"/>
              <w:bottom w:w="0" w:type="dxa"/>
              <w:right w:w="113" w:type="dxa"/>
            </w:tcMar>
            <w:vAlign w:val="center"/>
          </w:tcPr>
          <w:p w14:paraId="24ED8BFE" w14:textId="77777777" w:rsidR="00F1501F" w:rsidRDefault="00000000">
            <w:pPr>
              <w:rPr>
                <w:rFonts w:ascii="Times New Roman" w:eastAsia="Times New Roman" w:hAnsi="Times New Roman"/>
                <w:bCs/>
                <w:sz w:val="22"/>
                <w:szCs w:val="22"/>
                <w:lang w:eastAsia="pt-BR"/>
              </w:rPr>
            </w:pPr>
            <w:r>
              <w:rPr>
                <w:rFonts w:ascii="Times New Roman" w:eastAsia="Times New Roman" w:hAnsi="Times New Roman"/>
                <w:bCs/>
                <w:sz w:val="22"/>
                <w:szCs w:val="22"/>
                <w:lang w:eastAsia="pt-BR"/>
              </w:rPr>
              <w:t>SIGILO</w:t>
            </w:r>
          </w:p>
        </w:tc>
      </w:tr>
      <w:tr w:rsidR="00F1501F" w14:paraId="633F6F78" w14:textId="77777777">
        <w:tblPrEx>
          <w:tblCellMar>
            <w:top w:w="0" w:type="dxa"/>
            <w:bottom w:w="0" w:type="dxa"/>
          </w:tblCellMar>
        </w:tblPrEx>
        <w:trPr>
          <w:cantSplit/>
          <w:trHeight w:val="283"/>
        </w:trPr>
        <w:tc>
          <w:tcPr>
            <w:tcW w:w="2127" w:type="dxa"/>
            <w:tcBorders>
              <w:top w:val="single" w:sz="8" w:space="0" w:color="7F7F7F"/>
              <w:bottom w:val="single" w:sz="8" w:space="0" w:color="7F7F7F"/>
              <w:right w:val="single" w:sz="8" w:space="0" w:color="7F7F7F"/>
            </w:tcBorders>
            <w:shd w:val="clear" w:color="auto" w:fill="F2F2F2"/>
            <w:tcMar>
              <w:top w:w="0" w:type="dxa"/>
              <w:left w:w="113" w:type="dxa"/>
              <w:bottom w:w="0" w:type="dxa"/>
              <w:right w:w="113" w:type="dxa"/>
            </w:tcMar>
            <w:vAlign w:val="center"/>
          </w:tcPr>
          <w:p w14:paraId="1AC9F91C" w14:textId="77777777" w:rsidR="00F1501F" w:rsidRDefault="00000000">
            <w:pPr>
              <w:rPr>
                <w:rFonts w:ascii="Times New Roman" w:eastAsia="Times New Roman" w:hAnsi="Times New Roman"/>
                <w:sz w:val="22"/>
                <w:szCs w:val="22"/>
                <w:lang w:eastAsia="pt-BR"/>
              </w:rPr>
            </w:pPr>
            <w:r>
              <w:rPr>
                <w:rFonts w:ascii="Times New Roman" w:eastAsia="Times New Roman" w:hAnsi="Times New Roman"/>
                <w:sz w:val="22"/>
                <w:szCs w:val="22"/>
                <w:lang w:eastAsia="pt-BR"/>
              </w:rPr>
              <w:t>ASSUNTO</w:t>
            </w:r>
          </w:p>
        </w:tc>
        <w:tc>
          <w:tcPr>
            <w:tcW w:w="7040" w:type="dxa"/>
            <w:tcBorders>
              <w:top w:val="single" w:sz="8" w:space="0" w:color="7F7F7F"/>
              <w:left w:val="single" w:sz="8" w:space="0" w:color="7F7F7F"/>
              <w:bottom w:val="single" w:sz="8" w:space="0" w:color="7F7F7F"/>
            </w:tcBorders>
            <w:shd w:val="clear" w:color="auto" w:fill="auto"/>
            <w:tcMar>
              <w:top w:w="0" w:type="dxa"/>
              <w:left w:w="113" w:type="dxa"/>
              <w:bottom w:w="0" w:type="dxa"/>
              <w:right w:w="113" w:type="dxa"/>
            </w:tcMar>
            <w:vAlign w:val="center"/>
          </w:tcPr>
          <w:p w14:paraId="51667911" w14:textId="77777777" w:rsidR="00F1501F" w:rsidRDefault="00000000">
            <w:pPr>
              <w:rPr>
                <w:rFonts w:ascii="Times New Roman" w:eastAsia="Times New Roman" w:hAnsi="Times New Roman"/>
                <w:bCs/>
                <w:sz w:val="22"/>
                <w:szCs w:val="22"/>
                <w:lang w:eastAsia="pt-BR"/>
              </w:rPr>
            </w:pPr>
            <w:r>
              <w:rPr>
                <w:rFonts w:ascii="Times New Roman" w:eastAsia="Times New Roman" w:hAnsi="Times New Roman"/>
                <w:bCs/>
                <w:sz w:val="22"/>
                <w:szCs w:val="22"/>
                <w:lang w:eastAsia="pt-BR"/>
              </w:rPr>
              <w:t>JULGAMENTO DE RECURSO EM PROCESSO ÉTICO-DISCIPLINAR</w:t>
            </w:r>
          </w:p>
        </w:tc>
      </w:tr>
    </w:tbl>
    <w:p w14:paraId="13A436D2" w14:textId="77777777" w:rsidR="00F1501F" w:rsidRDefault="00000000">
      <w:pPr>
        <w:pBdr>
          <w:top w:val="single" w:sz="8" w:space="1" w:color="7F7F7F"/>
          <w:bottom w:val="single" w:sz="8" w:space="1" w:color="7F7F7F"/>
        </w:pBdr>
        <w:shd w:val="clear" w:color="auto" w:fill="F2F2F2"/>
        <w:spacing w:before="480" w:after="240" w:line="276" w:lineRule="auto"/>
        <w:jc w:val="center"/>
      </w:pPr>
      <w:r>
        <w:rPr>
          <w:rFonts w:ascii="Times New Roman" w:eastAsia="Times New Roman" w:hAnsi="Times New Roman"/>
          <w:b/>
          <w:smallCaps/>
          <w:sz w:val="22"/>
          <w:szCs w:val="22"/>
          <w:lang w:eastAsia="pt-BR"/>
        </w:rPr>
        <w:t>DELIBERAÇÃO PLENÁRIA DPOBR Nº</w:t>
      </w:r>
      <w:r>
        <w:rPr>
          <w:rFonts w:ascii="Times New Roman" w:eastAsia="Times New Roman" w:hAnsi="Times New Roman"/>
          <w:b/>
          <w:smallCaps/>
          <w:color w:val="FF0000"/>
          <w:sz w:val="22"/>
          <w:szCs w:val="22"/>
          <w:lang w:eastAsia="pt-BR"/>
        </w:rPr>
        <w:t xml:space="preserve"> </w:t>
      </w:r>
      <w:r>
        <w:rPr>
          <w:rFonts w:ascii="Times New Roman" w:eastAsia="Times New Roman" w:hAnsi="Times New Roman"/>
          <w:b/>
          <w:smallCaps/>
          <w:sz w:val="22"/>
          <w:szCs w:val="22"/>
          <w:lang w:eastAsia="pt-BR"/>
        </w:rPr>
        <w:t xml:space="preserve">0058-02/2016 </w:t>
      </w:r>
    </w:p>
    <w:p w14:paraId="1DD7E32B" w14:textId="77777777" w:rsidR="00F1501F" w:rsidRDefault="00000000">
      <w:pPr>
        <w:ind w:left="5103"/>
        <w:jc w:val="both"/>
        <w:rPr>
          <w:rFonts w:ascii="Times New Roman" w:hAnsi="Times New Roman"/>
          <w:sz w:val="22"/>
          <w:szCs w:val="22"/>
        </w:rPr>
      </w:pPr>
      <w:r>
        <w:rPr>
          <w:rFonts w:ascii="Times New Roman" w:hAnsi="Times New Roman"/>
          <w:sz w:val="22"/>
          <w:szCs w:val="22"/>
        </w:rPr>
        <w:t>Aprova os termos da Deliberação nº 118/2016-CED-CAU/BR</w:t>
      </w:r>
    </w:p>
    <w:p w14:paraId="7E32AA08" w14:textId="77777777" w:rsidR="00F1501F" w:rsidRDefault="00F1501F">
      <w:pPr>
        <w:ind w:firstLine="1701"/>
        <w:jc w:val="both"/>
        <w:rPr>
          <w:rFonts w:ascii="Times New Roman" w:eastAsia="Times New Roman" w:hAnsi="Times New Roman"/>
          <w:sz w:val="22"/>
          <w:szCs w:val="22"/>
          <w:lang w:eastAsia="pt-BR"/>
        </w:rPr>
      </w:pPr>
    </w:p>
    <w:p w14:paraId="78B1E4B2" w14:textId="77777777" w:rsidR="00F1501F" w:rsidRDefault="00000000">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O PLENÁRIO DO CONSELHO DE ARQUITETURA E URBANISMO DO BRASIL - CAU/BR no exercício das competências e prerrogativas de que trata a Seção I, artigo 9º do Regimento Geral CAU/BR reunido ordinariamente em Brasília-DF, no dia 22 de setembro de 2016, após análise do assunto em epígrafe, e</w:t>
      </w:r>
    </w:p>
    <w:p w14:paraId="5B9F812A" w14:textId="77777777" w:rsidR="00F1501F" w:rsidRDefault="00F1501F">
      <w:pPr>
        <w:jc w:val="both"/>
        <w:rPr>
          <w:rFonts w:ascii="Times New Roman" w:eastAsia="Times New Roman" w:hAnsi="Times New Roman"/>
          <w:sz w:val="22"/>
          <w:szCs w:val="22"/>
          <w:lang w:eastAsia="pt-BR"/>
        </w:rPr>
      </w:pPr>
    </w:p>
    <w:p w14:paraId="112B15E2" w14:textId="77777777" w:rsidR="00F1501F" w:rsidRDefault="00000000">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Considerando o disposto no inciso X, art. 9º da Resolução n° 33 do CAU/BR – Regimento Geral, que determina que compete ao Plenário do CAU/BR julgar, em grau de recurso, as questões decididas pelos CAU/UF; </w:t>
      </w:r>
    </w:p>
    <w:p w14:paraId="3CF3289D" w14:textId="77777777" w:rsidR="00F1501F" w:rsidRDefault="00F1501F">
      <w:pPr>
        <w:jc w:val="both"/>
        <w:rPr>
          <w:rFonts w:ascii="Times New Roman" w:eastAsia="Times New Roman" w:hAnsi="Times New Roman"/>
          <w:sz w:val="22"/>
          <w:szCs w:val="22"/>
          <w:lang w:eastAsia="pt-BR"/>
        </w:rPr>
      </w:pPr>
    </w:p>
    <w:p w14:paraId="5769DAA3" w14:textId="77777777" w:rsidR="00F1501F" w:rsidRDefault="00000000">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o disposto no art. 33 da Resolução nº 34 do CAU/BR, que determina que, da decisão proferida pelo CAU/UF, as partes poderão interpor recurso, com efeito suspensivo, ao Plenário do CAU/BR; e</w:t>
      </w:r>
    </w:p>
    <w:p w14:paraId="12F5839F" w14:textId="77777777" w:rsidR="00F1501F" w:rsidRDefault="00F1501F">
      <w:pPr>
        <w:jc w:val="both"/>
        <w:rPr>
          <w:rFonts w:ascii="Times New Roman" w:eastAsia="Times New Roman" w:hAnsi="Times New Roman"/>
          <w:sz w:val="22"/>
          <w:szCs w:val="22"/>
          <w:lang w:eastAsia="pt-BR"/>
        </w:rPr>
      </w:pPr>
    </w:p>
    <w:p w14:paraId="6FC72D85" w14:textId="77777777" w:rsidR="00F1501F" w:rsidRDefault="00000000">
      <w:pPr>
        <w:jc w:val="both"/>
      </w:pPr>
      <w:r>
        <w:rPr>
          <w:rFonts w:ascii="Times New Roman" w:eastAsia="Times New Roman" w:hAnsi="Times New Roman"/>
          <w:sz w:val="22"/>
          <w:szCs w:val="22"/>
          <w:lang w:eastAsia="pt-BR"/>
        </w:rPr>
        <w:t>Considerando o Relatório e Voto da relatora, conselheira Maria Eliana Jubé Ribeiro, referente ao processo ético-disciplinar p</w:t>
      </w:r>
      <w:r>
        <w:rPr>
          <w:rFonts w:ascii="Times New Roman" w:eastAsia="Times New Roman" w:hAnsi="Times New Roman"/>
          <w:bCs/>
          <w:sz w:val="22"/>
          <w:szCs w:val="22"/>
          <w:lang w:eastAsia="pt-BR"/>
        </w:rPr>
        <w:t xml:space="preserve">rotocolo SICCAU </w:t>
      </w:r>
      <w:r>
        <w:rPr>
          <w:rFonts w:ascii="Times New Roman" w:eastAsia="Times New Roman" w:hAnsi="Times New Roman"/>
          <w:bCs/>
          <w:color w:val="000000"/>
          <w:sz w:val="22"/>
          <w:szCs w:val="22"/>
          <w:lang w:eastAsia="pt-BR"/>
        </w:rPr>
        <w:t xml:space="preserve">nº </w:t>
      </w:r>
      <w:r>
        <w:rPr>
          <w:rFonts w:ascii="Times New Roman" w:eastAsia="Times New Roman" w:hAnsi="Times New Roman"/>
          <w:sz w:val="22"/>
          <w:szCs w:val="22"/>
          <w:lang w:eastAsia="pt-BR"/>
        </w:rPr>
        <w:t xml:space="preserve">241737/2015, proveniente do </w:t>
      </w:r>
      <w:r>
        <w:rPr>
          <w:rFonts w:ascii="Times New Roman" w:hAnsi="Times New Roman"/>
          <w:sz w:val="22"/>
          <w:szCs w:val="22"/>
        </w:rPr>
        <w:t>CAU/SC e</w:t>
      </w:r>
      <w:r>
        <w:rPr>
          <w:rFonts w:ascii="Times New Roman" w:eastAsia="Times New Roman" w:hAnsi="Times New Roman"/>
          <w:sz w:val="22"/>
          <w:szCs w:val="22"/>
          <w:lang w:eastAsia="pt-BR"/>
        </w:rPr>
        <w:t xml:space="preserve"> aprovado por unanimidade dos membros presentes da Comissão de Ética e Disciplina do CAU/BR, por meio da Deliberação nº 118/2016-CED-CAU/BR, de 02 de setembro de 2016.</w:t>
      </w:r>
    </w:p>
    <w:p w14:paraId="472A4173" w14:textId="77777777" w:rsidR="00F1501F" w:rsidRDefault="00F1501F">
      <w:pPr>
        <w:jc w:val="both"/>
        <w:rPr>
          <w:rFonts w:ascii="Times New Roman" w:eastAsia="Times New Roman" w:hAnsi="Times New Roman"/>
          <w:b/>
          <w:sz w:val="22"/>
          <w:szCs w:val="22"/>
          <w:lang w:eastAsia="pt-BR"/>
        </w:rPr>
      </w:pPr>
    </w:p>
    <w:p w14:paraId="3B1DB59D" w14:textId="77777777" w:rsidR="00F1501F" w:rsidRDefault="00000000">
      <w:pPr>
        <w:jc w:val="both"/>
        <w:rPr>
          <w:rFonts w:ascii="Times New Roman" w:eastAsia="Times New Roman" w:hAnsi="Times New Roman"/>
          <w:b/>
          <w:sz w:val="22"/>
          <w:szCs w:val="22"/>
          <w:lang w:eastAsia="pt-BR"/>
        </w:rPr>
      </w:pPr>
      <w:r>
        <w:rPr>
          <w:rFonts w:ascii="Times New Roman" w:eastAsia="Times New Roman" w:hAnsi="Times New Roman"/>
          <w:b/>
          <w:sz w:val="22"/>
          <w:szCs w:val="22"/>
          <w:lang w:eastAsia="pt-BR"/>
        </w:rPr>
        <w:t>DELIBEROU:</w:t>
      </w:r>
    </w:p>
    <w:p w14:paraId="7DCD23E5" w14:textId="77777777" w:rsidR="00F1501F" w:rsidRDefault="00F1501F">
      <w:pPr>
        <w:jc w:val="both"/>
        <w:rPr>
          <w:rFonts w:ascii="Times New Roman" w:eastAsia="Times New Roman" w:hAnsi="Times New Roman"/>
          <w:sz w:val="22"/>
          <w:szCs w:val="22"/>
          <w:lang w:eastAsia="pt-BR"/>
        </w:rPr>
      </w:pPr>
    </w:p>
    <w:p w14:paraId="41E6FC8E" w14:textId="77777777" w:rsidR="00F1501F" w:rsidRDefault="00000000">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1. Conhecer o recurso do interessado;</w:t>
      </w:r>
    </w:p>
    <w:p w14:paraId="5573B0DF" w14:textId="77777777" w:rsidR="00F1501F" w:rsidRDefault="00F1501F">
      <w:pPr>
        <w:jc w:val="both"/>
        <w:rPr>
          <w:rFonts w:ascii="Times New Roman" w:eastAsia="Times New Roman" w:hAnsi="Times New Roman"/>
          <w:sz w:val="22"/>
          <w:szCs w:val="22"/>
          <w:lang w:eastAsia="pt-BR"/>
        </w:rPr>
      </w:pPr>
    </w:p>
    <w:p w14:paraId="52553A52" w14:textId="77777777" w:rsidR="00F1501F" w:rsidRDefault="00000000">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2. Aprovar os termos da Deliberação nº 118/2016-CED-CAU/BR, no sentido de:</w:t>
      </w:r>
    </w:p>
    <w:p w14:paraId="2AAB376E" w14:textId="77777777" w:rsidR="00F1501F" w:rsidRDefault="00F1501F">
      <w:pPr>
        <w:jc w:val="both"/>
        <w:rPr>
          <w:rFonts w:ascii="Times New Roman" w:eastAsia="Times New Roman" w:hAnsi="Times New Roman"/>
          <w:sz w:val="22"/>
          <w:szCs w:val="22"/>
          <w:lang w:eastAsia="pt-BR"/>
        </w:rPr>
      </w:pPr>
    </w:p>
    <w:p w14:paraId="057A300F" w14:textId="77777777" w:rsidR="00F1501F" w:rsidRDefault="00000000">
      <w:pPr>
        <w:numPr>
          <w:ilvl w:val="0"/>
          <w:numId w:val="1"/>
        </w:numPr>
        <w:spacing w:after="120" w:line="276" w:lineRule="auto"/>
        <w:jc w:val="both"/>
        <w:rPr>
          <w:rFonts w:ascii="Times New Roman" w:hAnsi="Times New Roman"/>
          <w:sz w:val="22"/>
          <w:szCs w:val="22"/>
        </w:rPr>
      </w:pPr>
      <w:r>
        <w:rPr>
          <w:rFonts w:ascii="Times New Roman" w:hAnsi="Times New Roman"/>
          <w:sz w:val="22"/>
          <w:szCs w:val="22"/>
        </w:rPr>
        <w:t>Dar provimento ao recurso para substituir a sanção ético-disciplinar de ADVERTÊNCIA PÚBLICA, aplicada pela instância de origem, por ADVERTÊNCIA RESERVADA, nos termos do art. 6º da Resolução CAU/BR nº 58, de 2013, por infração às regras 1.2.3. e 4.2.9 do Código de Ética e Disciplina do CAU/BR.</w:t>
      </w:r>
    </w:p>
    <w:p w14:paraId="3B9272A9" w14:textId="77777777" w:rsidR="00F1501F" w:rsidRDefault="00F1501F">
      <w:pPr>
        <w:widowControl w:val="0"/>
        <w:ind w:left="720"/>
        <w:jc w:val="both"/>
        <w:rPr>
          <w:rFonts w:ascii="Times New Roman" w:eastAsia="Times New Roman" w:hAnsi="Times New Roman"/>
          <w:sz w:val="22"/>
          <w:szCs w:val="22"/>
          <w:lang w:eastAsia="pt-BR"/>
        </w:rPr>
      </w:pPr>
    </w:p>
    <w:p w14:paraId="7C45949C" w14:textId="77777777" w:rsidR="00F1501F" w:rsidRDefault="00000000">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3. Essa Deliberação Plenária entra em vigor na data de sua aprovação.</w:t>
      </w:r>
    </w:p>
    <w:p w14:paraId="14630F00" w14:textId="77777777" w:rsidR="00F1501F" w:rsidRDefault="00F1501F">
      <w:pPr>
        <w:jc w:val="both"/>
        <w:rPr>
          <w:rFonts w:ascii="Times New Roman" w:eastAsia="Times New Roman" w:hAnsi="Times New Roman"/>
          <w:sz w:val="22"/>
          <w:szCs w:val="22"/>
          <w:lang w:eastAsia="pt-BR"/>
        </w:rPr>
      </w:pPr>
    </w:p>
    <w:p w14:paraId="37431CE3" w14:textId="77777777" w:rsidR="00F1501F" w:rsidRDefault="00000000">
      <w:pPr>
        <w:jc w:val="both"/>
      </w:pPr>
      <w:r>
        <w:rPr>
          <w:rFonts w:ascii="Times New Roman" w:hAnsi="Times New Roman"/>
          <w:b/>
        </w:rPr>
        <w:t xml:space="preserve">Com 26 votos favoráveis: </w:t>
      </w:r>
      <w:r>
        <w:rPr>
          <w:rFonts w:ascii="Times New Roman" w:hAnsi="Times New Roman"/>
        </w:rPr>
        <w:t xml:space="preserve">dos conselheiros Anderson Amaro Lopes de Almeida, Heitor Antônio Maia da Silva Dores, Claudemir José de Andrade, José Alberto Tostes, Hugo Seguchi, Napoleão Ferreira da Silva Neto, Anderson Fioreti de Menezes, Maria Eliana Jubé Ribeiro, Maria Laís da Cunha Pereira, Maria Elisa Baptista, Celso Costa, Ana de Cássia M. Abdalla Bernardino, Mariano de Jesus Farias Conceição, Hélio Cavalcanti da Costa Lima, Risale Neves Almeida, Wellington Carvalho Camarço, Manoel de Oliveira Filho, Luiz Fernando Donadio Janot, Fernando José de Medeiros Costa, Roseana de Almeida Vasconcelos, Luiz Afonso Maciel de Melo, Gislaine Vargas Saibro, Marcelo Augusto Costa Maciel, Renato Luiz Martins </w:t>
      </w:r>
      <w:r>
        <w:rPr>
          <w:rFonts w:ascii="Times New Roman" w:hAnsi="Times New Roman"/>
        </w:rPr>
        <w:lastRenderedPageBreak/>
        <w:t xml:space="preserve">Nunes, Luís Hildebrando Ferreira Paz e José Roberto Geraldine Júnior; e </w:t>
      </w:r>
      <w:r>
        <w:rPr>
          <w:rFonts w:ascii="Times New Roman" w:eastAsia="Times New Roman" w:hAnsi="Times New Roman"/>
          <w:sz w:val="22"/>
          <w:szCs w:val="22"/>
          <w:lang w:eastAsia="pt-BR"/>
        </w:rPr>
        <w:t>01 abstenção do conselheiro Ronaldo Lima.</w:t>
      </w:r>
    </w:p>
    <w:p w14:paraId="24B7F88C" w14:textId="77777777" w:rsidR="00F1501F" w:rsidRDefault="00F1501F">
      <w:pPr>
        <w:jc w:val="both"/>
        <w:rPr>
          <w:rFonts w:ascii="Times New Roman" w:eastAsia="Times New Roman" w:hAnsi="Times New Roman"/>
          <w:sz w:val="22"/>
          <w:szCs w:val="22"/>
          <w:lang w:eastAsia="pt-BR"/>
        </w:rPr>
      </w:pPr>
    </w:p>
    <w:p w14:paraId="40C6E2A9" w14:textId="77777777" w:rsidR="00F1501F" w:rsidRDefault="00F1501F">
      <w:pPr>
        <w:jc w:val="both"/>
        <w:rPr>
          <w:rFonts w:ascii="Times New Roman" w:eastAsia="Times New Roman" w:hAnsi="Times New Roman"/>
          <w:sz w:val="22"/>
          <w:szCs w:val="22"/>
          <w:lang w:eastAsia="pt-BR"/>
        </w:rPr>
      </w:pPr>
    </w:p>
    <w:p w14:paraId="28F23208" w14:textId="77777777" w:rsidR="00F1501F" w:rsidRDefault="00000000">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Brasília-DF, 23 de setembro de 2016.</w:t>
      </w:r>
    </w:p>
    <w:p w14:paraId="6E761F11" w14:textId="77777777" w:rsidR="00F1501F" w:rsidRDefault="00F1501F">
      <w:pPr>
        <w:jc w:val="center"/>
        <w:rPr>
          <w:rFonts w:ascii="Times New Roman" w:eastAsia="Times New Roman" w:hAnsi="Times New Roman"/>
          <w:sz w:val="22"/>
          <w:szCs w:val="22"/>
          <w:lang w:eastAsia="pt-BR"/>
        </w:rPr>
      </w:pPr>
    </w:p>
    <w:p w14:paraId="4492B7ED" w14:textId="77777777" w:rsidR="00F1501F" w:rsidRDefault="00F1501F">
      <w:pPr>
        <w:jc w:val="center"/>
        <w:rPr>
          <w:rFonts w:ascii="Times New Roman" w:eastAsia="Times New Roman" w:hAnsi="Times New Roman"/>
          <w:sz w:val="22"/>
          <w:szCs w:val="22"/>
          <w:lang w:eastAsia="pt-BR"/>
        </w:rPr>
      </w:pPr>
    </w:p>
    <w:p w14:paraId="4BA6D68A" w14:textId="77777777" w:rsidR="00F1501F" w:rsidRDefault="00000000">
      <w:pPr>
        <w:jc w:val="center"/>
        <w:rPr>
          <w:rFonts w:ascii="Times New Roman" w:eastAsia="Times New Roman" w:hAnsi="Times New Roman"/>
          <w:b/>
          <w:sz w:val="22"/>
          <w:szCs w:val="22"/>
          <w:lang w:eastAsia="pt-BR"/>
        </w:rPr>
      </w:pPr>
      <w:r>
        <w:rPr>
          <w:rFonts w:ascii="Times New Roman" w:eastAsia="Times New Roman" w:hAnsi="Times New Roman"/>
          <w:b/>
          <w:sz w:val="22"/>
          <w:szCs w:val="22"/>
          <w:lang w:eastAsia="pt-BR"/>
        </w:rPr>
        <w:t>Haroldo Pinheiro Villar de Queiroz</w:t>
      </w:r>
    </w:p>
    <w:p w14:paraId="5A8144FF" w14:textId="77777777" w:rsidR="00F1501F" w:rsidRDefault="00000000">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Presidente do CAU/BR</w:t>
      </w:r>
    </w:p>
    <w:p w14:paraId="2C40D4D0" w14:textId="77777777" w:rsidR="00F1501F" w:rsidRDefault="00F1501F">
      <w:pPr>
        <w:jc w:val="center"/>
        <w:rPr>
          <w:rFonts w:ascii="Times New Roman" w:eastAsia="Times New Roman" w:hAnsi="Times New Roman"/>
          <w:sz w:val="22"/>
          <w:szCs w:val="22"/>
          <w:lang w:eastAsia="pt-BR"/>
        </w:rPr>
      </w:pPr>
    </w:p>
    <w:p w14:paraId="4E30F1CC" w14:textId="77777777" w:rsidR="00F1501F" w:rsidRDefault="00F1501F">
      <w:pPr>
        <w:jc w:val="center"/>
        <w:rPr>
          <w:rFonts w:ascii="Times New Roman" w:eastAsia="Times New Roman" w:hAnsi="Times New Roman"/>
          <w:sz w:val="22"/>
          <w:szCs w:val="22"/>
          <w:lang w:eastAsia="pt-BR"/>
        </w:rPr>
      </w:pPr>
    </w:p>
    <w:p w14:paraId="46B90ED4" w14:textId="77777777" w:rsidR="00F1501F" w:rsidRDefault="00F1501F">
      <w:pPr>
        <w:jc w:val="center"/>
        <w:rPr>
          <w:rFonts w:ascii="Times New Roman" w:eastAsia="Times New Roman" w:hAnsi="Times New Roman"/>
          <w:sz w:val="22"/>
          <w:szCs w:val="22"/>
          <w:lang w:eastAsia="pt-BR"/>
        </w:rPr>
      </w:pPr>
    </w:p>
    <w:p w14:paraId="447AAE30" w14:textId="77777777" w:rsidR="00F1501F" w:rsidRDefault="00F1501F">
      <w:pPr>
        <w:jc w:val="center"/>
        <w:rPr>
          <w:rFonts w:ascii="Times New Roman" w:eastAsia="Times New Roman" w:hAnsi="Times New Roman"/>
          <w:sz w:val="22"/>
          <w:szCs w:val="22"/>
          <w:lang w:eastAsia="pt-BR"/>
        </w:rPr>
      </w:pPr>
    </w:p>
    <w:p w14:paraId="317932BE" w14:textId="77777777" w:rsidR="00F1501F" w:rsidRDefault="00F1501F">
      <w:pPr>
        <w:jc w:val="center"/>
        <w:rPr>
          <w:rFonts w:ascii="Times New Roman" w:eastAsia="Times New Roman" w:hAnsi="Times New Roman"/>
          <w:sz w:val="22"/>
          <w:szCs w:val="22"/>
          <w:lang w:eastAsia="pt-BR"/>
        </w:rPr>
      </w:pPr>
    </w:p>
    <w:p w14:paraId="119C6B8F" w14:textId="77777777" w:rsidR="00F1501F" w:rsidRDefault="00F1501F">
      <w:pPr>
        <w:jc w:val="center"/>
        <w:rPr>
          <w:rFonts w:ascii="Times New Roman" w:eastAsia="Times New Roman" w:hAnsi="Times New Roman"/>
          <w:sz w:val="22"/>
          <w:szCs w:val="22"/>
          <w:lang w:eastAsia="pt-BR"/>
        </w:rPr>
      </w:pPr>
    </w:p>
    <w:p w14:paraId="38D6F9D5" w14:textId="77777777" w:rsidR="00F1501F" w:rsidRDefault="00F1501F">
      <w:pPr>
        <w:jc w:val="center"/>
        <w:rPr>
          <w:rFonts w:ascii="Times New Roman" w:eastAsia="Times New Roman" w:hAnsi="Times New Roman"/>
          <w:sz w:val="22"/>
          <w:szCs w:val="22"/>
          <w:lang w:eastAsia="pt-BR"/>
        </w:rPr>
      </w:pPr>
    </w:p>
    <w:p w14:paraId="2A3B32A7" w14:textId="77777777" w:rsidR="00F1501F" w:rsidRDefault="00F1501F">
      <w:pPr>
        <w:jc w:val="center"/>
        <w:rPr>
          <w:rFonts w:ascii="Times New Roman" w:eastAsia="Times New Roman" w:hAnsi="Times New Roman"/>
          <w:sz w:val="22"/>
          <w:szCs w:val="22"/>
          <w:lang w:eastAsia="pt-BR"/>
        </w:rPr>
      </w:pPr>
    </w:p>
    <w:p w14:paraId="3C12F514" w14:textId="77777777" w:rsidR="00F1501F" w:rsidRDefault="00F1501F">
      <w:pPr>
        <w:jc w:val="center"/>
        <w:rPr>
          <w:rFonts w:ascii="Times New Roman" w:eastAsia="Times New Roman" w:hAnsi="Times New Roman"/>
          <w:sz w:val="22"/>
          <w:szCs w:val="22"/>
          <w:lang w:eastAsia="pt-BR"/>
        </w:rPr>
      </w:pPr>
    </w:p>
    <w:p w14:paraId="3E50D3E3" w14:textId="77777777" w:rsidR="00F1501F" w:rsidRDefault="00F1501F">
      <w:pPr>
        <w:jc w:val="center"/>
        <w:rPr>
          <w:rFonts w:ascii="Times New Roman" w:eastAsia="Times New Roman" w:hAnsi="Times New Roman"/>
          <w:sz w:val="22"/>
          <w:szCs w:val="22"/>
          <w:lang w:eastAsia="pt-BR"/>
        </w:rPr>
      </w:pPr>
    </w:p>
    <w:p w14:paraId="3DDD7A37" w14:textId="77777777" w:rsidR="00F1501F" w:rsidRDefault="00F1501F">
      <w:pPr>
        <w:jc w:val="center"/>
        <w:rPr>
          <w:rFonts w:ascii="Times New Roman" w:eastAsia="Times New Roman" w:hAnsi="Times New Roman"/>
          <w:sz w:val="22"/>
          <w:szCs w:val="22"/>
          <w:lang w:eastAsia="pt-BR"/>
        </w:rPr>
      </w:pPr>
    </w:p>
    <w:p w14:paraId="74A66625" w14:textId="77777777" w:rsidR="00F1501F" w:rsidRDefault="00F1501F">
      <w:pPr>
        <w:jc w:val="center"/>
        <w:rPr>
          <w:rFonts w:ascii="Times New Roman" w:eastAsia="Times New Roman" w:hAnsi="Times New Roman"/>
          <w:sz w:val="22"/>
          <w:szCs w:val="22"/>
          <w:lang w:eastAsia="pt-BR"/>
        </w:rPr>
      </w:pPr>
    </w:p>
    <w:p w14:paraId="2EA9954D" w14:textId="77777777" w:rsidR="00F1501F" w:rsidRDefault="00F1501F">
      <w:pPr>
        <w:jc w:val="center"/>
        <w:rPr>
          <w:rFonts w:ascii="Times New Roman" w:eastAsia="Times New Roman" w:hAnsi="Times New Roman"/>
          <w:sz w:val="22"/>
          <w:szCs w:val="22"/>
          <w:lang w:eastAsia="pt-BR"/>
        </w:rPr>
      </w:pPr>
    </w:p>
    <w:p w14:paraId="3AD16831" w14:textId="77777777" w:rsidR="00F1501F" w:rsidRDefault="00F1501F">
      <w:pPr>
        <w:jc w:val="center"/>
        <w:rPr>
          <w:rFonts w:ascii="Times New Roman" w:eastAsia="Times New Roman" w:hAnsi="Times New Roman"/>
          <w:sz w:val="22"/>
          <w:szCs w:val="22"/>
          <w:lang w:eastAsia="pt-BR"/>
        </w:rPr>
      </w:pPr>
    </w:p>
    <w:p w14:paraId="0E96E2A4" w14:textId="77777777" w:rsidR="00F1501F" w:rsidRDefault="00F1501F">
      <w:pPr>
        <w:jc w:val="center"/>
        <w:rPr>
          <w:rFonts w:ascii="Times New Roman" w:eastAsia="Times New Roman" w:hAnsi="Times New Roman"/>
          <w:sz w:val="22"/>
          <w:szCs w:val="22"/>
          <w:lang w:eastAsia="pt-BR"/>
        </w:rPr>
      </w:pPr>
    </w:p>
    <w:p w14:paraId="4D8161F4" w14:textId="77777777" w:rsidR="00F1501F" w:rsidRDefault="00F1501F">
      <w:pPr>
        <w:jc w:val="center"/>
        <w:rPr>
          <w:rFonts w:ascii="Times New Roman" w:eastAsia="Times New Roman" w:hAnsi="Times New Roman"/>
          <w:sz w:val="22"/>
          <w:szCs w:val="22"/>
          <w:lang w:eastAsia="pt-BR"/>
        </w:rPr>
      </w:pPr>
    </w:p>
    <w:p w14:paraId="7797A634" w14:textId="77777777" w:rsidR="00F1501F" w:rsidRDefault="00F1501F">
      <w:pPr>
        <w:jc w:val="center"/>
        <w:rPr>
          <w:rFonts w:ascii="Times New Roman" w:hAnsi="Times New Roman"/>
          <w:b/>
          <w:color w:val="17365D"/>
          <w:sz w:val="28"/>
          <w:szCs w:val="28"/>
        </w:rPr>
      </w:pPr>
    </w:p>
    <w:p w14:paraId="0FD00D8F" w14:textId="77777777" w:rsidR="00F1501F" w:rsidRDefault="00F1501F">
      <w:pPr>
        <w:jc w:val="center"/>
        <w:rPr>
          <w:rFonts w:ascii="Times New Roman" w:hAnsi="Times New Roman"/>
          <w:b/>
          <w:color w:val="17365D"/>
          <w:sz w:val="28"/>
          <w:szCs w:val="28"/>
        </w:rPr>
      </w:pPr>
    </w:p>
    <w:p w14:paraId="3BA4D362" w14:textId="77777777" w:rsidR="00F1501F" w:rsidRDefault="00F1501F">
      <w:pPr>
        <w:jc w:val="center"/>
        <w:rPr>
          <w:rFonts w:ascii="Times New Roman" w:hAnsi="Times New Roman"/>
          <w:b/>
          <w:color w:val="17365D"/>
          <w:sz w:val="28"/>
          <w:szCs w:val="28"/>
        </w:rPr>
      </w:pPr>
    </w:p>
    <w:p w14:paraId="3D4E256D" w14:textId="77777777" w:rsidR="00F1501F" w:rsidRDefault="00F1501F">
      <w:pPr>
        <w:jc w:val="center"/>
        <w:rPr>
          <w:rFonts w:ascii="Times New Roman" w:hAnsi="Times New Roman"/>
          <w:b/>
          <w:color w:val="17365D"/>
          <w:sz w:val="28"/>
          <w:szCs w:val="28"/>
        </w:rPr>
      </w:pPr>
    </w:p>
    <w:p w14:paraId="79FEA3BB" w14:textId="77777777" w:rsidR="00F1501F" w:rsidRDefault="00F1501F">
      <w:pPr>
        <w:jc w:val="center"/>
        <w:rPr>
          <w:rFonts w:ascii="Times New Roman" w:hAnsi="Times New Roman"/>
          <w:b/>
          <w:color w:val="17365D"/>
          <w:sz w:val="28"/>
          <w:szCs w:val="28"/>
        </w:rPr>
      </w:pPr>
    </w:p>
    <w:p w14:paraId="38DC34AB" w14:textId="77777777" w:rsidR="00F1501F" w:rsidRDefault="00F1501F">
      <w:pPr>
        <w:jc w:val="center"/>
        <w:rPr>
          <w:rFonts w:ascii="Times New Roman" w:hAnsi="Times New Roman"/>
          <w:b/>
          <w:color w:val="17365D"/>
          <w:sz w:val="28"/>
          <w:szCs w:val="28"/>
        </w:rPr>
      </w:pPr>
    </w:p>
    <w:p w14:paraId="72DD6826" w14:textId="77777777" w:rsidR="00F1501F" w:rsidRDefault="00F1501F">
      <w:pPr>
        <w:jc w:val="center"/>
        <w:rPr>
          <w:rFonts w:ascii="Times New Roman" w:hAnsi="Times New Roman"/>
          <w:b/>
          <w:color w:val="17365D"/>
          <w:sz w:val="28"/>
          <w:szCs w:val="28"/>
        </w:rPr>
      </w:pPr>
    </w:p>
    <w:p w14:paraId="32F16674" w14:textId="77777777" w:rsidR="00F1501F" w:rsidRDefault="00F1501F">
      <w:pPr>
        <w:jc w:val="center"/>
        <w:rPr>
          <w:rFonts w:ascii="Times New Roman" w:hAnsi="Times New Roman"/>
          <w:b/>
          <w:color w:val="17365D"/>
          <w:sz w:val="28"/>
          <w:szCs w:val="28"/>
        </w:rPr>
      </w:pPr>
    </w:p>
    <w:p w14:paraId="71F4324D" w14:textId="77777777" w:rsidR="00F1501F" w:rsidRDefault="00F1501F">
      <w:pPr>
        <w:jc w:val="center"/>
        <w:rPr>
          <w:rFonts w:ascii="Times New Roman" w:hAnsi="Times New Roman"/>
          <w:b/>
          <w:color w:val="17365D"/>
          <w:sz w:val="28"/>
          <w:szCs w:val="28"/>
        </w:rPr>
      </w:pPr>
    </w:p>
    <w:p w14:paraId="403A9CB9" w14:textId="77777777" w:rsidR="00F1501F" w:rsidRDefault="00F1501F">
      <w:pPr>
        <w:jc w:val="center"/>
        <w:rPr>
          <w:rFonts w:ascii="Times New Roman" w:hAnsi="Times New Roman"/>
          <w:b/>
          <w:color w:val="17365D"/>
          <w:sz w:val="28"/>
          <w:szCs w:val="28"/>
        </w:rPr>
      </w:pPr>
    </w:p>
    <w:p w14:paraId="239B3CA7" w14:textId="77777777" w:rsidR="00F1501F" w:rsidRDefault="00F1501F">
      <w:pPr>
        <w:jc w:val="center"/>
        <w:rPr>
          <w:rFonts w:ascii="Times New Roman" w:hAnsi="Times New Roman"/>
          <w:b/>
          <w:color w:val="17365D"/>
          <w:sz w:val="28"/>
          <w:szCs w:val="28"/>
        </w:rPr>
      </w:pPr>
    </w:p>
    <w:p w14:paraId="1572852C" w14:textId="77777777" w:rsidR="00F1501F" w:rsidRDefault="00F1501F">
      <w:pPr>
        <w:jc w:val="center"/>
        <w:rPr>
          <w:rFonts w:ascii="Times New Roman" w:hAnsi="Times New Roman"/>
          <w:b/>
          <w:color w:val="17365D"/>
          <w:sz w:val="28"/>
          <w:szCs w:val="28"/>
        </w:rPr>
      </w:pPr>
    </w:p>
    <w:p w14:paraId="656BACCB" w14:textId="77777777" w:rsidR="00F1501F" w:rsidRDefault="00F1501F">
      <w:pPr>
        <w:jc w:val="center"/>
        <w:rPr>
          <w:rFonts w:ascii="Times New Roman" w:hAnsi="Times New Roman"/>
          <w:b/>
          <w:color w:val="17365D"/>
          <w:sz w:val="28"/>
          <w:szCs w:val="28"/>
        </w:rPr>
      </w:pPr>
    </w:p>
    <w:p w14:paraId="6ED0D058" w14:textId="77777777" w:rsidR="00F1501F" w:rsidRDefault="00F1501F">
      <w:pPr>
        <w:jc w:val="center"/>
        <w:rPr>
          <w:rFonts w:ascii="Times New Roman" w:hAnsi="Times New Roman"/>
          <w:b/>
          <w:color w:val="17365D"/>
          <w:sz w:val="28"/>
          <w:szCs w:val="28"/>
        </w:rPr>
      </w:pPr>
    </w:p>
    <w:p w14:paraId="5BD5AFAF" w14:textId="77777777" w:rsidR="00F1501F" w:rsidRDefault="00F1501F">
      <w:pPr>
        <w:jc w:val="center"/>
        <w:rPr>
          <w:rFonts w:ascii="Times New Roman" w:hAnsi="Times New Roman"/>
          <w:b/>
          <w:color w:val="17365D"/>
          <w:sz w:val="28"/>
          <w:szCs w:val="28"/>
        </w:rPr>
      </w:pPr>
    </w:p>
    <w:p w14:paraId="2FC1C62F" w14:textId="77777777" w:rsidR="00F1501F" w:rsidRDefault="00F1501F">
      <w:pPr>
        <w:jc w:val="center"/>
        <w:rPr>
          <w:rFonts w:ascii="Times New Roman" w:hAnsi="Times New Roman"/>
          <w:b/>
          <w:color w:val="17365D"/>
          <w:sz w:val="28"/>
          <w:szCs w:val="28"/>
        </w:rPr>
      </w:pPr>
    </w:p>
    <w:p w14:paraId="37DCCB59" w14:textId="77777777" w:rsidR="00F1501F" w:rsidRDefault="00F1501F">
      <w:pPr>
        <w:jc w:val="center"/>
        <w:rPr>
          <w:rFonts w:ascii="Times New Roman" w:hAnsi="Times New Roman"/>
          <w:b/>
          <w:color w:val="17365D"/>
          <w:sz w:val="28"/>
          <w:szCs w:val="28"/>
        </w:rPr>
      </w:pPr>
    </w:p>
    <w:p w14:paraId="2C71D9BE" w14:textId="77777777" w:rsidR="00F1501F" w:rsidRDefault="00F1501F">
      <w:pPr>
        <w:jc w:val="center"/>
        <w:rPr>
          <w:rFonts w:ascii="Times New Roman" w:hAnsi="Times New Roman"/>
          <w:b/>
          <w:color w:val="17365D"/>
          <w:sz w:val="28"/>
          <w:szCs w:val="28"/>
        </w:rPr>
      </w:pPr>
    </w:p>
    <w:p w14:paraId="26BB21A5" w14:textId="77777777" w:rsidR="00F1501F" w:rsidRDefault="00F1501F">
      <w:pPr>
        <w:jc w:val="center"/>
        <w:rPr>
          <w:rFonts w:ascii="Times New Roman" w:hAnsi="Times New Roman"/>
          <w:b/>
          <w:color w:val="17365D"/>
          <w:sz w:val="28"/>
          <w:szCs w:val="28"/>
        </w:rPr>
      </w:pPr>
    </w:p>
    <w:p w14:paraId="740685B0" w14:textId="77777777" w:rsidR="00F1501F" w:rsidRDefault="00F1501F">
      <w:pPr>
        <w:rPr>
          <w:rFonts w:ascii="Times New Roman" w:hAnsi="Times New Roman"/>
          <w:b/>
          <w:color w:val="17365D"/>
          <w:sz w:val="28"/>
          <w:szCs w:val="28"/>
        </w:rPr>
      </w:pPr>
    </w:p>
    <w:p w14:paraId="3943AD78" w14:textId="77777777" w:rsidR="00F1501F" w:rsidRDefault="00F1501F">
      <w:pPr>
        <w:rPr>
          <w:rFonts w:ascii="Times New Roman" w:hAnsi="Times New Roman"/>
          <w:b/>
          <w:color w:val="17365D"/>
          <w:sz w:val="28"/>
          <w:szCs w:val="28"/>
        </w:rPr>
      </w:pPr>
    </w:p>
    <w:p w14:paraId="7462AA3C" w14:textId="77777777" w:rsidR="00F1501F" w:rsidRDefault="00000000">
      <w:pPr>
        <w:jc w:val="center"/>
      </w:pPr>
      <w:r>
        <w:rPr>
          <w:rFonts w:ascii="Times New Roman" w:hAnsi="Times New Roman"/>
          <w:b/>
          <w:color w:val="17365D"/>
          <w:sz w:val="28"/>
          <w:szCs w:val="28"/>
        </w:rPr>
        <w:lastRenderedPageBreak/>
        <w:t>58ª REUNIÃO PLENÁRIA ORDINÁRIA DO CAU/BR</w:t>
      </w:r>
    </w:p>
    <w:p w14:paraId="0829B13E" w14:textId="77777777" w:rsidR="00F1501F" w:rsidRDefault="00F1501F">
      <w:pPr>
        <w:tabs>
          <w:tab w:val="center" w:pos="4252"/>
          <w:tab w:val="right" w:pos="8504"/>
        </w:tabs>
        <w:jc w:val="center"/>
        <w:rPr>
          <w:rFonts w:ascii="Arial" w:hAnsi="Arial" w:cs="Arial"/>
          <w:b/>
          <w:color w:val="17365D"/>
          <w:sz w:val="20"/>
          <w:szCs w:val="32"/>
        </w:rPr>
      </w:pPr>
    </w:p>
    <w:p w14:paraId="42814B4D" w14:textId="77777777" w:rsidR="00F1501F" w:rsidRDefault="00000000">
      <w:pPr>
        <w:spacing w:after="120"/>
        <w:jc w:val="center"/>
      </w:pPr>
      <w:r>
        <w:rPr>
          <w:rFonts w:ascii="Times New Roman" w:hAnsi="Times New Roman"/>
          <w:b/>
          <w:color w:val="17365D"/>
        </w:rPr>
        <w:t>Folha de Votação</w:t>
      </w:r>
    </w:p>
    <w:tbl>
      <w:tblPr>
        <w:tblW w:w="9322" w:type="dxa"/>
        <w:tblLayout w:type="fixed"/>
        <w:tblCellMar>
          <w:left w:w="10" w:type="dxa"/>
          <w:right w:w="10" w:type="dxa"/>
        </w:tblCellMar>
        <w:tblLook w:val="04A0" w:firstRow="1" w:lastRow="0" w:firstColumn="1" w:lastColumn="0" w:noHBand="0" w:noVBand="1"/>
      </w:tblPr>
      <w:tblGrid>
        <w:gridCol w:w="1043"/>
        <w:gridCol w:w="3919"/>
        <w:gridCol w:w="958"/>
        <w:gridCol w:w="1134"/>
        <w:gridCol w:w="1134"/>
        <w:gridCol w:w="1134"/>
      </w:tblGrid>
      <w:tr w:rsidR="00F1501F" w14:paraId="6B95C70B" w14:textId="77777777">
        <w:tblPrEx>
          <w:tblCellMar>
            <w:top w:w="0" w:type="dxa"/>
            <w:bottom w:w="0" w:type="dxa"/>
          </w:tblCellMar>
        </w:tblPrEx>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29027" w14:textId="77777777" w:rsidR="00F1501F" w:rsidRDefault="00000000">
            <w:pPr>
              <w:ind w:left="-56" w:right="-108"/>
              <w:jc w:val="center"/>
              <w:rPr>
                <w:rFonts w:ascii="Times New Roman" w:hAnsi="Times New Roman"/>
                <w:b/>
                <w:color w:val="17365D"/>
                <w:sz w:val="22"/>
                <w:szCs w:val="22"/>
              </w:rPr>
            </w:pPr>
            <w:r>
              <w:rPr>
                <w:rFonts w:ascii="Times New Roman" w:hAnsi="Times New Roman"/>
                <w:b/>
                <w:color w:val="17365D"/>
                <w:sz w:val="22"/>
                <w:szCs w:val="22"/>
              </w:rPr>
              <w:t>UF</w:t>
            </w:r>
          </w:p>
        </w:tc>
        <w:tc>
          <w:tcPr>
            <w:tcW w:w="3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11770" w14:textId="77777777" w:rsidR="00F1501F" w:rsidRDefault="00000000">
            <w:pPr>
              <w:jc w:val="center"/>
              <w:rPr>
                <w:rFonts w:ascii="Times New Roman" w:hAnsi="Times New Roman"/>
                <w:b/>
                <w:color w:val="17365D"/>
                <w:sz w:val="22"/>
                <w:szCs w:val="22"/>
              </w:rPr>
            </w:pPr>
            <w:r>
              <w:rPr>
                <w:rFonts w:ascii="Times New Roman" w:hAnsi="Times New Roman"/>
                <w:b/>
                <w:color w:val="17365D"/>
                <w:sz w:val="22"/>
                <w:szCs w:val="22"/>
              </w:rPr>
              <w:t>Conselheiro</w:t>
            </w:r>
          </w:p>
        </w:tc>
        <w:tc>
          <w:tcPr>
            <w:tcW w:w="4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F37D" w14:textId="77777777" w:rsidR="00F1501F" w:rsidRDefault="00000000">
            <w:pPr>
              <w:jc w:val="center"/>
              <w:rPr>
                <w:rFonts w:ascii="Times New Roman" w:hAnsi="Times New Roman"/>
                <w:b/>
                <w:color w:val="17365D"/>
                <w:sz w:val="22"/>
                <w:szCs w:val="22"/>
              </w:rPr>
            </w:pPr>
            <w:r>
              <w:rPr>
                <w:rFonts w:ascii="Times New Roman" w:hAnsi="Times New Roman"/>
                <w:b/>
                <w:color w:val="17365D"/>
                <w:sz w:val="22"/>
                <w:szCs w:val="22"/>
              </w:rPr>
              <w:t>Votação</w:t>
            </w:r>
          </w:p>
        </w:tc>
      </w:tr>
      <w:tr w:rsidR="00F1501F" w14:paraId="20E5EFB2" w14:textId="77777777">
        <w:tblPrEx>
          <w:tblCellMar>
            <w:top w:w="0" w:type="dxa"/>
            <w:bottom w:w="0" w:type="dxa"/>
          </w:tblCellMar>
        </w:tblPrEx>
        <w:tc>
          <w:tcPr>
            <w:tcW w:w="1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1D985" w14:textId="77777777" w:rsidR="00F1501F" w:rsidRDefault="00F1501F">
            <w:pPr>
              <w:ind w:left="-56" w:right="-108"/>
              <w:jc w:val="center"/>
              <w:rPr>
                <w:rFonts w:ascii="Times New Roman" w:hAnsi="Times New Roman"/>
                <w:color w:val="17365D"/>
                <w:sz w:val="22"/>
                <w:szCs w:val="22"/>
              </w:rPr>
            </w:pPr>
          </w:p>
        </w:tc>
        <w:tc>
          <w:tcPr>
            <w:tcW w:w="3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2AC25" w14:textId="77777777" w:rsidR="00F1501F" w:rsidRDefault="00F1501F">
            <w:pPr>
              <w:rPr>
                <w:rFonts w:ascii="Times New Roman" w:hAnsi="Times New Roman"/>
                <w:color w:val="17365D"/>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BF69" w14:textId="77777777" w:rsidR="00F1501F" w:rsidRDefault="00000000">
            <w:pPr>
              <w:jc w:val="center"/>
              <w:rPr>
                <w:rFonts w:ascii="Times New Roman" w:hAnsi="Times New Roman"/>
                <w:b/>
                <w:color w:val="17365D"/>
                <w:sz w:val="18"/>
                <w:szCs w:val="18"/>
              </w:rPr>
            </w:pPr>
            <w:r>
              <w:rPr>
                <w:rFonts w:ascii="Times New Roman" w:hAnsi="Times New Roman"/>
                <w:b/>
                <w:color w:val="17365D"/>
                <w:sz w:val="18"/>
                <w:szCs w:val="18"/>
              </w:rPr>
              <w:t>Sim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6134A" w14:textId="77777777" w:rsidR="00F1501F" w:rsidRDefault="00000000">
            <w:pPr>
              <w:ind w:left="-56" w:right="-108"/>
              <w:jc w:val="center"/>
            </w:pPr>
            <w:r>
              <w:rPr>
                <w:rFonts w:ascii="Times New Roman" w:hAnsi="Times New Roman"/>
                <w:b/>
                <w:color w:val="17365D"/>
                <w:sz w:val="18"/>
                <w:szCs w:val="18"/>
              </w:rPr>
              <w:t>Não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9FD3" w14:textId="77777777" w:rsidR="00F1501F" w:rsidRDefault="00000000">
            <w:pPr>
              <w:jc w:val="center"/>
            </w:pPr>
            <w:r>
              <w:rPr>
                <w:rFonts w:ascii="Times New Roman" w:hAnsi="Times New Roman"/>
                <w:b/>
                <w:color w:val="17365D"/>
                <w:sz w:val="18"/>
                <w:szCs w:val="18"/>
              </w:rPr>
              <w:t>Abstenção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465B" w14:textId="77777777" w:rsidR="00F1501F" w:rsidRDefault="00000000">
            <w:pPr>
              <w:jc w:val="center"/>
              <w:rPr>
                <w:rFonts w:ascii="Times New Roman" w:hAnsi="Times New Roman"/>
                <w:b/>
                <w:color w:val="17365D"/>
                <w:sz w:val="18"/>
                <w:szCs w:val="18"/>
              </w:rPr>
            </w:pPr>
            <w:r>
              <w:rPr>
                <w:rFonts w:ascii="Times New Roman" w:hAnsi="Times New Roman"/>
                <w:b/>
                <w:color w:val="17365D"/>
                <w:sz w:val="18"/>
                <w:szCs w:val="18"/>
              </w:rPr>
              <w:t>Ausência</w:t>
            </w:r>
          </w:p>
        </w:tc>
      </w:tr>
      <w:tr w:rsidR="00F1501F" w14:paraId="0D34A75B" w14:textId="77777777">
        <w:tblPrEx>
          <w:tblCellMar>
            <w:top w:w="0" w:type="dxa"/>
            <w:bottom w:w="0" w:type="dxa"/>
          </w:tblCellMar>
        </w:tblPrEx>
        <w:trPr>
          <w:trHeight w:val="26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942F3"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AC</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A4277" w14:textId="77777777" w:rsidR="00F1501F" w:rsidRDefault="00000000">
            <w:r>
              <w:rPr>
                <w:rFonts w:ascii="Times New Roman" w:hAnsi="Times New Roman"/>
                <w:sz w:val="22"/>
                <w:szCs w:val="22"/>
              </w:rPr>
              <w:t>Anderson Amaro Lopes de Almeida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8F12"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7617"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0DF2"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E297" w14:textId="77777777" w:rsidR="00F1501F" w:rsidRDefault="00F1501F">
            <w:pPr>
              <w:jc w:val="center"/>
              <w:rPr>
                <w:rFonts w:ascii="Times New Roman" w:hAnsi="Times New Roman"/>
                <w:sz w:val="22"/>
                <w:szCs w:val="22"/>
              </w:rPr>
            </w:pPr>
          </w:p>
        </w:tc>
      </w:tr>
      <w:tr w:rsidR="00F1501F" w14:paraId="06627FDD" w14:textId="77777777">
        <w:tblPrEx>
          <w:tblCellMar>
            <w:top w:w="0" w:type="dxa"/>
            <w:bottom w:w="0" w:type="dxa"/>
          </w:tblCellMar>
        </w:tblPrEx>
        <w:trPr>
          <w:trHeight w:val="27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50222" w14:textId="77777777" w:rsidR="00F1501F" w:rsidRDefault="00000000">
            <w:pPr>
              <w:ind w:left="-56" w:right="-108"/>
              <w:jc w:val="center"/>
            </w:pPr>
            <w:r>
              <w:rPr>
                <w:rFonts w:ascii="Times New Roman" w:hAnsi="Times New Roman"/>
                <w:sz w:val="22"/>
                <w:szCs w:val="22"/>
              </w:rPr>
              <w:t>AL</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FB568" w14:textId="77777777" w:rsidR="00F1501F" w:rsidRDefault="00000000">
            <w:r>
              <w:rPr>
                <w:rFonts w:ascii="Times New Roman" w:hAnsi="Times New Roman"/>
                <w:sz w:val="22"/>
                <w:szCs w:val="22"/>
              </w:rPr>
              <w:t>Heitor Antônio Maia da Silva Dores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3591"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CCE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697F"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1416" w14:textId="77777777" w:rsidR="00F1501F" w:rsidRDefault="00F1501F">
            <w:pPr>
              <w:jc w:val="center"/>
              <w:rPr>
                <w:rFonts w:ascii="Times New Roman" w:hAnsi="Times New Roman"/>
                <w:sz w:val="22"/>
                <w:szCs w:val="22"/>
              </w:rPr>
            </w:pPr>
          </w:p>
        </w:tc>
      </w:tr>
      <w:tr w:rsidR="00F1501F" w14:paraId="7540EE6C" w14:textId="77777777">
        <w:tblPrEx>
          <w:tblCellMar>
            <w:top w:w="0" w:type="dxa"/>
            <w:bottom w:w="0" w:type="dxa"/>
          </w:tblCellMar>
        </w:tblPrEx>
        <w:trPr>
          <w:trHeight w:val="27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FC1B"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AM</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761D6" w14:textId="77777777" w:rsidR="00F1501F" w:rsidRDefault="00000000">
            <w:pPr>
              <w:rPr>
                <w:rFonts w:ascii="Times New Roman" w:hAnsi="Times New Roman"/>
                <w:sz w:val="22"/>
                <w:szCs w:val="22"/>
              </w:rPr>
            </w:pPr>
            <w:r>
              <w:rPr>
                <w:rFonts w:ascii="Times New Roman" w:hAnsi="Times New Roman"/>
                <w:sz w:val="22"/>
                <w:szCs w:val="22"/>
              </w:rPr>
              <w:t xml:space="preserve">Claudemir José de Andrade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13A44"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0F48"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090F"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5E5E" w14:textId="77777777" w:rsidR="00F1501F" w:rsidRDefault="00F1501F">
            <w:pPr>
              <w:jc w:val="center"/>
              <w:rPr>
                <w:rFonts w:ascii="Times New Roman" w:hAnsi="Times New Roman"/>
                <w:sz w:val="22"/>
                <w:szCs w:val="22"/>
              </w:rPr>
            </w:pPr>
          </w:p>
        </w:tc>
      </w:tr>
      <w:tr w:rsidR="00F1501F" w14:paraId="5207EC93" w14:textId="77777777">
        <w:tblPrEx>
          <w:tblCellMar>
            <w:top w:w="0" w:type="dxa"/>
            <w:bottom w:w="0" w:type="dxa"/>
          </w:tblCellMar>
        </w:tblPrEx>
        <w:trPr>
          <w:trHeight w:val="277"/>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7A0DD"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AP</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33366" w14:textId="77777777" w:rsidR="00F1501F" w:rsidRDefault="00000000">
            <w:r>
              <w:rPr>
                <w:rFonts w:ascii="Times New Roman" w:hAnsi="Times New Roman"/>
                <w:sz w:val="22"/>
                <w:szCs w:val="22"/>
              </w:rPr>
              <w:t>José Alberto Tostes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A639"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AE34"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BE09"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1B23" w14:textId="77777777" w:rsidR="00F1501F" w:rsidRDefault="00F1501F">
            <w:pPr>
              <w:jc w:val="center"/>
              <w:rPr>
                <w:rFonts w:ascii="Times New Roman" w:hAnsi="Times New Roman"/>
                <w:sz w:val="22"/>
                <w:szCs w:val="22"/>
              </w:rPr>
            </w:pPr>
          </w:p>
        </w:tc>
      </w:tr>
      <w:tr w:rsidR="00F1501F" w14:paraId="20B7FA00" w14:textId="77777777">
        <w:tblPrEx>
          <w:tblCellMar>
            <w:top w:w="0" w:type="dxa"/>
            <w:bottom w:w="0" w:type="dxa"/>
          </w:tblCellMar>
        </w:tblPrEx>
        <w:trPr>
          <w:trHeight w:val="26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B9B99"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BA</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CE80A" w14:textId="77777777" w:rsidR="00F1501F" w:rsidRDefault="00000000">
            <w:r>
              <w:rPr>
                <w:rFonts w:ascii="Times New Roman" w:hAnsi="Times New Roman"/>
                <w:sz w:val="22"/>
                <w:szCs w:val="22"/>
              </w:rPr>
              <w:t>Hugo Seguchi</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AEF5"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D96E"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FE2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9939" w14:textId="77777777" w:rsidR="00F1501F" w:rsidRDefault="00F1501F">
            <w:pPr>
              <w:jc w:val="center"/>
              <w:rPr>
                <w:rFonts w:ascii="Times New Roman" w:hAnsi="Times New Roman"/>
                <w:sz w:val="22"/>
                <w:szCs w:val="22"/>
              </w:rPr>
            </w:pPr>
          </w:p>
        </w:tc>
      </w:tr>
      <w:tr w:rsidR="00F1501F" w14:paraId="7643C474" w14:textId="77777777">
        <w:tblPrEx>
          <w:tblCellMar>
            <w:top w:w="0" w:type="dxa"/>
            <w:bottom w:w="0" w:type="dxa"/>
          </w:tblCellMar>
        </w:tblPrEx>
        <w:trPr>
          <w:trHeight w:val="285"/>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E8E94"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CE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0AB47" w14:textId="77777777" w:rsidR="00F1501F" w:rsidRDefault="00000000">
            <w:r>
              <w:rPr>
                <w:rFonts w:ascii="Times New Roman" w:hAnsi="Times New Roman"/>
                <w:sz w:val="22"/>
                <w:szCs w:val="22"/>
              </w:rPr>
              <w:t xml:space="preserve">Napoleão Ferreira da Silva Neto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7AD58"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C7AF"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65FB1"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C372" w14:textId="77777777" w:rsidR="00F1501F" w:rsidRDefault="00F1501F">
            <w:pPr>
              <w:jc w:val="center"/>
              <w:rPr>
                <w:rFonts w:ascii="Times New Roman" w:hAnsi="Times New Roman"/>
                <w:sz w:val="22"/>
                <w:szCs w:val="22"/>
              </w:rPr>
            </w:pPr>
          </w:p>
        </w:tc>
      </w:tr>
      <w:tr w:rsidR="00F1501F" w14:paraId="0881CF66" w14:textId="77777777">
        <w:tblPrEx>
          <w:tblCellMar>
            <w:top w:w="0" w:type="dxa"/>
            <w:bottom w:w="0" w:type="dxa"/>
          </w:tblCellMar>
        </w:tblPrEx>
        <w:trPr>
          <w:trHeight w:val="262"/>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48064"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DF</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E45B0" w14:textId="77777777" w:rsidR="00F1501F" w:rsidRDefault="00000000">
            <w:r>
              <w:rPr>
                <w:rFonts w:ascii="Times New Roman" w:hAnsi="Times New Roman"/>
                <w:sz w:val="22"/>
                <w:szCs w:val="22"/>
              </w:rPr>
              <w:t xml:space="preserve">Haroldo Pinheiro Villar de Queiroz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1DBF" w14:textId="77777777" w:rsidR="00F1501F" w:rsidRDefault="00000000">
            <w:pPr>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F3B1" w14:textId="77777777" w:rsidR="00F1501F" w:rsidRDefault="00000000">
            <w:pPr>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295D5" w14:textId="77777777" w:rsidR="00F1501F" w:rsidRDefault="00000000">
            <w:pPr>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DFA1" w14:textId="77777777" w:rsidR="00F1501F" w:rsidRDefault="00000000">
            <w:pPr>
              <w:jc w:val="center"/>
              <w:rPr>
                <w:rFonts w:ascii="Times New Roman" w:hAnsi="Times New Roman"/>
                <w:sz w:val="22"/>
                <w:szCs w:val="22"/>
              </w:rPr>
            </w:pPr>
            <w:r>
              <w:rPr>
                <w:rFonts w:ascii="Times New Roman" w:hAnsi="Times New Roman"/>
                <w:sz w:val="22"/>
                <w:szCs w:val="22"/>
              </w:rPr>
              <w:t>-</w:t>
            </w:r>
          </w:p>
        </w:tc>
      </w:tr>
      <w:tr w:rsidR="00F1501F" w14:paraId="0B3DCF70" w14:textId="77777777">
        <w:tblPrEx>
          <w:tblCellMar>
            <w:top w:w="0" w:type="dxa"/>
            <w:bottom w:w="0" w:type="dxa"/>
          </w:tblCellMar>
        </w:tblPrEx>
        <w:trPr>
          <w:trHeight w:val="279"/>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4076"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ES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BE8DB" w14:textId="77777777" w:rsidR="00F1501F" w:rsidRDefault="00000000">
            <w:r>
              <w:rPr>
                <w:rFonts w:ascii="Times New Roman" w:hAnsi="Times New Roman"/>
                <w:sz w:val="22"/>
                <w:szCs w:val="22"/>
              </w:rPr>
              <w:t>Anderson Fioreti de Menezes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C1F1"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3715"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6F61F"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E6C4" w14:textId="77777777" w:rsidR="00F1501F" w:rsidRDefault="00F1501F">
            <w:pPr>
              <w:jc w:val="center"/>
              <w:rPr>
                <w:rFonts w:ascii="Times New Roman" w:hAnsi="Times New Roman"/>
                <w:sz w:val="22"/>
                <w:szCs w:val="22"/>
              </w:rPr>
            </w:pPr>
          </w:p>
        </w:tc>
      </w:tr>
      <w:tr w:rsidR="00F1501F" w14:paraId="70DE5963" w14:textId="77777777">
        <w:tblPrEx>
          <w:tblCellMar>
            <w:top w:w="0" w:type="dxa"/>
            <w:bottom w:w="0" w:type="dxa"/>
          </w:tblCellMar>
        </w:tblPrEx>
        <w:trPr>
          <w:trHeight w:val="28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BB442"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GO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F2723" w14:textId="77777777" w:rsidR="00F1501F" w:rsidRDefault="00000000">
            <w:r>
              <w:rPr>
                <w:rFonts w:ascii="Times New Roman" w:hAnsi="Times New Roman"/>
                <w:sz w:val="22"/>
                <w:szCs w:val="22"/>
              </w:rPr>
              <w:t>Maria Eliana Jubé Ribeiro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D376A"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C53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6B14"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BC87" w14:textId="77777777" w:rsidR="00F1501F" w:rsidRDefault="00F1501F">
            <w:pPr>
              <w:jc w:val="center"/>
              <w:rPr>
                <w:rFonts w:ascii="Times New Roman" w:hAnsi="Times New Roman"/>
                <w:sz w:val="22"/>
                <w:szCs w:val="22"/>
              </w:rPr>
            </w:pPr>
          </w:p>
        </w:tc>
      </w:tr>
      <w:tr w:rsidR="00F1501F" w14:paraId="0C074157" w14:textId="77777777">
        <w:tblPrEx>
          <w:tblCellMar>
            <w:top w:w="0" w:type="dxa"/>
            <w:bottom w:w="0" w:type="dxa"/>
          </w:tblCellMar>
        </w:tblPrEx>
        <w:trPr>
          <w:trHeight w:val="26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81CB5"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MA</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21B67" w14:textId="77777777" w:rsidR="00F1501F" w:rsidRDefault="00000000">
            <w:r>
              <w:rPr>
                <w:rFonts w:ascii="Times New Roman" w:hAnsi="Times New Roman"/>
                <w:sz w:val="22"/>
                <w:szCs w:val="22"/>
              </w:rPr>
              <w:t>Maria Laís da Cunha Pereira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1B7A"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081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41C12"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9D7B" w14:textId="77777777" w:rsidR="00F1501F" w:rsidRDefault="00F1501F">
            <w:pPr>
              <w:jc w:val="center"/>
              <w:rPr>
                <w:rFonts w:ascii="Times New Roman" w:hAnsi="Times New Roman"/>
                <w:sz w:val="22"/>
                <w:szCs w:val="22"/>
              </w:rPr>
            </w:pPr>
          </w:p>
        </w:tc>
      </w:tr>
      <w:tr w:rsidR="00F1501F" w14:paraId="6ABEB9E5" w14:textId="77777777">
        <w:tblPrEx>
          <w:tblCellMar>
            <w:top w:w="0" w:type="dxa"/>
            <w:bottom w:w="0" w:type="dxa"/>
          </w:tblCellMar>
        </w:tblPrEx>
        <w:trPr>
          <w:trHeight w:val="27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26F4A"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MG</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424B4" w14:textId="77777777" w:rsidR="00F1501F" w:rsidRDefault="00000000">
            <w:pPr>
              <w:rPr>
                <w:rFonts w:ascii="Times New Roman" w:hAnsi="Times New Roman"/>
                <w:sz w:val="22"/>
                <w:szCs w:val="22"/>
              </w:rPr>
            </w:pPr>
            <w:r>
              <w:rPr>
                <w:rFonts w:ascii="Times New Roman" w:hAnsi="Times New Roman"/>
                <w:sz w:val="22"/>
                <w:szCs w:val="22"/>
              </w:rPr>
              <w:t>Maria Elisa Baptista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0D76B"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0F64"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C6258"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59CD8" w14:textId="77777777" w:rsidR="00F1501F" w:rsidRDefault="00F1501F">
            <w:pPr>
              <w:jc w:val="center"/>
              <w:rPr>
                <w:rFonts w:ascii="Times New Roman" w:hAnsi="Times New Roman"/>
                <w:sz w:val="22"/>
                <w:szCs w:val="22"/>
              </w:rPr>
            </w:pPr>
          </w:p>
        </w:tc>
      </w:tr>
      <w:tr w:rsidR="00F1501F" w14:paraId="5DE4F669" w14:textId="77777777">
        <w:tblPrEx>
          <w:tblCellMar>
            <w:top w:w="0" w:type="dxa"/>
            <w:bottom w:w="0" w:type="dxa"/>
          </w:tblCellMar>
        </w:tblPrEx>
        <w:trPr>
          <w:trHeight w:val="28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E8592"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MS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03CA" w14:textId="77777777" w:rsidR="00F1501F" w:rsidRDefault="00000000">
            <w:r>
              <w:rPr>
                <w:rFonts w:ascii="Times New Roman" w:hAnsi="Times New Roman"/>
                <w:sz w:val="22"/>
                <w:szCs w:val="22"/>
              </w:rPr>
              <w:t>Celso Costa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91661"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5159"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6919"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AC8A" w14:textId="77777777" w:rsidR="00F1501F" w:rsidRDefault="00F1501F">
            <w:pPr>
              <w:jc w:val="center"/>
              <w:rPr>
                <w:rFonts w:ascii="Times New Roman" w:hAnsi="Times New Roman"/>
                <w:sz w:val="22"/>
                <w:szCs w:val="22"/>
              </w:rPr>
            </w:pPr>
          </w:p>
        </w:tc>
      </w:tr>
      <w:tr w:rsidR="00F1501F" w14:paraId="08AA64F5" w14:textId="77777777">
        <w:tblPrEx>
          <w:tblCellMar>
            <w:top w:w="0" w:type="dxa"/>
            <w:bottom w:w="0" w:type="dxa"/>
          </w:tblCellMar>
        </w:tblPrEx>
        <w:trPr>
          <w:trHeight w:val="25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DF08A"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MT</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1A22A" w14:textId="77777777" w:rsidR="00F1501F" w:rsidRDefault="00000000">
            <w:pPr>
              <w:rPr>
                <w:rFonts w:ascii="Times New Roman" w:hAnsi="Times New Roman"/>
                <w:sz w:val="22"/>
                <w:szCs w:val="22"/>
              </w:rPr>
            </w:pPr>
            <w:r>
              <w:rPr>
                <w:rFonts w:ascii="Times New Roman" w:hAnsi="Times New Roman"/>
                <w:sz w:val="22"/>
                <w:szCs w:val="22"/>
              </w:rPr>
              <w:t>Ana de Cássia M. Abdalla Bernardino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22C4"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764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F1054"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497F" w14:textId="77777777" w:rsidR="00F1501F" w:rsidRDefault="00F1501F">
            <w:pPr>
              <w:jc w:val="center"/>
              <w:rPr>
                <w:rFonts w:ascii="Times New Roman" w:hAnsi="Times New Roman"/>
                <w:sz w:val="22"/>
                <w:szCs w:val="22"/>
              </w:rPr>
            </w:pPr>
          </w:p>
        </w:tc>
      </w:tr>
      <w:tr w:rsidR="00F1501F" w14:paraId="420A88FD" w14:textId="77777777">
        <w:tblPrEx>
          <w:tblCellMar>
            <w:top w:w="0" w:type="dxa"/>
            <w:bottom w:w="0" w:type="dxa"/>
          </w:tblCellMar>
        </w:tblPrEx>
        <w:trPr>
          <w:trHeight w:val="27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B9FD"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PA</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ECE1E" w14:textId="77777777" w:rsidR="00F1501F" w:rsidRDefault="00000000">
            <w:r>
              <w:rPr>
                <w:rFonts w:ascii="Times New Roman" w:hAnsi="Times New Roman"/>
                <w:sz w:val="22"/>
                <w:szCs w:val="22"/>
              </w:rPr>
              <w:t xml:space="preserve">Mariano de Jesus Farias Conceição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61902"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3FD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D3FA"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F27E" w14:textId="77777777" w:rsidR="00F1501F" w:rsidRDefault="00F1501F">
            <w:pPr>
              <w:jc w:val="center"/>
              <w:rPr>
                <w:rFonts w:ascii="Times New Roman" w:hAnsi="Times New Roman"/>
                <w:sz w:val="22"/>
                <w:szCs w:val="22"/>
              </w:rPr>
            </w:pPr>
          </w:p>
        </w:tc>
      </w:tr>
      <w:tr w:rsidR="00F1501F" w14:paraId="00072DAA" w14:textId="77777777">
        <w:tblPrEx>
          <w:tblCellMar>
            <w:top w:w="0" w:type="dxa"/>
            <w:bottom w:w="0" w:type="dxa"/>
          </w:tblCellMar>
        </w:tblPrEx>
        <w:trPr>
          <w:trHeight w:val="28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63B1C"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PB</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67BEA" w14:textId="77777777" w:rsidR="00F1501F" w:rsidRDefault="00000000">
            <w:r>
              <w:rPr>
                <w:rFonts w:ascii="Times New Roman" w:hAnsi="Times New Roman"/>
                <w:sz w:val="22"/>
                <w:szCs w:val="22"/>
              </w:rPr>
              <w:t xml:space="preserve">Hélio Cavalcanti da Costa Lima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7235"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4FEB"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BD18"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70993" w14:textId="77777777" w:rsidR="00F1501F" w:rsidRDefault="00F1501F">
            <w:pPr>
              <w:jc w:val="center"/>
              <w:rPr>
                <w:rFonts w:ascii="Times New Roman" w:hAnsi="Times New Roman"/>
                <w:sz w:val="22"/>
                <w:szCs w:val="22"/>
              </w:rPr>
            </w:pPr>
          </w:p>
        </w:tc>
      </w:tr>
      <w:tr w:rsidR="00F1501F" w14:paraId="59BC6F09" w14:textId="77777777">
        <w:tblPrEx>
          <w:tblCellMar>
            <w:top w:w="0" w:type="dxa"/>
            <w:bottom w:w="0" w:type="dxa"/>
          </w:tblCellMar>
        </w:tblPrEx>
        <w:trPr>
          <w:trHeight w:val="27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F7D65"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PE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A4CBC" w14:textId="77777777" w:rsidR="00F1501F" w:rsidRDefault="00000000">
            <w:pPr>
              <w:rPr>
                <w:rFonts w:ascii="Times New Roman" w:hAnsi="Times New Roman"/>
                <w:sz w:val="22"/>
                <w:szCs w:val="22"/>
              </w:rPr>
            </w:pPr>
            <w:r>
              <w:rPr>
                <w:rFonts w:ascii="Times New Roman" w:hAnsi="Times New Roman"/>
                <w:sz w:val="22"/>
                <w:szCs w:val="22"/>
              </w:rPr>
              <w:t>Risale Neves Almeida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7C86"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EB4F"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0C3E"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787F" w14:textId="77777777" w:rsidR="00F1501F" w:rsidRDefault="00F1501F">
            <w:pPr>
              <w:jc w:val="center"/>
              <w:rPr>
                <w:rFonts w:ascii="Times New Roman" w:hAnsi="Times New Roman"/>
                <w:sz w:val="22"/>
                <w:szCs w:val="22"/>
              </w:rPr>
            </w:pPr>
          </w:p>
        </w:tc>
      </w:tr>
      <w:tr w:rsidR="00F1501F" w14:paraId="1EB256A0" w14:textId="77777777">
        <w:tblPrEx>
          <w:tblCellMar>
            <w:top w:w="0" w:type="dxa"/>
            <w:bottom w:w="0" w:type="dxa"/>
          </w:tblCellMar>
        </w:tblPrEx>
        <w:trPr>
          <w:trHeight w:val="27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C9060"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PI</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B8020" w14:textId="77777777" w:rsidR="00F1501F" w:rsidRDefault="00000000">
            <w:pPr>
              <w:rPr>
                <w:rFonts w:ascii="Times New Roman" w:hAnsi="Times New Roman"/>
                <w:sz w:val="22"/>
                <w:szCs w:val="22"/>
              </w:rPr>
            </w:pPr>
            <w:r>
              <w:rPr>
                <w:rFonts w:ascii="Times New Roman" w:hAnsi="Times New Roman"/>
                <w:sz w:val="22"/>
                <w:szCs w:val="22"/>
              </w:rPr>
              <w:t>Wellington Carvalho Camarço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2FE1"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A614"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10D9"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4EE4" w14:textId="77777777" w:rsidR="00F1501F" w:rsidRDefault="00F1501F">
            <w:pPr>
              <w:jc w:val="center"/>
              <w:rPr>
                <w:rFonts w:ascii="Times New Roman" w:hAnsi="Times New Roman"/>
                <w:sz w:val="22"/>
                <w:szCs w:val="22"/>
              </w:rPr>
            </w:pPr>
          </w:p>
        </w:tc>
      </w:tr>
      <w:tr w:rsidR="00F1501F" w14:paraId="4BBDE896" w14:textId="77777777">
        <w:tblPrEx>
          <w:tblCellMar>
            <w:top w:w="0" w:type="dxa"/>
            <w:bottom w:w="0" w:type="dxa"/>
          </w:tblCellMar>
        </w:tblPrEx>
        <w:trPr>
          <w:trHeight w:val="27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1EAC7"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PR</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8A60A" w14:textId="77777777" w:rsidR="00F1501F" w:rsidRDefault="00000000">
            <w:pPr>
              <w:rPr>
                <w:rFonts w:ascii="Times New Roman" w:hAnsi="Times New Roman"/>
                <w:sz w:val="22"/>
                <w:szCs w:val="22"/>
              </w:rPr>
            </w:pPr>
            <w:r>
              <w:rPr>
                <w:rFonts w:ascii="Times New Roman" w:hAnsi="Times New Roman"/>
                <w:sz w:val="22"/>
                <w:szCs w:val="22"/>
              </w:rPr>
              <w:t>Manoel de Oliveira Filho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ADFD"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B361"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5C5E"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4A9A" w14:textId="77777777" w:rsidR="00F1501F" w:rsidRDefault="00F1501F">
            <w:pPr>
              <w:jc w:val="center"/>
              <w:rPr>
                <w:rFonts w:ascii="Times New Roman" w:hAnsi="Times New Roman"/>
                <w:sz w:val="22"/>
                <w:szCs w:val="22"/>
              </w:rPr>
            </w:pPr>
          </w:p>
        </w:tc>
      </w:tr>
      <w:tr w:rsidR="00F1501F" w14:paraId="3FDBA5F4" w14:textId="77777777">
        <w:tblPrEx>
          <w:tblCellMar>
            <w:top w:w="0" w:type="dxa"/>
            <w:bottom w:w="0" w:type="dxa"/>
          </w:tblCellMar>
        </w:tblPrEx>
        <w:trPr>
          <w:trHeight w:val="26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09909"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RJ</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BC03D" w14:textId="77777777" w:rsidR="00F1501F" w:rsidRDefault="00000000">
            <w:r>
              <w:rPr>
                <w:rFonts w:ascii="Times New Roman" w:hAnsi="Times New Roman"/>
                <w:sz w:val="22"/>
                <w:szCs w:val="22"/>
              </w:rPr>
              <w:t xml:space="preserve">Luiz Fernando Donadio Janot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D96C"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E86A"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7FEBA"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05B5" w14:textId="77777777" w:rsidR="00F1501F" w:rsidRDefault="00F1501F">
            <w:pPr>
              <w:jc w:val="center"/>
              <w:rPr>
                <w:rFonts w:ascii="Times New Roman" w:hAnsi="Times New Roman"/>
                <w:sz w:val="22"/>
                <w:szCs w:val="22"/>
              </w:rPr>
            </w:pPr>
          </w:p>
        </w:tc>
      </w:tr>
      <w:tr w:rsidR="00F1501F" w14:paraId="2D8B647A" w14:textId="77777777">
        <w:tblPrEx>
          <w:tblCellMar>
            <w:top w:w="0" w:type="dxa"/>
            <w:bottom w:w="0" w:type="dxa"/>
          </w:tblCellMar>
        </w:tblPrEx>
        <w:trPr>
          <w:trHeight w:val="272"/>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A5A21"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RN</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091AF" w14:textId="77777777" w:rsidR="00F1501F" w:rsidRDefault="00000000">
            <w:r>
              <w:rPr>
                <w:rFonts w:ascii="Times New Roman" w:hAnsi="Times New Roman"/>
                <w:sz w:val="22"/>
                <w:szCs w:val="22"/>
              </w:rPr>
              <w:t>Fernando José de Medeiros Costa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BD6B"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795A"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5679"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458F" w14:textId="77777777" w:rsidR="00F1501F" w:rsidRDefault="00F1501F">
            <w:pPr>
              <w:jc w:val="center"/>
              <w:rPr>
                <w:rFonts w:ascii="Times New Roman" w:hAnsi="Times New Roman"/>
                <w:sz w:val="22"/>
                <w:szCs w:val="22"/>
              </w:rPr>
            </w:pPr>
          </w:p>
        </w:tc>
      </w:tr>
      <w:tr w:rsidR="00F1501F" w14:paraId="13522BFC" w14:textId="77777777">
        <w:tblPrEx>
          <w:tblCellMar>
            <w:top w:w="0" w:type="dxa"/>
            <w:bottom w:w="0" w:type="dxa"/>
          </w:tblCellMar>
        </w:tblPrEx>
        <w:trPr>
          <w:trHeight w:val="27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A7AE1"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RO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8EC6B" w14:textId="77777777" w:rsidR="00F1501F" w:rsidRDefault="00000000">
            <w:pPr>
              <w:rPr>
                <w:rFonts w:ascii="Times New Roman" w:hAnsi="Times New Roman"/>
                <w:sz w:val="22"/>
                <w:szCs w:val="22"/>
              </w:rPr>
            </w:pPr>
            <w:r>
              <w:rPr>
                <w:rFonts w:ascii="Times New Roman" w:hAnsi="Times New Roman"/>
                <w:sz w:val="22"/>
                <w:szCs w:val="22"/>
              </w:rPr>
              <w:t>Roseana de Almeida Vasconcelos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A72D"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4F2D"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456B"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9EC11" w14:textId="77777777" w:rsidR="00F1501F" w:rsidRDefault="00F1501F">
            <w:pPr>
              <w:jc w:val="center"/>
              <w:rPr>
                <w:rFonts w:ascii="Times New Roman" w:hAnsi="Times New Roman"/>
                <w:sz w:val="22"/>
                <w:szCs w:val="22"/>
              </w:rPr>
            </w:pPr>
          </w:p>
        </w:tc>
      </w:tr>
      <w:tr w:rsidR="00F1501F" w14:paraId="6D510A81" w14:textId="77777777">
        <w:tblPrEx>
          <w:tblCellMar>
            <w:top w:w="0" w:type="dxa"/>
            <w:bottom w:w="0" w:type="dxa"/>
          </w:tblCellMar>
        </w:tblPrEx>
        <w:trPr>
          <w:trHeight w:val="28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13EC"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RR</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F3979" w14:textId="77777777" w:rsidR="00F1501F" w:rsidRDefault="00000000">
            <w:r>
              <w:rPr>
                <w:rFonts w:ascii="Times New Roman" w:hAnsi="Times New Roman"/>
                <w:sz w:val="22"/>
                <w:szCs w:val="22"/>
              </w:rPr>
              <w:t>Luiz Afonso Maciel de Melo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B0A5"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1940B"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2543"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6F2F" w14:textId="77777777" w:rsidR="00F1501F" w:rsidRDefault="00F1501F">
            <w:pPr>
              <w:jc w:val="center"/>
              <w:rPr>
                <w:rFonts w:ascii="Times New Roman" w:hAnsi="Times New Roman"/>
                <w:sz w:val="22"/>
                <w:szCs w:val="22"/>
              </w:rPr>
            </w:pPr>
          </w:p>
        </w:tc>
      </w:tr>
      <w:tr w:rsidR="00F1501F" w14:paraId="21BFA234" w14:textId="77777777">
        <w:tblPrEx>
          <w:tblCellMar>
            <w:top w:w="0" w:type="dxa"/>
            <w:bottom w:w="0" w:type="dxa"/>
          </w:tblCellMar>
        </w:tblPrEx>
        <w:trPr>
          <w:trHeight w:val="25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CEC0D"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RS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88BDB" w14:textId="77777777" w:rsidR="00F1501F" w:rsidRDefault="00000000">
            <w:pPr>
              <w:rPr>
                <w:rFonts w:ascii="Times New Roman" w:hAnsi="Times New Roman"/>
                <w:sz w:val="22"/>
                <w:szCs w:val="22"/>
              </w:rPr>
            </w:pPr>
            <w:r>
              <w:rPr>
                <w:rFonts w:ascii="Times New Roman" w:hAnsi="Times New Roman"/>
                <w:sz w:val="22"/>
                <w:szCs w:val="22"/>
              </w:rPr>
              <w:t>Gislaine Vargas Saibro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484C"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4920"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2F56"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C07E" w14:textId="77777777" w:rsidR="00F1501F" w:rsidRDefault="00F1501F">
            <w:pPr>
              <w:jc w:val="center"/>
              <w:rPr>
                <w:rFonts w:ascii="Times New Roman" w:hAnsi="Times New Roman"/>
                <w:sz w:val="22"/>
                <w:szCs w:val="22"/>
              </w:rPr>
            </w:pPr>
          </w:p>
        </w:tc>
      </w:tr>
      <w:tr w:rsidR="00F1501F" w14:paraId="1FFD23FF" w14:textId="77777777">
        <w:tblPrEx>
          <w:tblCellMar>
            <w:top w:w="0" w:type="dxa"/>
            <w:bottom w:w="0" w:type="dxa"/>
          </w:tblCellMar>
        </w:tblPrEx>
        <w:trPr>
          <w:trHeight w:val="28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E6541"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SC</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F4993" w14:textId="77777777" w:rsidR="00F1501F" w:rsidRDefault="00000000">
            <w:pPr>
              <w:rPr>
                <w:rFonts w:ascii="Times New Roman" w:hAnsi="Times New Roman"/>
                <w:sz w:val="22"/>
                <w:szCs w:val="22"/>
              </w:rPr>
            </w:pPr>
            <w:r>
              <w:rPr>
                <w:rFonts w:ascii="Times New Roman" w:hAnsi="Times New Roman"/>
                <w:sz w:val="22"/>
                <w:szCs w:val="22"/>
              </w:rPr>
              <w:t xml:space="preserve">Ronaldo Lima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79DF"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4851"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F8E8"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BFF0" w14:textId="77777777" w:rsidR="00F1501F" w:rsidRDefault="00F1501F">
            <w:pPr>
              <w:jc w:val="center"/>
              <w:rPr>
                <w:rFonts w:ascii="Times New Roman" w:hAnsi="Times New Roman"/>
                <w:sz w:val="22"/>
                <w:szCs w:val="22"/>
              </w:rPr>
            </w:pPr>
          </w:p>
        </w:tc>
      </w:tr>
      <w:tr w:rsidR="00F1501F" w14:paraId="00290D71" w14:textId="77777777">
        <w:tblPrEx>
          <w:tblCellMar>
            <w:top w:w="0" w:type="dxa"/>
            <w:bottom w:w="0" w:type="dxa"/>
          </w:tblCellMar>
        </w:tblPrEx>
        <w:trPr>
          <w:trHeight w:val="28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A9DE4"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SE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0CC5" w14:textId="77777777" w:rsidR="00F1501F" w:rsidRDefault="00000000">
            <w:pPr>
              <w:rPr>
                <w:rFonts w:ascii="Times New Roman" w:hAnsi="Times New Roman"/>
                <w:sz w:val="22"/>
                <w:szCs w:val="22"/>
              </w:rPr>
            </w:pPr>
            <w:r>
              <w:rPr>
                <w:rFonts w:ascii="Times New Roman" w:hAnsi="Times New Roman"/>
                <w:sz w:val="22"/>
                <w:szCs w:val="22"/>
              </w:rPr>
              <w:t>Marcelo Augusto Costa Maciel</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AC58"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9073"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5583"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2BE0" w14:textId="77777777" w:rsidR="00F1501F" w:rsidRDefault="00F1501F">
            <w:pPr>
              <w:jc w:val="center"/>
              <w:rPr>
                <w:rFonts w:ascii="Times New Roman" w:hAnsi="Times New Roman"/>
                <w:sz w:val="22"/>
                <w:szCs w:val="22"/>
              </w:rPr>
            </w:pPr>
          </w:p>
        </w:tc>
      </w:tr>
      <w:tr w:rsidR="00F1501F" w14:paraId="77CE297E" w14:textId="77777777">
        <w:tblPrEx>
          <w:tblCellMar>
            <w:top w:w="0" w:type="dxa"/>
            <w:bottom w:w="0" w:type="dxa"/>
          </w:tblCellMar>
        </w:tblPrEx>
        <w:trPr>
          <w:trHeight w:val="27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54C17"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SP</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4F65B" w14:textId="77777777" w:rsidR="00F1501F" w:rsidRDefault="00000000">
            <w:r>
              <w:rPr>
                <w:rFonts w:ascii="Times New Roman" w:hAnsi="Times New Roman"/>
                <w:sz w:val="22"/>
                <w:szCs w:val="22"/>
              </w:rPr>
              <w:t>Renato Luiz Martins Nunes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EDC7"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DAB5"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55DA"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6F07" w14:textId="77777777" w:rsidR="00F1501F" w:rsidRDefault="00F1501F">
            <w:pPr>
              <w:jc w:val="center"/>
              <w:rPr>
                <w:rFonts w:ascii="Times New Roman" w:hAnsi="Times New Roman"/>
                <w:sz w:val="22"/>
                <w:szCs w:val="22"/>
              </w:rPr>
            </w:pPr>
          </w:p>
        </w:tc>
      </w:tr>
      <w:tr w:rsidR="00F1501F" w14:paraId="0AA7DC74" w14:textId="77777777">
        <w:tblPrEx>
          <w:tblCellMar>
            <w:top w:w="0" w:type="dxa"/>
            <w:bottom w:w="0" w:type="dxa"/>
          </w:tblCellMar>
        </w:tblPrEx>
        <w:trPr>
          <w:trHeight w:val="27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AD1B1"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TO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4427" w14:textId="77777777" w:rsidR="00F1501F" w:rsidRDefault="00000000">
            <w:r>
              <w:rPr>
                <w:rFonts w:ascii="Times New Roman" w:hAnsi="Times New Roman"/>
                <w:sz w:val="22"/>
                <w:szCs w:val="22"/>
              </w:rPr>
              <w:t>Luis Hildebrando Ferreira Paz</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3F44"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0F42"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450C"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5B0AD" w14:textId="77777777" w:rsidR="00F1501F" w:rsidRDefault="00F1501F">
            <w:pPr>
              <w:jc w:val="center"/>
              <w:rPr>
                <w:rFonts w:ascii="Times New Roman" w:hAnsi="Times New Roman"/>
                <w:sz w:val="22"/>
                <w:szCs w:val="22"/>
              </w:rPr>
            </w:pPr>
          </w:p>
        </w:tc>
      </w:tr>
      <w:tr w:rsidR="00F1501F" w14:paraId="4503AB3E" w14:textId="77777777">
        <w:tblPrEx>
          <w:tblCellMar>
            <w:top w:w="0" w:type="dxa"/>
            <w:bottom w:w="0" w:type="dxa"/>
          </w:tblCellMar>
        </w:tblPrEx>
        <w:trPr>
          <w:trHeight w:val="27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0E81" w14:textId="77777777" w:rsidR="00F1501F" w:rsidRDefault="00000000">
            <w:pPr>
              <w:ind w:left="-56" w:right="-108"/>
              <w:jc w:val="center"/>
              <w:rPr>
                <w:rFonts w:ascii="Times New Roman" w:hAnsi="Times New Roman"/>
                <w:sz w:val="22"/>
                <w:szCs w:val="22"/>
              </w:rPr>
            </w:pPr>
            <w:r>
              <w:rPr>
                <w:rFonts w:ascii="Times New Roman" w:hAnsi="Times New Roman"/>
                <w:sz w:val="22"/>
                <w:szCs w:val="22"/>
              </w:rPr>
              <w:t>IES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645D3" w14:textId="77777777" w:rsidR="00F1501F" w:rsidRDefault="00000000">
            <w:r>
              <w:rPr>
                <w:rFonts w:ascii="Times New Roman" w:hAnsi="Times New Roman"/>
                <w:sz w:val="22"/>
                <w:szCs w:val="22"/>
              </w:rPr>
              <w:t xml:space="preserve">José Roberto Geraldine Júnior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19D1F" w14:textId="77777777" w:rsidR="00F1501F" w:rsidRDefault="00000000">
            <w:pPr>
              <w:jc w:val="center"/>
              <w:rPr>
                <w:rFonts w:ascii="Times New Roman" w:hAnsi="Times New Roman"/>
                <w:sz w:val="22"/>
                <w:szCs w:val="22"/>
              </w:rPr>
            </w:pPr>
            <w:r>
              <w:rPr>
                <w:rFonts w:ascii="Times New Roman" w:hAnsi="Times New Roman"/>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9691"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E628" w14:textId="77777777" w:rsidR="00F1501F" w:rsidRDefault="00F1501F">
            <w:pPr>
              <w:jc w:val="cente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37030" w14:textId="77777777" w:rsidR="00F1501F" w:rsidRDefault="00F1501F">
            <w:pPr>
              <w:jc w:val="center"/>
              <w:rPr>
                <w:rFonts w:ascii="Times New Roman" w:hAnsi="Times New Roman"/>
                <w:sz w:val="22"/>
                <w:szCs w:val="22"/>
              </w:rPr>
            </w:pPr>
          </w:p>
        </w:tc>
      </w:tr>
    </w:tbl>
    <w:p w14:paraId="38CD4024" w14:textId="77777777" w:rsidR="00F1501F" w:rsidRDefault="00F1501F">
      <w:pPr>
        <w:ind w:right="1" w:firstLine="570"/>
        <w:jc w:val="center"/>
        <w:rPr>
          <w:rFonts w:ascii="Times New Roman" w:hAnsi="Times New Roman"/>
          <w:sz w:val="16"/>
          <w:szCs w:val="16"/>
        </w:rPr>
      </w:pPr>
    </w:p>
    <w:tbl>
      <w:tblPr>
        <w:tblW w:w="9322" w:type="dxa"/>
        <w:tblLayout w:type="fixed"/>
        <w:tblCellMar>
          <w:left w:w="10" w:type="dxa"/>
          <w:right w:w="10" w:type="dxa"/>
        </w:tblCellMar>
        <w:tblLook w:val="04A0" w:firstRow="1" w:lastRow="0" w:firstColumn="1" w:lastColumn="0" w:noHBand="0" w:noVBand="1"/>
      </w:tblPr>
      <w:tblGrid>
        <w:gridCol w:w="9322"/>
      </w:tblGrid>
      <w:tr w:rsidR="00F1501F" w14:paraId="0FF14D7A" w14:textId="77777777">
        <w:tblPrEx>
          <w:tblCellMar>
            <w:top w:w="0" w:type="dxa"/>
            <w:bottom w:w="0" w:type="dxa"/>
          </w:tblCellMar>
        </w:tblPrEx>
        <w:trPr>
          <w:trHeight w:val="2516"/>
        </w:trPr>
        <w:tc>
          <w:tcPr>
            <w:tcW w:w="9322" w:type="dxa"/>
            <w:tcBorders>
              <w:top w:val="single" w:sz="4" w:space="0" w:color="000000"/>
              <w:left w:val="single" w:sz="4" w:space="0" w:color="000000"/>
              <w:bottom w:val="single" w:sz="4" w:space="0" w:color="000000"/>
              <w:right w:val="single" w:sz="4" w:space="0" w:color="000000"/>
            </w:tcBorders>
            <w:shd w:val="clear" w:color="auto" w:fill="D9D9FF"/>
            <w:tcMar>
              <w:top w:w="0" w:type="dxa"/>
              <w:left w:w="108" w:type="dxa"/>
              <w:bottom w:w="0" w:type="dxa"/>
              <w:right w:w="108" w:type="dxa"/>
            </w:tcMar>
          </w:tcPr>
          <w:p w14:paraId="35227E05" w14:textId="77777777" w:rsidR="00F1501F" w:rsidRDefault="00000000">
            <w:pPr>
              <w:jc w:val="both"/>
              <w:rPr>
                <w:rFonts w:ascii="Times New Roman" w:hAnsi="Times New Roman"/>
                <w:b/>
                <w:sz w:val="22"/>
                <w:szCs w:val="22"/>
              </w:rPr>
            </w:pPr>
            <w:r>
              <w:rPr>
                <w:rFonts w:ascii="Times New Roman" w:hAnsi="Times New Roman"/>
                <w:b/>
                <w:sz w:val="22"/>
                <w:szCs w:val="22"/>
              </w:rPr>
              <w:t>Histórico da votação:</w:t>
            </w:r>
          </w:p>
          <w:p w14:paraId="07495099" w14:textId="77777777" w:rsidR="00F1501F" w:rsidRDefault="00F1501F">
            <w:pPr>
              <w:jc w:val="both"/>
              <w:rPr>
                <w:rFonts w:ascii="Times New Roman" w:hAnsi="Times New Roman"/>
                <w:b/>
                <w:sz w:val="22"/>
                <w:szCs w:val="22"/>
              </w:rPr>
            </w:pPr>
          </w:p>
          <w:p w14:paraId="22A5BBB3" w14:textId="77777777" w:rsidR="00F1501F" w:rsidRDefault="00000000">
            <w:pPr>
              <w:jc w:val="both"/>
            </w:pPr>
            <w:r>
              <w:rPr>
                <w:rFonts w:ascii="Times New Roman" w:hAnsi="Times New Roman"/>
                <w:b/>
                <w:sz w:val="22"/>
                <w:szCs w:val="22"/>
              </w:rPr>
              <w:t>Sessão Plenária nº:</w:t>
            </w:r>
            <w:r>
              <w:rPr>
                <w:rFonts w:ascii="Times New Roman" w:hAnsi="Times New Roman"/>
                <w:sz w:val="22"/>
                <w:szCs w:val="22"/>
              </w:rPr>
              <w:t xml:space="preserve"> 58ª Plenária Ordinária                                                                   </w:t>
            </w:r>
            <w:r>
              <w:rPr>
                <w:rFonts w:ascii="Times New Roman" w:hAnsi="Times New Roman"/>
                <w:b/>
                <w:sz w:val="22"/>
                <w:szCs w:val="22"/>
              </w:rPr>
              <w:t>Data:</w:t>
            </w:r>
            <w:r>
              <w:rPr>
                <w:rFonts w:ascii="Times New Roman" w:hAnsi="Times New Roman"/>
                <w:sz w:val="22"/>
                <w:szCs w:val="22"/>
              </w:rPr>
              <w:t xml:space="preserve"> 23/09/2016</w:t>
            </w:r>
          </w:p>
          <w:p w14:paraId="4B1E8BC2" w14:textId="77777777" w:rsidR="00F1501F" w:rsidRDefault="00F1501F">
            <w:pPr>
              <w:jc w:val="both"/>
              <w:rPr>
                <w:rFonts w:ascii="Times New Roman" w:hAnsi="Times New Roman"/>
                <w:b/>
                <w:sz w:val="22"/>
                <w:szCs w:val="22"/>
              </w:rPr>
            </w:pPr>
          </w:p>
          <w:p w14:paraId="6DE4611F" w14:textId="77777777" w:rsidR="00F1501F" w:rsidRDefault="00000000">
            <w:pPr>
              <w:tabs>
                <w:tab w:val="left" w:pos="0"/>
              </w:tabs>
              <w:jc w:val="both"/>
            </w:pPr>
            <w:r>
              <w:rPr>
                <w:rFonts w:ascii="Times New Roman" w:hAnsi="Times New Roman"/>
                <w:b/>
                <w:sz w:val="22"/>
                <w:szCs w:val="22"/>
              </w:rPr>
              <w:t xml:space="preserve">Matéria em votação: </w:t>
            </w:r>
            <w:r>
              <w:rPr>
                <w:rFonts w:ascii="Times New Roman" w:hAnsi="Times New Roman"/>
                <w:bCs/>
                <w:sz w:val="22"/>
                <w:szCs w:val="22"/>
              </w:rPr>
              <w:t>6.2. Projeto de Deliberação Plenária de julgamento do Processo Ético-disciplinar nº 241737/2015 (CAU/SC).</w:t>
            </w:r>
          </w:p>
          <w:p w14:paraId="6D6EE5AF" w14:textId="77777777" w:rsidR="00F1501F" w:rsidRDefault="00F1501F">
            <w:pPr>
              <w:jc w:val="both"/>
              <w:rPr>
                <w:rFonts w:ascii="Times New Roman" w:hAnsi="Times New Roman"/>
                <w:sz w:val="22"/>
                <w:szCs w:val="22"/>
              </w:rPr>
            </w:pPr>
          </w:p>
          <w:p w14:paraId="526E5B7E" w14:textId="77777777" w:rsidR="00F1501F" w:rsidRDefault="00000000">
            <w:pPr>
              <w:jc w:val="both"/>
            </w:pPr>
            <w:r>
              <w:rPr>
                <w:rFonts w:ascii="Times New Roman" w:hAnsi="Times New Roman"/>
                <w:b/>
                <w:sz w:val="22"/>
                <w:szCs w:val="22"/>
              </w:rPr>
              <w:t>Resultado da votação: Sim</w:t>
            </w:r>
            <w:r>
              <w:rPr>
                <w:rFonts w:ascii="Times New Roman" w:hAnsi="Times New Roman"/>
                <w:sz w:val="22"/>
                <w:szCs w:val="22"/>
              </w:rPr>
              <w:t xml:space="preserve"> (26)     </w:t>
            </w:r>
            <w:r>
              <w:rPr>
                <w:rFonts w:ascii="Times New Roman" w:hAnsi="Times New Roman"/>
                <w:b/>
                <w:sz w:val="22"/>
                <w:szCs w:val="22"/>
              </w:rPr>
              <w:t xml:space="preserve">Não </w:t>
            </w:r>
            <w:r>
              <w:rPr>
                <w:rFonts w:ascii="Times New Roman" w:hAnsi="Times New Roman"/>
                <w:sz w:val="22"/>
                <w:szCs w:val="22"/>
              </w:rPr>
              <w:t xml:space="preserve">(00)   </w:t>
            </w:r>
            <w:r>
              <w:rPr>
                <w:rFonts w:ascii="Times New Roman" w:hAnsi="Times New Roman"/>
                <w:b/>
                <w:sz w:val="22"/>
                <w:szCs w:val="22"/>
              </w:rPr>
              <w:t>Abstenções</w:t>
            </w:r>
            <w:r>
              <w:rPr>
                <w:rFonts w:ascii="Times New Roman" w:hAnsi="Times New Roman"/>
                <w:sz w:val="22"/>
                <w:szCs w:val="22"/>
              </w:rPr>
              <w:t xml:space="preserve"> (01)     </w:t>
            </w:r>
            <w:r>
              <w:rPr>
                <w:rFonts w:ascii="Times New Roman" w:hAnsi="Times New Roman"/>
                <w:b/>
                <w:sz w:val="22"/>
                <w:szCs w:val="22"/>
              </w:rPr>
              <w:t>Ausências</w:t>
            </w:r>
            <w:r>
              <w:rPr>
                <w:rFonts w:ascii="Times New Roman" w:hAnsi="Times New Roman"/>
                <w:sz w:val="22"/>
                <w:szCs w:val="22"/>
              </w:rPr>
              <w:t xml:space="preserve"> (00)    </w:t>
            </w:r>
            <w:r>
              <w:rPr>
                <w:rFonts w:ascii="Times New Roman" w:hAnsi="Times New Roman"/>
                <w:b/>
                <w:sz w:val="22"/>
                <w:szCs w:val="22"/>
              </w:rPr>
              <w:t xml:space="preserve">Total </w:t>
            </w:r>
            <w:r>
              <w:rPr>
                <w:rFonts w:ascii="Times New Roman" w:hAnsi="Times New Roman"/>
                <w:sz w:val="22"/>
                <w:szCs w:val="22"/>
              </w:rPr>
              <w:t xml:space="preserve">(27) </w:t>
            </w:r>
          </w:p>
          <w:p w14:paraId="6EB8C06B" w14:textId="77777777" w:rsidR="00F1501F" w:rsidRDefault="00F1501F">
            <w:pPr>
              <w:jc w:val="both"/>
              <w:rPr>
                <w:rFonts w:ascii="Times New Roman" w:hAnsi="Times New Roman"/>
                <w:sz w:val="22"/>
                <w:szCs w:val="22"/>
              </w:rPr>
            </w:pPr>
          </w:p>
          <w:p w14:paraId="40BACC4C" w14:textId="77777777" w:rsidR="00F1501F" w:rsidRDefault="00000000">
            <w:pPr>
              <w:jc w:val="both"/>
            </w:pPr>
            <w:r>
              <w:rPr>
                <w:rFonts w:ascii="Times New Roman" w:hAnsi="Times New Roman"/>
                <w:b/>
                <w:sz w:val="22"/>
                <w:szCs w:val="22"/>
              </w:rPr>
              <w:t>Ocorrências</w:t>
            </w:r>
            <w:r>
              <w:rPr>
                <w:rFonts w:ascii="Times New Roman" w:hAnsi="Times New Roman"/>
                <w:sz w:val="22"/>
                <w:szCs w:val="22"/>
              </w:rPr>
              <w:t xml:space="preserve">: </w:t>
            </w:r>
          </w:p>
          <w:p w14:paraId="593C4A29" w14:textId="77777777" w:rsidR="00F1501F" w:rsidRDefault="00F1501F">
            <w:pPr>
              <w:jc w:val="both"/>
              <w:rPr>
                <w:rFonts w:ascii="Times New Roman" w:hAnsi="Times New Roman"/>
                <w:sz w:val="22"/>
                <w:szCs w:val="22"/>
              </w:rPr>
            </w:pPr>
          </w:p>
          <w:p w14:paraId="78F5FCD4" w14:textId="77777777" w:rsidR="00F1501F" w:rsidRDefault="00000000">
            <w:pPr>
              <w:jc w:val="both"/>
            </w:pPr>
            <w:r>
              <w:rPr>
                <w:rFonts w:ascii="Times New Roman" w:hAnsi="Times New Roman"/>
                <w:b/>
                <w:sz w:val="22"/>
                <w:szCs w:val="22"/>
              </w:rPr>
              <w:t>Secretário da Sessão</w:t>
            </w:r>
            <w:r>
              <w:rPr>
                <w:rFonts w:ascii="Times New Roman" w:hAnsi="Times New Roman"/>
                <w:sz w:val="22"/>
                <w:szCs w:val="22"/>
              </w:rPr>
              <w:t xml:space="preserve">:                                         </w:t>
            </w:r>
            <w:r>
              <w:rPr>
                <w:rFonts w:ascii="Times New Roman" w:hAnsi="Times New Roman"/>
                <w:b/>
                <w:sz w:val="22"/>
                <w:szCs w:val="22"/>
              </w:rPr>
              <w:t>Presidente da Sessão:</w:t>
            </w:r>
            <w:r>
              <w:rPr>
                <w:rFonts w:ascii="Times New Roman" w:hAnsi="Times New Roman"/>
                <w:sz w:val="22"/>
                <w:szCs w:val="22"/>
              </w:rPr>
              <w:t xml:space="preserve"> </w:t>
            </w:r>
          </w:p>
        </w:tc>
      </w:tr>
    </w:tbl>
    <w:p w14:paraId="3735E98F" w14:textId="77777777" w:rsidR="00F1501F" w:rsidRDefault="00F1501F">
      <w:pPr>
        <w:jc w:val="center"/>
        <w:rPr>
          <w:rFonts w:ascii="Times New Roman" w:eastAsia="Times New Roman" w:hAnsi="Times New Roman"/>
          <w:sz w:val="22"/>
          <w:szCs w:val="22"/>
          <w:lang w:eastAsia="pt-BR"/>
        </w:rPr>
      </w:pPr>
    </w:p>
    <w:sectPr w:rsidR="00F1501F">
      <w:headerReference w:type="default" r:id="rId7"/>
      <w:footerReference w:type="default" r:id="rId8"/>
      <w:pgSz w:w="11900" w:h="16840"/>
      <w:pgMar w:top="1985" w:right="1268" w:bottom="1559" w:left="1559" w:header="132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A57D" w14:textId="77777777" w:rsidR="00D27DA6" w:rsidRDefault="00D27DA6">
      <w:r>
        <w:separator/>
      </w:r>
    </w:p>
  </w:endnote>
  <w:endnote w:type="continuationSeparator" w:id="0">
    <w:p w14:paraId="4794BBC3" w14:textId="77777777" w:rsidR="00D27DA6" w:rsidRDefault="00D2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3367" w14:textId="77777777" w:rsidR="00833C49" w:rsidRDefault="00000000">
    <w:pPr>
      <w:pStyle w:val="Rodap"/>
      <w:ind w:right="360"/>
    </w:pPr>
    <w:r>
      <w:rPr>
        <w:noProof/>
      </w:rPr>
      <mc:AlternateContent>
        <mc:Choice Requires="wps">
          <w:drawing>
            <wp:anchor distT="0" distB="0" distL="114300" distR="114300" simplePos="0" relativeHeight="251661312" behindDoc="0" locked="0" layoutInCell="1" allowOverlap="1" wp14:anchorId="3DA72A23" wp14:editId="510860FF">
              <wp:simplePos x="0" y="0"/>
              <wp:positionH relativeFrom="page">
                <wp:posOffset>6553779</wp:posOffset>
              </wp:positionH>
              <wp:positionV relativeFrom="paragraph">
                <wp:posOffset>-196778</wp:posOffset>
              </wp:positionV>
              <wp:extent cx="676838" cy="229788"/>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676838" cy="229788"/>
                      </a:xfrm>
                      <a:prstGeom prst="rect">
                        <a:avLst/>
                      </a:prstGeom>
                      <a:ln>
                        <a:noFill/>
                        <a:prstDash/>
                      </a:ln>
                    </wps:spPr>
                    <wps:txbx>
                      <w:txbxContent>
                        <w:p w14:paraId="58C2E1CF" w14:textId="77777777" w:rsidR="00833C49" w:rsidRDefault="00000000">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color w:val="296D7A"/>
                              <w:sz w:val="18"/>
                            </w:rPr>
                            <w:t>1</w:t>
                          </w:r>
                          <w:r>
                            <w:rPr>
                              <w:rStyle w:val="Nmerodepgina"/>
                              <w:rFonts w:ascii="Arial" w:hAnsi="Arial"/>
                              <w:color w:val="296D7A"/>
                              <w:sz w:val="18"/>
                            </w:rPr>
                            <w:fldChar w:fldCharType="end"/>
                          </w:r>
                        </w:p>
                      </w:txbxContent>
                    </wps:txbx>
                    <wps:bodyPr lIns="0" tIns="0" rIns="0" bIns="0"/>
                  </wps:wsp>
                </a:graphicData>
              </a:graphic>
            </wp:anchor>
          </w:drawing>
        </mc:Choice>
        <mc:Fallback>
          <w:pict>
            <v:shapetype w14:anchorId="3DA72A23" id="_x0000_t202" coordsize="21600,21600" o:spt="202" path="m,l,21600r21600,l21600,xe">
              <v:stroke joinstyle="miter"/>
              <v:path gradientshapeok="t" o:connecttype="rect"/>
            </v:shapetype>
            <v:shape id="Caixa de Texto 2" o:spid="_x0000_s1026" type="#_x0000_t202" style="position:absolute;margin-left:516.05pt;margin-top:-15.5pt;width:53.3pt;height:18.1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" filled="f" stroked="f">
              <v:textbox inset="0,0,0,0">
                <w:txbxContent>
                  <w:p w14:paraId="58C2E1CF" w14:textId="77777777" w:rsidR="00833C49" w:rsidRDefault="00000000">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color w:val="296D7A"/>
                        <w:sz w:val="18"/>
                      </w:rPr>
                      <w:t>1</w:t>
                    </w:r>
                    <w:r>
                      <w:rPr>
                        <w:rStyle w:val="Nmerodepgina"/>
                        <w:rFonts w:ascii="Arial" w:hAnsi="Arial"/>
                        <w:color w:val="296D7A"/>
                        <w:sz w:val="18"/>
                      </w:rPr>
                      <w:fldChar w:fldCharType="end"/>
                    </w:r>
                  </w:p>
                </w:txbxContent>
              </v:textbox>
              <w10:wrap type="square" anchorx="page"/>
            </v:shape>
          </w:pict>
        </mc:Fallback>
      </mc:AlternateContent>
    </w:r>
    <w:r>
      <w:rPr>
        <w:noProof/>
        <w:lang w:eastAsia="pt-BR"/>
      </w:rPr>
      <w:drawing>
        <wp:anchor distT="0" distB="0" distL="114300" distR="114300" simplePos="0" relativeHeight="251662336" behindDoc="1" locked="0" layoutInCell="1" allowOverlap="1" wp14:anchorId="497E0023" wp14:editId="01D80EF8">
          <wp:simplePos x="0" y="0"/>
          <wp:positionH relativeFrom="column">
            <wp:posOffset>-1010283</wp:posOffset>
          </wp:positionH>
          <wp:positionV relativeFrom="paragraph">
            <wp:posOffset>-517522</wp:posOffset>
          </wp:positionV>
          <wp:extent cx="7578720" cy="1078233"/>
          <wp:effectExtent l="0" t="0" r="3180" b="7617"/>
          <wp:wrapNone/>
          <wp:docPr id="3" name="Imagem 46" descr="CAU-BR-timbrado2015--rod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7823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7AE1" w14:textId="77777777" w:rsidR="00D27DA6" w:rsidRDefault="00D27DA6">
      <w:r>
        <w:rPr>
          <w:color w:val="000000"/>
        </w:rPr>
        <w:separator/>
      </w:r>
    </w:p>
  </w:footnote>
  <w:footnote w:type="continuationSeparator" w:id="0">
    <w:p w14:paraId="64540FC9" w14:textId="77777777" w:rsidR="00D27DA6" w:rsidRDefault="00D2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0458" w14:textId="77777777" w:rsidR="00833C49" w:rsidRDefault="00000000">
    <w:pPr>
      <w:pStyle w:val="Cabealho"/>
      <w:tabs>
        <w:tab w:val="clear" w:pos="4320"/>
        <w:tab w:val="left" w:pos="2880"/>
        <w:tab w:val="left" w:pos="6120"/>
      </w:tabs>
      <w:ind w:left="587"/>
    </w:pPr>
    <w:r>
      <w:rPr>
        <w:noProof/>
        <w:lang w:eastAsia="pt-BR"/>
      </w:rPr>
      <w:drawing>
        <wp:anchor distT="0" distB="0" distL="114300" distR="114300" simplePos="0" relativeHeight="251659264" behindDoc="1" locked="0" layoutInCell="1" allowOverlap="1" wp14:anchorId="3F0C44FA" wp14:editId="54BEFAC5">
          <wp:simplePos x="0" y="0"/>
          <wp:positionH relativeFrom="column">
            <wp:posOffset>-995681</wp:posOffset>
          </wp:positionH>
          <wp:positionV relativeFrom="paragraph">
            <wp:posOffset>-849633</wp:posOffset>
          </wp:positionV>
          <wp:extent cx="7578720" cy="1080765"/>
          <wp:effectExtent l="0" t="0" r="3180" b="5085"/>
          <wp:wrapNone/>
          <wp:docPr id="1" name="Imagem 45" descr="CAU-BR-timbrado2015--T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8076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02FC"/>
    <w:multiLevelType w:val="multilevel"/>
    <w:tmpl w:val="6F8CA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722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1501F"/>
    <w:rsid w:val="00D27DA6"/>
    <w:rsid w:val="00EC2D0D"/>
    <w:rsid w:val="00F1501F"/>
    <w:rsid w:val="00FF7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8107"/>
  <w15:docId w15:val="{7DF9E0C1-577F-47F1-B456-DD88723E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character" w:customStyle="1" w:styleId="CabealhoChar">
    <w:name w:val="Cabeçalho Char"/>
    <w:basedOn w:val="Fontepargpadro"/>
  </w:style>
  <w:style w:type="paragraph" w:styleId="Rodap">
    <w:name w:val="footer"/>
    <w:basedOn w:val="Normal"/>
    <w:pPr>
      <w:tabs>
        <w:tab w:val="center" w:pos="4320"/>
        <w:tab w:val="right" w:pos="8640"/>
      </w:tabs>
    </w:pPr>
  </w:style>
  <w:style w:type="character" w:customStyle="1" w:styleId="RodapChar">
    <w:name w:val="Rodapé Char"/>
    <w:basedOn w:val="Fontepargpadro"/>
  </w:style>
  <w:style w:type="paragraph" w:styleId="NormalWeb">
    <w:name w:val="Normal (Web)"/>
    <w:basedOn w:val="Normal"/>
    <w:rPr>
      <w:rFonts w:ascii="Times" w:hAnsi="Times"/>
      <w:sz w:val="20"/>
      <w:szCs w:val="20"/>
    </w:rPr>
  </w:style>
  <w:style w:type="character" w:styleId="Forte">
    <w:name w:val="Strong"/>
    <w:rPr>
      <w:b/>
    </w:rPr>
  </w:style>
  <w:style w:type="character" w:customStyle="1" w:styleId="apple-converted-space">
    <w:name w:val="apple-converted-space"/>
    <w:basedOn w:val="Fontepargpadro"/>
  </w:style>
  <w:style w:type="character" w:styleId="nfase">
    <w:name w:val="Emphasis"/>
    <w:rPr>
      <w:i/>
    </w:rPr>
  </w:style>
  <w:style w:type="character" w:styleId="Hyperlink">
    <w:name w:val="Hyperlink"/>
    <w:rPr>
      <w:color w:val="0000FF"/>
      <w:u w:val="single"/>
    </w:rPr>
  </w:style>
  <w:style w:type="character" w:styleId="Nmerodepgina">
    <w:name w:val="page number"/>
    <w:basedOn w:val="Fontepargpadro"/>
  </w:style>
  <w:style w:type="paragraph" w:customStyle="1" w:styleId="SombreamentoMdio1-nfase11">
    <w:name w:val="Sombreamento Médio 1 - Ênfase 11"/>
    <w:pPr>
      <w:suppressAutoHyphens/>
    </w:pPr>
    <w:rPr>
      <w:rFonts w:ascii="Calibri" w:eastAsia="Calibri" w:hAnsi="Calibri"/>
      <w:sz w:val="22"/>
      <w:szCs w:val="22"/>
      <w:lang w:eastAsia="en-US"/>
    </w:rPr>
  </w:style>
  <w:style w:type="paragraph" w:customStyle="1" w:styleId="Default">
    <w:name w:val="Default"/>
    <w:pPr>
      <w:suppressAutoHyphens/>
      <w:autoSpaceDE w:val="0"/>
    </w:pPr>
    <w:rPr>
      <w:rFonts w:ascii="Calibri" w:hAnsi="Calibri" w:cs="Calibri"/>
      <w:color w:val="000000"/>
      <w:sz w:val="24"/>
      <w:szCs w:val="24"/>
    </w:rPr>
  </w:style>
  <w:style w:type="paragraph" w:styleId="PargrafodaLista">
    <w:name w:val="List Paragraph"/>
    <w:basedOn w:val="Normal"/>
    <w:pPr>
      <w:ind w:left="708"/>
    </w:pPr>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3648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lastModifiedBy>Laura Caroline</cp:lastModifiedBy>
  <cp:revision>2</cp:revision>
  <cp:lastPrinted>2022-12-21T20:02:00Z</cp:lastPrinted>
  <dcterms:created xsi:type="dcterms:W3CDTF">2022-12-21T20:03:00Z</dcterms:created>
  <dcterms:modified xsi:type="dcterms:W3CDTF">2022-12-21T20:03:00Z</dcterms:modified>
</cp:coreProperties>
</file>