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E90D02" w:rsidRPr="00E90D02" w14:paraId="0E0052EF" w14:textId="77777777" w:rsidTr="00E7564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1A4CE56D" w14:textId="77777777" w:rsidR="00675AAB" w:rsidRPr="00E90D02" w:rsidRDefault="00675AAB" w:rsidP="00E90D02">
            <w:pPr>
              <w:spacing w:after="0pt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90D0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30A5234" w14:textId="77777777" w:rsidR="00675AAB" w:rsidRPr="00E90D02" w:rsidRDefault="00675AAB" w:rsidP="00E90D02">
            <w:pPr>
              <w:spacing w:after="0p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E90D02" w:rsidRPr="00E90D02" w14:paraId="333A4207" w14:textId="77777777" w:rsidTr="00E7564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D7A5D96" w14:textId="77777777" w:rsidR="00675AAB" w:rsidRPr="00E90D02" w:rsidRDefault="00675AAB" w:rsidP="00E90D02">
            <w:pPr>
              <w:spacing w:after="0pt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90D0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A651744" w14:textId="77777777" w:rsidR="00675AAB" w:rsidRPr="00E90D02" w:rsidRDefault="00675AAB" w:rsidP="00E90D02">
            <w:pPr>
              <w:spacing w:after="0p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90D02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90D02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E90D02" w:rsidRPr="00E90D02" w14:paraId="0FEA4F35" w14:textId="77777777" w:rsidTr="00E7564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5D03D478" w14:textId="77777777" w:rsidR="00675AAB" w:rsidRPr="00E90D02" w:rsidRDefault="00675AAB" w:rsidP="00E90D02">
            <w:pPr>
              <w:spacing w:after="0pt"/>
              <w:rPr>
                <w:rFonts w:ascii="Times New Roman" w:eastAsia="Times New Roman" w:hAnsi="Times New Roman" w:cs="Times New Roman"/>
                <w:lang w:eastAsia="pt-BR"/>
              </w:rPr>
            </w:pPr>
            <w:r w:rsidRPr="00E90D0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76FAD5D5" w14:textId="7FD90EE6" w:rsidR="00675AAB" w:rsidRPr="00E90D02" w:rsidRDefault="00BC5CDC" w:rsidP="00BC5CDC">
            <w:pPr>
              <w:spacing w:line="12.80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PROJETO DE RESOLUÇÃO QUE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PRORROGA O DESCONTO DE 10% PARA PAGAMENTO À VISTA DA ANUIDADE 2021</w:t>
            </w:r>
          </w:p>
        </w:tc>
      </w:tr>
    </w:tbl>
    <w:p w14:paraId="2AED5D6D" w14:textId="38B2E098" w:rsidR="00257529" w:rsidRPr="00E90D02" w:rsidRDefault="00257529" w:rsidP="00E90D0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90D02">
        <w:rPr>
          <w:rFonts w:ascii="Times New Roman" w:eastAsia="Times New Roman" w:hAnsi="Times New Roman" w:cs="Times New Roman"/>
          <w:smallCaps/>
          <w:lang w:eastAsia="pt-BR"/>
        </w:rPr>
        <w:t xml:space="preserve">DELIBERAÇÃO PLENÁRIA </w:t>
      </w:r>
      <w:r w:rsidR="00905C2C" w:rsidRPr="008028E0">
        <w:rPr>
          <w:rFonts w:ascii="Times New Roman" w:eastAsia="Times New Roman" w:hAnsi="Times New Roman" w:cs="Times New Roman"/>
          <w:i/>
          <w:smallCaps/>
          <w:lang w:eastAsia="pt-BR"/>
        </w:rPr>
        <w:t>AD REFERENDUM</w:t>
      </w:r>
      <w:r w:rsidR="00905C2C" w:rsidRPr="00E90D02">
        <w:rPr>
          <w:rFonts w:ascii="Times New Roman" w:eastAsia="Times New Roman" w:hAnsi="Times New Roman" w:cs="Times New Roman"/>
          <w:smallCaps/>
          <w:lang w:eastAsia="pt-BR"/>
        </w:rPr>
        <w:t xml:space="preserve"> Nº</w:t>
      </w:r>
      <w:r w:rsidR="006E22B0" w:rsidRPr="00E90D02">
        <w:rPr>
          <w:rFonts w:ascii="Times New Roman" w:eastAsia="Times New Roman" w:hAnsi="Times New Roman" w:cs="Times New Roman"/>
          <w:smallCaps/>
          <w:lang w:eastAsia="pt-BR"/>
        </w:rPr>
        <w:t xml:space="preserve"> </w:t>
      </w:r>
      <w:r w:rsidR="00BC5CDC">
        <w:rPr>
          <w:rFonts w:ascii="Times New Roman" w:eastAsia="Times New Roman" w:hAnsi="Times New Roman" w:cs="Times New Roman"/>
          <w:smallCaps/>
          <w:lang w:eastAsia="pt-BR"/>
        </w:rPr>
        <w:t>1</w:t>
      </w:r>
      <w:r w:rsidR="00905C2C" w:rsidRPr="00E90D02">
        <w:rPr>
          <w:rFonts w:ascii="Times New Roman" w:eastAsia="Times New Roman" w:hAnsi="Times New Roman" w:cs="Times New Roman"/>
          <w:smallCaps/>
          <w:lang w:eastAsia="pt-BR"/>
        </w:rPr>
        <w:t>/202</w:t>
      </w:r>
      <w:r w:rsidR="00BC5CDC">
        <w:rPr>
          <w:rFonts w:ascii="Times New Roman" w:eastAsia="Times New Roman" w:hAnsi="Times New Roman" w:cs="Times New Roman"/>
          <w:smallCaps/>
          <w:lang w:eastAsia="pt-BR"/>
        </w:rPr>
        <w:t>1</w:t>
      </w:r>
    </w:p>
    <w:p w14:paraId="6F25E8C6" w14:textId="77777777" w:rsidR="00D96C4D" w:rsidRPr="00E90D02" w:rsidRDefault="00D96C4D" w:rsidP="00E90D02">
      <w:pPr>
        <w:autoSpaceDE w:val="0"/>
        <w:autoSpaceDN w:val="0"/>
        <w:adjustRightInd w:val="0"/>
        <w:spacing w:after="0pt"/>
        <w:ind w:start="255.15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2722D9BD" w14:textId="08603DFC" w:rsidR="00D96C4D" w:rsidRDefault="00905C2C" w:rsidP="00BC5CDC">
      <w:pPr>
        <w:autoSpaceDE w:val="0"/>
        <w:autoSpaceDN w:val="0"/>
        <w:adjustRightInd w:val="0"/>
        <w:spacing w:after="0pt"/>
        <w:ind w:start="212.65pt"/>
        <w:jc w:val="both"/>
        <w:rPr>
          <w:rFonts w:ascii="Times New Roman" w:eastAsia="Times New Roman" w:hAnsi="Times New Roman"/>
          <w:lang w:eastAsia="pt-BR"/>
        </w:rPr>
      </w:pPr>
      <w:r w:rsidRPr="00E90D02">
        <w:rPr>
          <w:rFonts w:ascii="Times New Roman" w:eastAsia="Times New Roman" w:hAnsi="Times New Roman" w:cs="Times New Roman"/>
          <w:lang w:eastAsia="pt-BR"/>
        </w:rPr>
        <w:t xml:space="preserve">Aprova, </w:t>
      </w:r>
      <w:r w:rsidRPr="00E90D02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Pr="00E90D02">
        <w:rPr>
          <w:rFonts w:ascii="Times New Roman" w:eastAsia="Times New Roman" w:hAnsi="Times New Roman" w:cs="Times New Roman"/>
          <w:lang w:eastAsia="pt-BR"/>
        </w:rPr>
        <w:t>do Plenário do CAU/BR,</w:t>
      </w:r>
      <w:r w:rsidR="00BC5CDC">
        <w:rPr>
          <w:rFonts w:ascii="Times New Roman" w:eastAsia="Times New Roman" w:hAnsi="Times New Roman"/>
          <w:lang w:eastAsia="pt-BR"/>
        </w:rPr>
        <w:t xml:space="preserve"> Projeto de Resolução anexo que altera a Resolução nº193, de 24 de setembro de 2020 e dá outras providências.</w:t>
      </w:r>
    </w:p>
    <w:p w14:paraId="35CF72AF" w14:textId="77777777" w:rsidR="00BC5CDC" w:rsidRPr="00E90D02" w:rsidRDefault="00BC5CDC" w:rsidP="00BC5CDC">
      <w:pPr>
        <w:autoSpaceDE w:val="0"/>
        <w:autoSpaceDN w:val="0"/>
        <w:adjustRightInd w:val="0"/>
        <w:spacing w:after="0pt"/>
        <w:ind w:start="212.65pt"/>
        <w:jc w:val="both"/>
        <w:rPr>
          <w:rFonts w:ascii="Times New Roman" w:eastAsia="Times New Roman" w:hAnsi="Times New Roman" w:cs="Times New Roman"/>
          <w:bCs/>
          <w:caps/>
          <w:spacing w:val="4"/>
          <w:lang w:eastAsia="pt-BR"/>
        </w:rPr>
      </w:pPr>
    </w:p>
    <w:p w14:paraId="7F07FB47" w14:textId="017B41D1" w:rsidR="00905C2C" w:rsidRPr="00E90D02" w:rsidRDefault="00905C2C" w:rsidP="00E90D02">
      <w:pPr>
        <w:spacing w:after="0pt"/>
        <w:jc w:val="both"/>
        <w:rPr>
          <w:rFonts w:ascii="Times New Roman" w:hAnsi="Times New Roman" w:cs="Times New Roman"/>
        </w:rPr>
      </w:pPr>
      <w:r w:rsidRPr="00E90D02">
        <w:rPr>
          <w:rFonts w:ascii="Times New Roman" w:hAnsi="Times New Roman" w:cs="Times New Roman"/>
        </w:rPr>
        <w:t>O Presidente do Conselho de Arquitetura e Urbanismo do Brasil (CAU/BR), no uso das competências que lhe conferem o art. 159, incisos I, II e XXXI do Regimento Interno aprovado pela Deliberação Plenária Ordinária DPOBR n° 0065-05/2017, de 28 de abril de 2017, e instituído pela Resolução CAU/BR n° 139, de 28 de abril de 2017</w:t>
      </w:r>
      <w:r w:rsidR="00BC5CDC">
        <w:rPr>
          <w:rFonts w:ascii="Times New Roman" w:hAnsi="Times New Roman" w:cs="Times New Roman"/>
        </w:rPr>
        <w:t>,</w:t>
      </w:r>
    </w:p>
    <w:p w14:paraId="703FC7E7" w14:textId="77777777" w:rsidR="00D96C4D" w:rsidRPr="00E90D02" w:rsidRDefault="00D96C4D" w:rsidP="000973A6">
      <w:pPr>
        <w:spacing w:after="0pt"/>
        <w:jc w:val="center"/>
        <w:rPr>
          <w:rFonts w:ascii="Times New Roman" w:hAnsi="Times New Roman" w:cs="Times New Roman"/>
        </w:rPr>
      </w:pPr>
    </w:p>
    <w:p w14:paraId="18E9708D" w14:textId="77777777" w:rsidR="00BC5CDC" w:rsidRDefault="00BC5CDC" w:rsidP="00BC5CDC">
      <w:pPr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>
        <w:rPr>
          <w:rFonts w:ascii="Times New Roman" w:eastAsia="Times New Roman" w:hAnsi="Times New Roman"/>
          <w:color w:val="000000" w:themeColor="text1"/>
          <w:lang w:eastAsia="pt-BR"/>
        </w:rPr>
        <w:t>Considerando a Declaração de Emergência em Saúde Pública de Importância Internacional pela Organização Mundial da Saúde em 30 de janeiro de 2020 e deliberações posteriores;</w:t>
      </w:r>
    </w:p>
    <w:p w14:paraId="720262C9" w14:textId="77777777" w:rsidR="00BC5CDC" w:rsidRDefault="00BC5CDC" w:rsidP="00BC5CDC">
      <w:pPr>
        <w:jc w:val="both"/>
        <w:rPr>
          <w:rFonts w:ascii="Times New Roman" w:eastAsia="Times New Roman" w:hAnsi="Times New Roman"/>
          <w:i/>
          <w:iCs/>
          <w:color w:val="000000" w:themeColor="text1"/>
          <w:lang w:eastAsia="pt-BR"/>
        </w:rPr>
      </w:pPr>
      <w:r>
        <w:rPr>
          <w:rFonts w:ascii="Times New Roman" w:eastAsia="Times New Roman" w:hAnsi="Times New Roman"/>
          <w:color w:val="000000" w:themeColor="text1"/>
          <w:lang w:eastAsia="pt-BR"/>
        </w:rPr>
        <w:t xml:space="preserve">Considerando o Ofício nº003/2021-CAU/AM, de 27 de janeiro de 2021, o qual solicita ao CAU/BR </w:t>
      </w:r>
      <w:r>
        <w:rPr>
          <w:rFonts w:ascii="Times New Roman" w:eastAsia="Times New Roman" w:hAnsi="Times New Roman"/>
          <w:i/>
          <w:iCs/>
          <w:color w:val="000000" w:themeColor="text1"/>
          <w:lang w:eastAsia="pt-BR"/>
        </w:rPr>
        <w:t>a</w:t>
      </w:r>
      <w:r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>
        <w:rPr>
          <w:rFonts w:ascii="Times New Roman" w:eastAsia="Times New Roman" w:hAnsi="Times New Roman"/>
          <w:i/>
          <w:iCs/>
          <w:color w:val="000000" w:themeColor="text1"/>
          <w:lang w:eastAsia="pt-BR"/>
        </w:rPr>
        <w:t>prorrogação do desconto de 10% para pagamento à vista da anuidade até 28 de fevereiro de 2021, tendo em vista a situação vivida no estado do Amazonas devido a pandemia causada pela COVID-19, principalmente, após a promulgação do Decreto nº 43.303, de 23 de janeiro de 2021 que restringiu, dentre outras atividades, os serviços de obras e engenharia no estado, prejudicando o andamento de obras e a implementação de novos projetos pelos Arquitetos e Urbanistas; e</w:t>
      </w:r>
    </w:p>
    <w:p w14:paraId="40EF3B5B" w14:textId="77777777" w:rsidR="00BC5CDC" w:rsidRDefault="00BC5CDC" w:rsidP="00BC5CDC">
      <w:pPr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>
        <w:rPr>
          <w:rFonts w:ascii="Times New Roman" w:eastAsia="Times New Roman" w:hAnsi="Times New Roman"/>
          <w:color w:val="000000" w:themeColor="text1"/>
          <w:lang w:eastAsia="pt-BR"/>
        </w:rPr>
        <w:t>Considerando a complexidade e o agravamento da pandemia da Covid-19, não apenas no estado de Amazonas, mas em todo território nacional,</w:t>
      </w:r>
    </w:p>
    <w:p w14:paraId="722D0ECA" w14:textId="77777777" w:rsidR="0089581B" w:rsidRPr="00AE0E9D" w:rsidRDefault="000D4D8C" w:rsidP="00E90D02">
      <w:pPr>
        <w:spacing w:after="0pt"/>
        <w:jc w:val="both"/>
        <w:rPr>
          <w:rFonts w:ascii="Times New Roman" w:hAnsi="Times New Roman" w:cs="Times New Roman"/>
          <w:b/>
        </w:rPr>
      </w:pPr>
      <w:r w:rsidRPr="00AE0E9D">
        <w:rPr>
          <w:rFonts w:ascii="Times New Roman" w:hAnsi="Times New Roman" w:cs="Times New Roman"/>
          <w:b/>
        </w:rPr>
        <w:t>DELIBER</w:t>
      </w:r>
      <w:r w:rsidR="00DF21D6" w:rsidRPr="00AE0E9D">
        <w:rPr>
          <w:rFonts w:ascii="Times New Roman" w:hAnsi="Times New Roman" w:cs="Times New Roman"/>
          <w:b/>
        </w:rPr>
        <w:t>OU</w:t>
      </w:r>
      <w:r w:rsidRPr="00AE0E9D">
        <w:rPr>
          <w:rFonts w:ascii="Times New Roman" w:hAnsi="Times New Roman" w:cs="Times New Roman"/>
          <w:b/>
        </w:rPr>
        <w:t>:</w:t>
      </w:r>
    </w:p>
    <w:p w14:paraId="459D4721" w14:textId="77777777" w:rsidR="00AE0E9D" w:rsidRPr="00E90D02" w:rsidRDefault="00AE0E9D" w:rsidP="00E90D02">
      <w:pPr>
        <w:spacing w:after="0pt"/>
        <w:jc w:val="both"/>
        <w:rPr>
          <w:rFonts w:ascii="Times New Roman" w:hAnsi="Times New Roman" w:cs="Times New Roman"/>
        </w:rPr>
      </w:pPr>
    </w:p>
    <w:p w14:paraId="3DBE9E9F" w14:textId="6C8412BA" w:rsidR="00AE0E9D" w:rsidRPr="00E90D02" w:rsidRDefault="00AE0E9D" w:rsidP="00AE0E9D">
      <w:pPr>
        <w:spacing w:after="0pt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1 - </w:t>
      </w:r>
      <w:r w:rsidR="00905C2C" w:rsidRPr="00E90D02">
        <w:rPr>
          <w:rFonts w:ascii="Times New Roman" w:eastAsia="Times New Roman" w:hAnsi="Times New Roman" w:cs="Times New Roman"/>
          <w:lang w:eastAsia="pt-BR"/>
        </w:rPr>
        <w:t>Aprovar</w:t>
      </w:r>
      <w:r>
        <w:rPr>
          <w:rFonts w:ascii="Times New Roman" w:eastAsia="Times New Roman" w:hAnsi="Times New Roman" w:cs="Times New Roman"/>
          <w:lang w:eastAsia="pt-BR"/>
        </w:rPr>
        <w:t>,</w:t>
      </w:r>
      <w:r w:rsidRPr="00AE0E9D">
        <w:rPr>
          <w:rFonts w:ascii="Times New Roman" w:eastAsia="Times New Roman" w:hAnsi="Times New Roman"/>
          <w:i/>
          <w:lang w:eastAsia="pt-BR"/>
        </w:rPr>
        <w:t xml:space="preserve"> </w:t>
      </w:r>
      <w:r w:rsidRPr="00940B66">
        <w:rPr>
          <w:rFonts w:ascii="Times New Roman" w:eastAsia="Times New Roman" w:hAnsi="Times New Roman"/>
          <w:i/>
          <w:lang w:eastAsia="pt-BR"/>
        </w:rPr>
        <w:t>ad referendum</w:t>
      </w:r>
      <w:r w:rsidRPr="00940B66">
        <w:rPr>
          <w:rFonts w:ascii="Times New Roman" w:eastAsia="Times New Roman" w:hAnsi="Times New Roman"/>
          <w:lang w:eastAsia="pt-BR"/>
        </w:rPr>
        <w:t xml:space="preserve"> do Plenário do Conselho de Arquitetura e Urbanismo do Brasil (CAU/BR),</w:t>
      </w:r>
      <w:r>
        <w:rPr>
          <w:rFonts w:ascii="Times New Roman" w:eastAsia="Times New Roman" w:hAnsi="Times New Roman"/>
          <w:lang w:eastAsia="pt-BR"/>
        </w:rPr>
        <w:t xml:space="preserve"> </w:t>
      </w:r>
      <w:r w:rsidR="00BC5CDC">
        <w:rPr>
          <w:rFonts w:ascii="Times New Roman" w:eastAsia="Times New Roman" w:hAnsi="Times New Roman"/>
          <w:lang w:eastAsia="pt-BR"/>
        </w:rPr>
        <w:t>o Projeto de Resolução anexo</w:t>
      </w:r>
      <w:r w:rsidR="00762CC0">
        <w:rPr>
          <w:rFonts w:ascii="Times New Roman" w:eastAsia="Times New Roman" w:hAnsi="Times New Roman"/>
          <w:lang w:eastAsia="pt-BR"/>
        </w:rPr>
        <w:t>,</w:t>
      </w:r>
      <w:r w:rsidR="00BC5CDC">
        <w:rPr>
          <w:rFonts w:ascii="Times New Roman" w:eastAsia="Times New Roman" w:hAnsi="Times New Roman"/>
          <w:lang w:eastAsia="pt-BR"/>
        </w:rPr>
        <w:t xml:space="preserve"> que altera a Resolução nº193, de 24 de setembro de 2020 e dá outras providências</w:t>
      </w:r>
      <w:r w:rsidR="00BC5CDC">
        <w:rPr>
          <w:rFonts w:ascii="Times New Roman" w:hAnsi="Times New Roman" w:cs="Times New Roman"/>
          <w:bCs/>
        </w:rPr>
        <w:t>; e</w:t>
      </w:r>
    </w:p>
    <w:p w14:paraId="54D8073D" w14:textId="77777777" w:rsidR="00AE0E9D" w:rsidRPr="00E90D02" w:rsidRDefault="00AE0E9D" w:rsidP="00AE0E9D">
      <w:pPr>
        <w:spacing w:after="0pt"/>
        <w:jc w:val="both"/>
        <w:rPr>
          <w:rFonts w:ascii="Times New Roman" w:hAnsi="Times New Roman" w:cs="Times New Roman"/>
        </w:rPr>
      </w:pPr>
    </w:p>
    <w:p w14:paraId="7E9A81F4" w14:textId="77777777" w:rsidR="00F65369" w:rsidRPr="00AE0E9D" w:rsidRDefault="00AE0E9D" w:rsidP="00AE0E9D">
      <w:pPr>
        <w:pStyle w:val="PargrafodaLista"/>
        <w:spacing w:after="0pt"/>
        <w:ind w:start="0pt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2 - </w:t>
      </w:r>
      <w:r w:rsidR="00F65369" w:rsidRPr="00AE0E9D">
        <w:rPr>
          <w:rFonts w:ascii="Times New Roman" w:eastAsia="Times New Roman" w:hAnsi="Times New Roman" w:cs="Times New Roman"/>
          <w:lang w:eastAsia="pt-BR"/>
        </w:rPr>
        <w:t xml:space="preserve">Encaminhar esta </w:t>
      </w:r>
      <w:r w:rsidRPr="00AE0E9D">
        <w:rPr>
          <w:rFonts w:ascii="Times New Roman" w:eastAsia="Times New Roman" w:hAnsi="Times New Roman" w:cs="Times New Roman"/>
          <w:lang w:eastAsia="pt-BR"/>
        </w:rPr>
        <w:t xml:space="preserve">Deliberação </w:t>
      </w:r>
      <w:r w:rsidR="00F65369" w:rsidRPr="00AE0E9D">
        <w:rPr>
          <w:rFonts w:ascii="Times New Roman" w:eastAsia="Times New Roman" w:hAnsi="Times New Roman" w:cs="Times New Roman"/>
          <w:lang w:eastAsia="pt-BR"/>
        </w:rPr>
        <w:t>para publicação no sítio eletrônico do CAU/BR</w:t>
      </w:r>
      <w:r>
        <w:rPr>
          <w:rFonts w:ascii="Times New Roman" w:eastAsia="Times New Roman" w:hAnsi="Times New Roman" w:cs="Times New Roman"/>
          <w:lang w:eastAsia="pt-BR"/>
        </w:rPr>
        <w:t xml:space="preserve"> e dela dar conhecimento aos</w:t>
      </w:r>
      <w:r w:rsidRPr="00AE0E9D"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eastAsia="Times New Roman" w:hAnsi="Times New Roman"/>
          <w:lang w:eastAsia="pt-BR"/>
        </w:rPr>
        <w:t xml:space="preserve">órgãos colegiados do CAU/BR e aos </w:t>
      </w:r>
      <w:r w:rsidRPr="00940B66">
        <w:rPr>
          <w:rFonts w:ascii="Times New Roman" w:eastAsia="Times New Roman" w:hAnsi="Times New Roman"/>
          <w:lang w:eastAsia="pt-BR"/>
        </w:rPr>
        <w:t>Conselho de Arquitetura e Urbanismo do</w:t>
      </w:r>
      <w:r>
        <w:rPr>
          <w:rFonts w:ascii="Times New Roman" w:eastAsia="Times New Roman" w:hAnsi="Times New Roman"/>
          <w:lang w:eastAsia="pt-BR"/>
        </w:rPr>
        <w:t>s Estados e do Distrito Federal</w:t>
      </w:r>
      <w:r>
        <w:rPr>
          <w:rFonts w:ascii="Times New Roman" w:eastAsia="Times New Roman" w:hAnsi="Times New Roman" w:cs="Times New Roman"/>
          <w:lang w:eastAsia="pt-BR"/>
        </w:rPr>
        <w:t xml:space="preserve"> (CAU/UF)</w:t>
      </w:r>
      <w:r w:rsidR="00F65369" w:rsidRPr="00AE0E9D">
        <w:rPr>
          <w:rFonts w:ascii="Times New Roman" w:eastAsia="Times New Roman" w:hAnsi="Times New Roman" w:cs="Times New Roman"/>
          <w:lang w:eastAsia="pt-BR"/>
        </w:rPr>
        <w:t>.</w:t>
      </w:r>
    </w:p>
    <w:p w14:paraId="087862D5" w14:textId="77777777" w:rsidR="005C044C" w:rsidRPr="00E90D02" w:rsidRDefault="005C044C" w:rsidP="00E90D02">
      <w:pPr>
        <w:pStyle w:val="PargrafodaLista"/>
        <w:spacing w:after="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0D743C28" w14:textId="77777777" w:rsidR="00756C8A" w:rsidRPr="00E90D02" w:rsidRDefault="002E30A1" w:rsidP="00E90D02">
      <w:pPr>
        <w:spacing w:after="0pt"/>
        <w:jc w:val="both"/>
        <w:rPr>
          <w:rFonts w:ascii="Times New Roman" w:hAnsi="Times New Roman" w:cs="Times New Roman"/>
        </w:rPr>
      </w:pPr>
      <w:r w:rsidRPr="00E90D02">
        <w:rPr>
          <w:rFonts w:ascii="Times New Roman" w:eastAsia="Times New Roman" w:hAnsi="Times New Roman" w:cs="Times New Roman"/>
          <w:lang w:eastAsia="pt-BR"/>
        </w:rPr>
        <w:t xml:space="preserve">Esta </w:t>
      </w:r>
      <w:r w:rsidR="00AE0E9D" w:rsidRPr="00E90D02">
        <w:rPr>
          <w:rFonts w:ascii="Times New Roman" w:eastAsia="Times New Roman" w:hAnsi="Times New Roman" w:cs="Times New Roman"/>
          <w:lang w:eastAsia="pt-BR"/>
        </w:rPr>
        <w:t xml:space="preserve">Deliberação </w:t>
      </w:r>
      <w:r w:rsidRPr="00E90D02">
        <w:rPr>
          <w:rFonts w:ascii="Times New Roman" w:eastAsia="Times New Roman" w:hAnsi="Times New Roman" w:cs="Times New Roman"/>
          <w:lang w:eastAsia="pt-BR"/>
        </w:rPr>
        <w:t>entra em vigor na data de sua publicação</w:t>
      </w:r>
      <w:r w:rsidR="00AE0E9D">
        <w:rPr>
          <w:rFonts w:ascii="Times New Roman" w:eastAsia="Times New Roman" w:hAnsi="Times New Roman" w:cs="Times New Roman"/>
          <w:lang w:eastAsia="pt-BR"/>
        </w:rPr>
        <w:t xml:space="preserve"> no sítio eletrônico do CAU/BR na Rede Mundial de Computadores</w:t>
      </w:r>
      <w:r w:rsidRPr="00E90D02">
        <w:rPr>
          <w:rFonts w:ascii="Times New Roman" w:eastAsia="Times New Roman" w:hAnsi="Times New Roman" w:cs="Times New Roman"/>
          <w:lang w:eastAsia="pt-BR"/>
        </w:rPr>
        <w:t>, com efeitos a partir desta data</w:t>
      </w:r>
      <w:r w:rsidR="00AE0E9D">
        <w:rPr>
          <w:rFonts w:ascii="Times New Roman" w:eastAsia="Times New Roman" w:hAnsi="Times New Roman" w:cs="Times New Roman"/>
          <w:lang w:eastAsia="pt-BR"/>
        </w:rPr>
        <w:t>.</w:t>
      </w:r>
    </w:p>
    <w:p w14:paraId="5A8E1303" w14:textId="77777777" w:rsidR="00C85678" w:rsidRPr="00E90D02" w:rsidRDefault="00C85678" w:rsidP="00E90D02">
      <w:pPr>
        <w:spacing w:after="0pt"/>
        <w:jc w:val="both"/>
        <w:rPr>
          <w:rFonts w:ascii="Times New Roman" w:hAnsi="Times New Roman" w:cs="Times New Roman"/>
        </w:rPr>
      </w:pPr>
    </w:p>
    <w:p w14:paraId="177C38CD" w14:textId="72D31B47" w:rsidR="00AE0E9D" w:rsidRPr="00E90D02" w:rsidRDefault="00AE0E9D" w:rsidP="00AE0E9D">
      <w:pPr>
        <w:spacing w:after="0pt"/>
        <w:jc w:val="center"/>
        <w:rPr>
          <w:rFonts w:ascii="Times New Roman" w:hAnsi="Times New Roman" w:cs="Times New Roman"/>
        </w:rPr>
      </w:pPr>
      <w:r w:rsidRPr="00E90D02">
        <w:rPr>
          <w:rFonts w:ascii="Times New Roman" w:hAnsi="Times New Roman" w:cs="Times New Roman"/>
        </w:rPr>
        <w:t xml:space="preserve">Brasília-DF, </w:t>
      </w:r>
      <w:r w:rsidR="00BC5CDC">
        <w:rPr>
          <w:rFonts w:ascii="Times New Roman" w:hAnsi="Times New Roman" w:cs="Times New Roman"/>
        </w:rPr>
        <w:t>29</w:t>
      </w:r>
      <w:r w:rsidRPr="00E90D02">
        <w:rPr>
          <w:rFonts w:ascii="Times New Roman" w:hAnsi="Times New Roman" w:cs="Times New Roman"/>
        </w:rPr>
        <w:t xml:space="preserve"> de </w:t>
      </w:r>
      <w:r w:rsidR="00BC5CDC">
        <w:rPr>
          <w:rFonts w:ascii="Times New Roman" w:hAnsi="Times New Roman" w:cs="Times New Roman"/>
        </w:rPr>
        <w:t>janeiro</w:t>
      </w:r>
      <w:r w:rsidRPr="00E90D02">
        <w:rPr>
          <w:rFonts w:ascii="Times New Roman" w:hAnsi="Times New Roman" w:cs="Times New Roman"/>
        </w:rPr>
        <w:t xml:space="preserve"> de 202</w:t>
      </w:r>
      <w:r w:rsidR="00BC5CDC">
        <w:rPr>
          <w:rFonts w:ascii="Times New Roman" w:hAnsi="Times New Roman" w:cs="Times New Roman"/>
        </w:rPr>
        <w:t>1</w:t>
      </w:r>
    </w:p>
    <w:p w14:paraId="139BDABB" w14:textId="77777777" w:rsidR="00AE0E9D" w:rsidRPr="00E90D02" w:rsidRDefault="00AE0E9D" w:rsidP="00AE0E9D">
      <w:pPr>
        <w:spacing w:after="0pt"/>
        <w:jc w:val="center"/>
        <w:rPr>
          <w:rFonts w:ascii="Times New Roman" w:hAnsi="Times New Roman" w:cs="Times New Roman"/>
        </w:rPr>
      </w:pPr>
    </w:p>
    <w:p w14:paraId="1FB68C6E" w14:textId="77777777" w:rsidR="00AE0E9D" w:rsidRPr="00E90D02" w:rsidRDefault="00AE0E9D" w:rsidP="00AE0E9D">
      <w:pPr>
        <w:spacing w:after="0pt"/>
        <w:jc w:val="center"/>
        <w:rPr>
          <w:rFonts w:ascii="Times New Roman" w:hAnsi="Times New Roman" w:cs="Times New Roman"/>
        </w:rPr>
      </w:pPr>
    </w:p>
    <w:p w14:paraId="393624FD" w14:textId="1423D2C4" w:rsidR="00AE0E9D" w:rsidRPr="008B2835" w:rsidRDefault="00BC5CDC" w:rsidP="00AE0E9D">
      <w:pPr>
        <w:spacing w:after="0p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NADIA SOMEKH</w:t>
      </w:r>
    </w:p>
    <w:p w14:paraId="44104487" w14:textId="5C8466DE" w:rsidR="00905C2C" w:rsidRPr="00E90D02" w:rsidRDefault="00AE0E9D" w:rsidP="00BC5CDC">
      <w:pPr>
        <w:spacing w:after="0pt"/>
        <w:jc w:val="center"/>
        <w:rPr>
          <w:rFonts w:ascii="Times New Roman" w:hAnsi="Times New Roman" w:cs="Times New Roman"/>
        </w:rPr>
      </w:pPr>
      <w:r w:rsidRPr="00E90D02">
        <w:rPr>
          <w:rFonts w:ascii="Times New Roman" w:hAnsi="Times New Roman" w:cs="Times New Roman"/>
        </w:rPr>
        <w:t>Presidente do CAU/BR</w:t>
      </w:r>
    </w:p>
    <w:p w14:paraId="3989C9C3" w14:textId="77777777" w:rsidR="00BC5CDC" w:rsidRDefault="00AE0E9D" w:rsidP="00762CC0">
      <w:pPr>
        <w:spacing w:after="0pt" w:line="12pt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br w:type="page"/>
      </w:r>
      <w:r w:rsidRPr="00D737D9">
        <w:rPr>
          <w:rFonts w:ascii="Times New Roman" w:hAnsi="Times New Roman" w:cs="Times New Roman"/>
          <w:b/>
          <w:bCs/>
        </w:rPr>
        <w:lastRenderedPageBreak/>
        <w:t xml:space="preserve">DELIBERAÇÃO PLENÁRIA </w:t>
      </w:r>
      <w:r w:rsidRPr="00D737D9">
        <w:rPr>
          <w:rFonts w:ascii="Times New Roman" w:hAnsi="Times New Roman" w:cs="Times New Roman"/>
          <w:b/>
          <w:bCs/>
          <w:i/>
        </w:rPr>
        <w:t xml:space="preserve">AD REFERENDUM </w:t>
      </w:r>
      <w:r w:rsidRPr="00D737D9">
        <w:rPr>
          <w:rFonts w:ascii="Times New Roman" w:hAnsi="Times New Roman" w:cs="Times New Roman"/>
          <w:b/>
          <w:bCs/>
        </w:rPr>
        <w:t xml:space="preserve">N° </w:t>
      </w:r>
      <w:r w:rsidR="00BC5CDC">
        <w:rPr>
          <w:rFonts w:ascii="Times New Roman" w:hAnsi="Times New Roman" w:cs="Times New Roman"/>
          <w:b/>
          <w:bCs/>
        </w:rPr>
        <w:t>1</w:t>
      </w:r>
      <w:r w:rsidRPr="00D737D9">
        <w:rPr>
          <w:rFonts w:ascii="Times New Roman" w:hAnsi="Times New Roman" w:cs="Times New Roman"/>
          <w:b/>
          <w:bCs/>
        </w:rPr>
        <w:t>/202</w:t>
      </w:r>
      <w:r w:rsidR="00BC5CDC">
        <w:rPr>
          <w:rFonts w:ascii="Times New Roman" w:hAnsi="Times New Roman" w:cs="Times New Roman"/>
          <w:b/>
          <w:bCs/>
        </w:rPr>
        <w:t>1</w:t>
      </w:r>
    </w:p>
    <w:p w14:paraId="55D1BB42" w14:textId="13EFB008" w:rsidR="00905C2C" w:rsidRDefault="00EA0023" w:rsidP="00762CC0">
      <w:pPr>
        <w:spacing w:after="0pt" w:line="12pt" w:lineRule="auto"/>
        <w:jc w:val="center"/>
        <w:rPr>
          <w:rFonts w:ascii="Times New Roman" w:hAnsi="Times New Roman" w:cs="Times New Roman"/>
          <w:b/>
          <w:bCs/>
        </w:rPr>
      </w:pPr>
      <w:r w:rsidRPr="00D737D9">
        <w:rPr>
          <w:rFonts w:ascii="Times New Roman" w:hAnsi="Times New Roman" w:cs="Times New Roman"/>
          <w:b/>
          <w:bCs/>
        </w:rPr>
        <w:t>ANEXO</w:t>
      </w:r>
    </w:p>
    <w:p w14:paraId="6D40DDA6" w14:textId="77777777" w:rsidR="00762CC0" w:rsidRDefault="00762CC0" w:rsidP="00762CC0">
      <w:pPr>
        <w:spacing w:after="0pt" w:line="12pt" w:lineRule="auto"/>
        <w:jc w:val="center"/>
        <w:rPr>
          <w:rFonts w:ascii="Times New Roman" w:hAnsi="Times New Roman" w:cs="Times New Roman"/>
          <w:bCs/>
        </w:rPr>
      </w:pPr>
    </w:p>
    <w:p w14:paraId="15F3270E" w14:textId="0B9870FB" w:rsidR="00BC5CDC" w:rsidRDefault="00BC5CDC" w:rsidP="00BC5C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RESOLUÇÃO N° </w:t>
      </w:r>
      <w:r w:rsidR="00972C16">
        <w:rPr>
          <w:rFonts w:ascii="Times New Roman" w:hAnsi="Times New Roman"/>
        </w:rPr>
        <w:t>204</w:t>
      </w:r>
      <w:r>
        <w:rPr>
          <w:rFonts w:ascii="Times New Roman" w:hAnsi="Times New Roman"/>
        </w:rPr>
        <w:t>, DE 29 DE JANEIRO DE 2021</w:t>
      </w:r>
    </w:p>
    <w:p w14:paraId="7C67CAFF" w14:textId="77777777" w:rsidR="00BC5CDC" w:rsidRDefault="00BC5CDC" w:rsidP="00BC5CDC">
      <w:pPr>
        <w:ind w:start="255.15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Altera a Resolução CAU/BR nº193, de </w:t>
      </w:r>
      <w:r>
        <w:rPr>
          <w:rFonts w:ascii="Times New Roman" w:eastAsia="Times New Roman" w:hAnsi="Times New Roman"/>
          <w:lang w:eastAsia="pt-BR"/>
        </w:rPr>
        <w:t>24 de setembro de 2020, e dá outras providências</w:t>
      </w:r>
      <w:r>
        <w:rPr>
          <w:rFonts w:ascii="Times New Roman" w:hAnsi="Times New Roman"/>
        </w:rPr>
        <w:t>.</w:t>
      </w:r>
    </w:p>
    <w:p w14:paraId="7B88FE95" w14:textId="2CC2CBE0" w:rsidR="00972C16" w:rsidRDefault="00BC5CDC" w:rsidP="00972C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PLENÁRIO DO CONSELHO DE ARQUITETURA E URBANISMO DO BRASIL – CAU/BR no exercício das competências e prerrogativas de que tratam os artigos 2°, 4° e 30 do Regimento Interno do CAU/BR, </w:t>
      </w:r>
      <w:r w:rsidR="00972C16" w:rsidRPr="00972C16">
        <w:rPr>
          <w:rFonts w:ascii="Times New Roman" w:hAnsi="Times New Roman"/>
        </w:rPr>
        <w:t xml:space="preserve">e de acordo com a Deliberação Plenária Ad Referendum n° </w:t>
      </w:r>
      <w:r w:rsidR="00762CC0">
        <w:rPr>
          <w:rFonts w:ascii="Times New Roman" w:hAnsi="Times New Roman"/>
        </w:rPr>
        <w:t>1</w:t>
      </w:r>
      <w:r w:rsidR="00972C16" w:rsidRPr="00972C16">
        <w:rPr>
          <w:rFonts w:ascii="Times New Roman" w:hAnsi="Times New Roman"/>
        </w:rPr>
        <w:t>/20</w:t>
      </w:r>
      <w:r w:rsidR="00762CC0">
        <w:rPr>
          <w:rFonts w:ascii="Times New Roman" w:hAnsi="Times New Roman"/>
        </w:rPr>
        <w:t>2</w:t>
      </w:r>
      <w:r w:rsidR="00972C16" w:rsidRPr="00972C16">
        <w:rPr>
          <w:rFonts w:ascii="Times New Roman" w:hAnsi="Times New Roman"/>
        </w:rPr>
        <w:t>1, de 2</w:t>
      </w:r>
      <w:r w:rsidR="00762CC0">
        <w:rPr>
          <w:rFonts w:ascii="Times New Roman" w:hAnsi="Times New Roman"/>
        </w:rPr>
        <w:t>9</w:t>
      </w:r>
      <w:r w:rsidR="00972C16" w:rsidRPr="00972C16">
        <w:rPr>
          <w:rFonts w:ascii="Times New Roman" w:hAnsi="Times New Roman"/>
        </w:rPr>
        <w:t xml:space="preserve"> de </w:t>
      </w:r>
      <w:r w:rsidR="00762CC0">
        <w:rPr>
          <w:rFonts w:ascii="Times New Roman" w:hAnsi="Times New Roman"/>
        </w:rPr>
        <w:t>janeiro</w:t>
      </w:r>
      <w:r w:rsidR="00972C16" w:rsidRPr="00972C16">
        <w:rPr>
          <w:rFonts w:ascii="Times New Roman" w:hAnsi="Times New Roman"/>
        </w:rPr>
        <w:t xml:space="preserve"> de 20</w:t>
      </w:r>
      <w:r w:rsidR="00762CC0">
        <w:rPr>
          <w:rFonts w:ascii="Times New Roman" w:hAnsi="Times New Roman"/>
        </w:rPr>
        <w:t>2</w:t>
      </w:r>
      <w:r w:rsidR="00972C16" w:rsidRPr="00972C16">
        <w:rPr>
          <w:rFonts w:ascii="Times New Roman" w:hAnsi="Times New Roman"/>
        </w:rPr>
        <w:t xml:space="preserve">1, adotada na mesma data pelo Presidente do CAU/BR; </w:t>
      </w:r>
    </w:p>
    <w:p w14:paraId="5BC6BD4D" w14:textId="31A3FF61" w:rsidR="00BC5CDC" w:rsidRDefault="00BC5CDC" w:rsidP="00972C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RESOLVE: </w:t>
      </w:r>
    </w:p>
    <w:p w14:paraId="60249883" w14:textId="77777777" w:rsidR="00BC5CDC" w:rsidRDefault="00BC5CDC" w:rsidP="00BC5CDC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 xml:space="preserve">Art. 1° O Art. 6º da Resolução CAU/BR nº193, de </w:t>
      </w:r>
      <w:r>
        <w:rPr>
          <w:rFonts w:ascii="Times New Roman" w:eastAsia="Times New Roman" w:hAnsi="Times New Roman"/>
          <w:lang w:eastAsia="pt-BR"/>
        </w:rPr>
        <w:t>24 de setembro de 2020 passa a ter a seguinte redação:</w:t>
      </w:r>
    </w:p>
    <w:p w14:paraId="35CB1ED6" w14:textId="77777777" w:rsidR="00BC5CDC" w:rsidRDefault="00BC5CDC" w:rsidP="00BC5CDC">
      <w:pPr>
        <w:ind w:start="56.70pt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Art. 6° Assegurados os benefícios previstos no art. 5°, a anuidade do exercício devida por arquitetos e urbanistas poderá ser paga nos seguintes prazos e condições:</w:t>
      </w:r>
    </w:p>
    <w:p w14:paraId="34F7C0D7" w14:textId="77777777" w:rsidR="00BC5CDC" w:rsidRDefault="00BC5CDC" w:rsidP="00BC5CDC">
      <w:pPr>
        <w:ind w:start="56.70pt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I – até 31 de janeiro, de forma integral, com desconto de 10% (dez por cento), ou em até 6 (seis) parcelas, iguais e sucessivas, sem desconto, com vencimentos no último dia dos meses de janeiro, fevereiro, março, abril, maio e junho do respectivo exercício, ou, não sendo estes dias úteis, até o primeiro dia útil subsequente;</w:t>
      </w:r>
    </w:p>
    <w:p w14:paraId="6BAF3353" w14:textId="77777777" w:rsidR="00BC5CDC" w:rsidRDefault="00BC5CDC" w:rsidP="00BC5CDC">
      <w:pPr>
        <w:ind w:start="56.70pt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II – até o último dia de fevereiro, de forma integral, com desconto de 10% (dez por cento), ou em até 5 (cinco) parcelas, iguais e sucessivas, sem desconto, com vencimentos no último dia dos meses de fevereiro, março, abril, maio e junho do respectivo exercício, ou, não sendo estes dias úteis, até o primeiro dia útil subsequente; e</w:t>
      </w:r>
    </w:p>
    <w:p w14:paraId="283A5D54" w14:textId="0AB830EB" w:rsidR="00BC5CDC" w:rsidRDefault="00BC5CDC" w:rsidP="00BC5CDC">
      <w:pPr>
        <w:ind w:start="56.70pt"/>
        <w:jc w:val="both"/>
        <w:rPr>
          <w:rFonts w:ascii="Times New Roman" w:eastAsia="Times New Roman" w:hAnsi="Times New Roman"/>
          <w:i/>
          <w:iCs/>
          <w:lang w:eastAsia="pt-BR"/>
        </w:rPr>
      </w:pPr>
      <w:r>
        <w:rPr>
          <w:rFonts w:ascii="Times New Roman" w:eastAsia="Times New Roman" w:hAnsi="Times New Roman"/>
          <w:i/>
          <w:iCs/>
          <w:lang w:eastAsia="pt-BR"/>
        </w:rPr>
        <w:t>III – até 31 de março, de forma integral, com desconto de 5% (cinco por cento), ou em até 4 (quatro) parcelas, iguais e sucessivas,</w:t>
      </w:r>
      <w:r w:rsidR="00144C9B" w:rsidRPr="00144C9B">
        <w:rPr>
          <w:rFonts w:ascii="Times New Roman" w:eastAsia="Times New Roman" w:hAnsi="Times New Roman"/>
          <w:i/>
          <w:iCs/>
          <w:lang w:eastAsia="pt-BR"/>
        </w:rPr>
        <w:t xml:space="preserve"> </w:t>
      </w:r>
      <w:r w:rsidR="00144C9B">
        <w:rPr>
          <w:rFonts w:ascii="Times New Roman" w:eastAsia="Times New Roman" w:hAnsi="Times New Roman"/>
          <w:i/>
          <w:iCs/>
          <w:lang w:eastAsia="pt-BR"/>
        </w:rPr>
        <w:t xml:space="preserve">sem desconto, </w:t>
      </w:r>
      <w:r>
        <w:rPr>
          <w:rFonts w:ascii="Times New Roman" w:eastAsia="Times New Roman" w:hAnsi="Times New Roman"/>
          <w:i/>
          <w:iCs/>
          <w:lang w:eastAsia="pt-BR"/>
        </w:rPr>
        <w:t>com vencimentos no último dia dos meses de março, abril, maio e junho do respectivo exercício, ou, não sendo estes dias úteis, até o primeiro dia útil subsequente.</w:t>
      </w:r>
    </w:p>
    <w:p w14:paraId="495A4AE5" w14:textId="77777777" w:rsidR="00BC5CDC" w:rsidRDefault="00BC5CDC" w:rsidP="00BC5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2° A alteração prevista no art. 1º terá aplicação até o dia 31 de dezembro de 2021. </w:t>
      </w:r>
    </w:p>
    <w:p w14:paraId="71D6A08D" w14:textId="77777777" w:rsidR="00BC5CDC" w:rsidRDefault="00BC5CDC" w:rsidP="00BC5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3° Esta Resolução entra em vigor na data de sua publicação.</w:t>
      </w:r>
    </w:p>
    <w:p w14:paraId="3DABC796" w14:textId="77777777" w:rsidR="001E28C2" w:rsidRDefault="001E28C2" w:rsidP="00BC5CDC">
      <w:pPr>
        <w:jc w:val="center"/>
        <w:rPr>
          <w:rFonts w:ascii="Times New Roman" w:hAnsi="Times New Roman"/>
        </w:rPr>
      </w:pPr>
    </w:p>
    <w:p w14:paraId="3A862AE1" w14:textId="3505F626" w:rsidR="00BC5CDC" w:rsidRDefault="00BC5CDC" w:rsidP="00BC5C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Brasília, 29 de janeiro de 2020.</w:t>
      </w:r>
    </w:p>
    <w:p w14:paraId="40C0E4A0" w14:textId="77777777" w:rsidR="001E28C2" w:rsidRDefault="001E28C2" w:rsidP="00BC5CDC">
      <w:pPr>
        <w:jc w:val="center"/>
        <w:rPr>
          <w:rFonts w:ascii="Times New Roman" w:hAnsi="Times New Roman"/>
        </w:rPr>
      </w:pPr>
    </w:p>
    <w:p w14:paraId="54BB92F5" w14:textId="77777777" w:rsidR="00BC5CDC" w:rsidRDefault="00BC5CDC" w:rsidP="00BC5C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NADIA SOMEKH</w:t>
      </w:r>
    </w:p>
    <w:p w14:paraId="3B0195D3" w14:textId="77777777" w:rsidR="00BC5CDC" w:rsidRDefault="00BC5CDC" w:rsidP="00BC5CDC">
      <w:pPr>
        <w:jc w:val="center"/>
        <w:rPr>
          <w:rFonts w:ascii="Times New Roman" w:eastAsia="Calibri" w:hAnsi="Times New Roman"/>
          <w:b/>
          <w:lang w:eastAsia="pt-BR"/>
        </w:rPr>
      </w:pPr>
      <w:r>
        <w:rPr>
          <w:rFonts w:ascii="Times New Roman" w:hAnsi="Times New Roman"/>
        </w:rPr>
        <w:t>Presidente do CAU/BR</w:t>
      </w:r>
    </w:p>
    <w:sectPr w:rsidR="00BC5CDC" w:rsidSect="00EA0023">
      <w:headerReference w:type="default" r:id="rId8"/>
      <w:footerReference w:type="default" r:id="rId9"/>
      <w:pgSz w:w="595.30pt" w:h="841.90pt"/>
      <w:pgMar w:top="78pt" w:right="56.6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1A26A3A4" w14:textId="77777777" w:rsidR="00C9050F" w:rsidRDefault="00C9050F" w:rsidP="00792E15">
      <w:pPr>
        <w:spacing w:after="0pt" w:line="12pt" w:lineRule="auto"/>
      </w:pPr>
      <w:r>
        <w:separator/>
      </w:r>
    </w:p>
  </w:endnote>
  <w:endnote w:type="continuationSeparator" w:id="0">
    <w:p w14:paraId="2C606A4B" w14:textId="77777777" w:rsidR="00C9050F" w:rsidRDefault="00C9050F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DC00149" w14:textId="77777777" w:rsidR="00A15B23" w:rsidRDefault="00A15B23" w:rsidP="00D737D9">
    <w:pPr>
      <w:pStyle w:val="Rodap"/>
      <w:framePr w:w="235.55pt" w:h="41pt" w:hRule="exact" w:wrap="around" w:vAnchor="text" w:hAnchor="page" w:x="174.40pt" w:y="4pt"/>
      <w:rPr>
        <w:rStyle w:val="Nmerodepgina"/>
        <w:rFonts w:ascii="Times New Roman" w:hAnsi="Times New Roman"/>
        <w:color w:val="296D7A"/>
        <w:sz w:val="18"/>
      </w:rPr>
    </w:pPr>
  </w:p>
  <w:p w14:paraId="49FE3F56" w14:textId="77777777" w:rsidR="00A15B23" w:rsidRPr="001762CE" w:rsidRDefault="00C85678" w:rsidP="00D737D9">
    <w:pPr>
      <w:pStyle w:val="Rodap"/>
      <w:framePr w:w="235.55pt" w:h="41pt" w:hRule="exact" w:wrap="around" w:vAnchor="text" w:hAnchor="page" w:x="174.40pt" w:y="4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AD REFERENDUM Nº 7/2020</w:t>
    </w:r>
  </w:p>
  <w:p w14:paraId="39D09CC9" w14:textId="77777777" w:rsidR="00AC25E2" w:rsidRDefault="00AC25E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C21490" wp14:editId="129BB381">
          <wp:simplePos x="0" y="0"/>
          <wp:positionH relativeFrom="page">
            <wp:posOffset>-591354</wp:posOffset>
          </wp:positionH>
          <wp:positionV relativeFrom="paragraph">
            <wp:posOffset>-471805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66E937B3" w14:textId="77777777" w:rsidR="00C9050F" w:rsidRDefault="00C9050F" w:rsidP="00792E15">
      <w:pPr>
        <w:spacing w:after="0pt" w:line="12pt" w:lineRule="auto"/>
      </w:pPr>
      <w:r>
        <w:separator/>
      </w:r>
    </w:p>
  </w:footnote>
  <w:footnote w:type="continuationSeparator" w:id="0">
    <w:p w14:paraId="644ECDD9" w14:textId="77777777" w:rsidR="00C9050F" w:rsidRDefault="00C9050F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1FFC4C04" w14:textId="77777777" w:rsidR="00792E15" w:rsidRDefault="00AC25E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081FB16" wp14:editId="258A6E9C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542BF"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1" w15:restartNumberingAfterBreak="0">
    <w:nsid w:val="0D5A651D"/>
    <w:multiLevelType w:val="hybridMultilevel"/>
    <w:tmpl w:val="6A4206C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D0A4803"/>
    <w:multiLevelType w:val="hybridMultilevel"/>
    <w:tmpl w:val="308E105E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6293DB9"/>
    <w:multiLevelType w:val="hybridMultilevel"/>
    <w:tmpl w:val="161EC932"/>
    <w:lvl w:ilvl="0" w:tplc="D7B250F4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15"/>
    <w:rsid w:val="00020D84"/>
    <w:rsid w:val="00036E13"/>
    <w:rsid w:val="00037613"/>
    <w:rsid w:val="000536CD"/>
    <w:rsid w:val="0005424C"/>
    <w:rsid w:val="000671FF"/>
    <w:rsid w:val="00091C64"/>
    <w:rsid w:val="00094170"/>
    <w:rsid w:val="000973A6"/>
    <w:rsid w:val="000D4D8C"/>
    <w:rsid w:val="000D6D1B"/>
    <w:rsid w:val="000E445A"/>
    <w:rsid w:val="000F278B"/>
    <w:rsid w:val="0010115F"/>
    <w:rsid w:val="001110F2"/>
    <w:rsid w:val="00117C46"/>
    <w:rsid w:val="00144C9B"/>
    <w:rsid w:val="001511BA"/>
    <w:rsid w:val="00152D20"/>
    <w:rsid w:val="001843D8"/>
    <w:rsid w:val="00194A31"/>
    <w:rsid w:val="001A637F"/>
    <w:rsid w:val="001A7DF8"/>
    <w:rsid w:val="001C558A"/>
    <w:rsid w:val="001D245C"/>
    <w:rsid w:val="001D7028"/>
    <w:rsid w:val="001E28C2"/>
    <w:rsid w:val="00200AC2"/>
    <w:rsid w:val="00211CE1"/>
    <w:rsid w:val="0024794D"/>
    <w:rsid w:val="002542BF"/>
    <w:rsid w:val="00257529"/>
    <w:rsid w:val="002644EF"/>
    <w:rsid w:val="00273F44"/>
    <w:rsid w:val="0027417C"/>
    <w:rsid w:val="0028229D"/>
    <w:rsid w:val="0029411A"/>
    <w:rsid w:val="00296C2B"/>
    <w:rsid w:val="002A7DE7"/>
    <w:rsid w:val="002C6D4C"/>
    <w:rsid w:val="002E1F67"/>
    <w:rsid w:val="002E30A1"/>
    <w:rsid w:val="00316A67"/>
    <w:rsid w:val="00326C88"/>
    <w:rsid w:val="0038407C"/>
    <w:rsid w:val="00395364"/>
    <w:rsid w:val="003D0CBD"/>
    <w:rsid w:val="00401851"/>
    <w:rsid w:val="00416D58"/>
    <w:rsid w:val="00424429"/>
    <w:rsid w:val="00433C58"/>
    <w:rsid w:val="004610DB"/>
    <w:rsid w:val="004748D6"/>
    <w:rsid w:val="004842BD"/>
    <w:rsid w:val="00494B18"/>
    <w:rsid w:val="00496103"/>
    <w:rsid w:val="004A5CBA"/>
    <w:rsid w:val="004D2DF7"/>
    <w:rsid w:val="00501A1A"/>
    <w:rsid w:val="00502DB0"/>
    <w:rsid w:val="0051417A"/>
    <w:rsid w:val="00514A98"/>
    <w:rsid w:val="005179C9"/>
    <w:rsid w:val="0052762A"/>
    <w:rsid w:val="00530F03"/>
    <w:rsid w:val="00537371"/>
    <w:rsid w:val="00551195"/>
    <w:rsid w:val="005777E9"/>
    <w:rsid w:val="00583E35"/>
    <w:rsid w:val="00591A77"/>
    <w:rsid w:val="005C044C"/>
    <w:rsid w:val="005D37CD"/>
    <w:rsid w:val="005E2CA5"/>
    <w:rsid w:val="005E7D42"/>
    <w:rsid w:val="005F0FE0"/>
    <w:rsid w:val="00603EBB"/>
    <w:rsid w:val="006179D1"/>
    <w:rsid w:val="006367CE"/>
    <w:rsid w:val="00667A0B"/>
    <w:rsid w:val="00674B41"/>
    <w:rsid w:val="00675AAB"/>
    <w:rsid w:val="0067631C"/>
    <w:rsid w:val="006C01CA"/>
    <w:rsid w:val="006C7D7A"/>
    <w:rsid w:val="006E0C30"/>
    <w:rsid w:val="006E22B0"/>
    <w:rsid w:val="006F378E"/>
    <w:rsid w:val="007049F3"/>
    <w:rsid w:val="0072330A"/>
    <w:rsid w:val="0073150F"/>
    <w:rsid w:val="0074178C"/>
    <w:rsid w:val="007537BB"/>
    <w:rsid w:val="00756C8A"/>
    <w:rsid w:val="00762CC0"/>
    <w:rsid w:val="00763965"/>
    <w:rsid w:val="00766EEA"/>
    <w:rsid w:val="007917AF"/>
    <w:rsid w:val="00792E15"/>
    <w:rsid w:val="007B3197"/>
    <w:rsid w:val="007B798D"/>
    <w:rsid w:val="007C546F"/>
    <w:rsid w:val="007F766A"/>
    <w:rsid w:val="008028E0"/>
    <w:rsid w:val="00826058"/>
    <w:rsid w:val="008377CC"/>
    <w:rsid w:val="008548F8"/>
    <w:rsid w:val="008671A2"/>
    <w:rsid w:val="00875F1C"/>
    <w:rsid w:val="00884176"/>
    <w:rsid w:val="0089045E"/>
    <w:rsid w:val="0089581B"/>
    <w:rsid w:val="008B2835"/>
    <w:rsid w:val="008B5D0F"/>
    <w:rsid w:val="008C7904"/>
    <w:rsid w:val="008D1B8C"/>
    <w:rsid w:val="008E41E9"/>
    <w:rsid w:val="008F32DB"/>
    <w:rsid w:val="00901322"/>
    <w:rsid w:val="00905C2C"/>
    <w:rsid w:val="00972C16"/>
    <w:rsid w:val="009962D8"/>
    <w:rsid w:val="009A177F"/>
    <w:rsid w:val="009A6963"/>
    <w:rsid w:val="009C1F04"/>
    <w:rsid w:val="009D3DFF"/>
    <w:rsid w:val="009E5D74"/>
    <w:rsid w:val="009F65ED"/>
    <w:rsid w:val="009F7336"/>
    <w:rsid w:val="00A11B6C"/>
    <w:rsid w:val="00A15B23"/>
    <w:rsid w:val="00A2452C"/>
    <w:rsid w:val="00A40A99"/>
    <w:rsid w:val="00A479B8"/>
    <w:rsid w:val="00A64289"/>
    <w:rsid w:val="00A70927"/>
    <w:rsid w:val="00A749E9"/>
    <w:rsid w:val="00A77A53"/>
    <w:rsid w:val="00A86B02"/>
    <w:rsid w:val="00A97ECE"/>
    <w:rsid w:val="00AA799D"/>
    <w:rsid w:val="00AC25E2"/>
    <w:rsid w:val="00AC40E1"/>
    <w:rsid w:val="00AE0E9D"/>
    <w:rsid w:val="00AF0AD8"/>
    <w:rsid w:val="00AF40E1"/>
    <w:rsid w:val="00AF5B7E"/>
    <w:rsid w:val="00B01D56"/>
    <w:rsid w:val="00B1621A"/>
    <w:rsid w:val="00B2625F"/>
    <w:rsid w:val="00B27ECF"/>
    <w:rsid w:val="00B30B96"/>
    <w:rsid w:val="00B422EA"/>
    <w:rsid w:val="00B439B8"/>
    <w:rsid w:val="00B51578"/>
    <w:rsid w:val="00B528E4"/>
    <w:rsid w:val="00B74604"/>
    <w:rsid w:val="00B810FD"/>
    <w:rsid w:val="00BA2250"/>
    <w:rsid w:val="00BB68E0"/>
    <w:rsid w:val="00BB75DD"/>
    <w:rsid w:val="00BC4005"/>
    <w:rsid w:val="00BC5CDC"/>
    <w:rsid w:val="00BF03FA"/>
    <w:rsid w:val="00BF22CC"/>
    <w:rsid w:val="00C145A1"/>
    <w:rsid w:val="00C16A45"/>
    <w:rsid w:val="00C30B22"/>
    <w:rsid w:val="00C630E9"/>
    <w:rsid w:val="00C63DE9"/>
    <w:rsid w:val="00C74B1F"/>
    <w:rsid w:val="00C85678"/>
    <w:rsid w:val="00C9050F"/>
    <w:rsid w:val="00CA081A"/>
    <w:rsid w:val="00CA7CDF"/>
    <w:rsid w:val="00CC1C42"/>
    <w:rsid w:val="00CC3257"/>
    <w:rsid w:val="00CC5024"/>
    <w:rsid w:val="00CC7829"/>
    <w:rsid w:val="00CD25F4"/>
    <w:rsid w:val="00CE262E"/>
    <w:rsid w:val="00D00EC7"/>
    <w:rsid w:val="00D313EA"/>
    <w:rsid w:val="00D31B24"/>
    <w:rsid w:val="00D47312"/>
    <w:rsid w:val="00D54B04"/>
    <w:rsid w:val="00D737D9"/>
    <w:rsid w:val="00D8409D"/>
    <w:rsid w:val="00D96C4D"/>
    <w:rsid w:val="00DA1EF9"/>
    <w:rsid w:val="00DD5961"/>
    <w:rsid w:val="00DE7CC3"/>
    <w:rsid w:val="00DF21D6"/>
    <w:rsid w:val="00E11F74"/>
    <w:rsid w:val="00E40C7F"/>
    <w:rsid w:val="00E55C9D"/>
    <w:rsid w:val="00E62691"/>
    <w:rsid w:val="00E75645"/>
    <w:rsid w:val="00E90D02"/>
    <w:rsid w:val="00EA0023"/>
    <w:rsid w:val="00EB4464"/>
    <w:rsid w:val="00EC5E14"/>
    <w:rsid w:val="00F07BAA"/>
    <w:rsid w:val="00F11C2B"/>
    <w:rsid w:val="00F53734"/>
    <w:rsid w:val="00F55DCA"/>
    <w:rsid w:val="00F57967"/>
    <w:rsid w:val="00F61A67"/>
    <w:rsid w:val="00F65369"/>
    <w:rsid w:val="00F6580B"/>
    <w:rsid w:val="00F807F9"/>
    <w:rsid w:val="00F93088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DB38A"/>
  <w15:docId w15:val="{D304E6CB-E20D-4F4E-B47C-300E771720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1A67"/>
    <w:pPr>
      <w:spacing w:before="5pt" w:beforeAutospacing="1" w:after="5pt" w:afterAutospacing="1" w:line="12pt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A15B23"/>
  </w:style>
  <w:style w:type="character" w:styleId="Refdecomentrio">
    <w:name w:val="annotation reference"/>
    <w:unhideWhenUsed/>
    <w:rsid w:val="00F6536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65369"/>
    <w:pPr>
      <w:spacing w:after="0pt" w:line="12pt" w:lineRule="auto"/>
      <w:ind w:firstLine="28.35pt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65369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369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5C2C"/>
    <w:pPr>
      <w:spacing w:beforeLines="1" w:afterLines="1" w:after="0pt" w:line="12pt" w:lineRule="auto"/>
    </w:pPr>
    <w:rPr>
      <w:rFonts w:ascii="Times" w:eastAsia="Cambria" w:hAnsi="Times" w:cs="Times New Roman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6C4D"/>
    <w:pPr>
      <w:spacing w:after="0pt" w:line="12pt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6C4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6C4D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61A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79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4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5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3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9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FFE983D-2B34-42D6-9CBE-33BBE2E93D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20</TotalTime>
  <Pages>2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Leonardo Castello Branco</cp:lastModifiedBy>
  <cp:revision>6</cp:revision>
  <cp:lastPrinted>2019-01-16T17:03:00Z</cp:lastPrinted>
  <dcterms:created xsi:type="dcterms:W3CDTF">2020-04-20T21:09:00Z</dcterms:created>
  <dcterms:modified xsi:type="dcterms:W3CDTF">2021-01-29T17:01:00Z</dcterms:modified>
</cp:coreProperties>
</file>