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7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665F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665FC" w:rsidRDefault="007468CA">
            <w:pPr>
              <w:spacing w:before="60" w:after="6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665FC" w:rsidRDefault="007468CA">
            <w:pPr>
              <w:spacing w:before="60" w:after="6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456846/2016, 456850/2016, 456855/2016, 456860/2016 e 456864/2016</w:t>
            </w:r>
          </w:p>
        </w:tc>
      </w:tr>
      <w:tr w:rsidR="00B665F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665FC" w:rsidRDefault="007468CA">
            <w:pPr>
              <w:spacing w:before="60" w:after="6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665FC" w:rsidRDefault="007468CA">
            <w:pPr>
              <w:spacing w:before="60" w:after="6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Oscar Luigi Marzorati- CAU/SP</w:t>
            </w:r>
          </w:p>
        </w:tc>
      </w:tr>
      <w:tr w:rsidR="00B665FC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665FC" w:rsidRDefault="007468CA">
            <w:pPr>
              <w:spacing w:before="60" w:after="6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665FC" w:rsidRDefault="007468CA">
            <w:pPr>
              <w:spacing w:before="60" w:after="6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Requerimento de registro DEFINITIVO de diplomado no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exterior</w:t>
            </w:r>
          </w:p>
        </w:tc>
      </w:tr>
    </w:tbl>
    <w:p w:rsidR="00B665FC" w:rsidRDefault="007468CA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PLENÁRIA </w:t>
      </w:r>
      <w:r>
        <w:rPr>
          <w:rFonts w:ascii="Times New Roman" w:eastAsia="Times New Roman" w:hAnsi="Times New Roman"/>
          <w:b/>
          <w:i/>
          <w:smallCaps/>
          <w:sz w:val="22"/>
          <w:szCs w:val="22"/>
          <w:lang w:eastAsia="pt-BR"/>
        </w:rPr>
        <w:t xml:space="preserve">AD REFERENDUM 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N° 1/2017 </w:t>
      </w:r>
    </w:p>
    <w:p w:rsidR="00B665FC" w:rsidRDefault="00B665FC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B665FC" w:rsidRDefault="007468CA">
      <w:pPr>
        <w:ind w:left="5103"/>
        <w:jc w:val="both"/>
      </w:pPr>
      <w:r>
        <w:rPr>
          <w:rFonts w:ascii="Times New Roman" w:hAnsi="Times New Roman"/>
          <w:sz w:val="22"/>
          <w:szCs w:val="22"/>
        </w:rPr>
        <w:t xml:space="preserve">Registro DEFINITIVO, </w:t>
      </w:r>
      <w:r>
        <w:rPr>
          <w:rFonts w:ascii="Times New Roman" w:hAnsi="Times New Roman"/>
          <w:i/>
          <w:sz w:val="22"/>
          <w:szCs w:val="22"/>
        </w:rPr>
        <w:t>Ad Referendum</w:t>
      </w:r>
      <w:r>
        <w:rPr>
          <w:rFonts w:ascii="Times New Roman" w:hAnsi="Times New Roman"/>
          <w:sz w:val="22"/>
          <w:szCs w:val="22"/>
        </w:rPr>
        <w:t xml:space="preserve"> do Plenário do CAU/BR, do diplomado no exterior, Oscar Luigi Marzorati, diplomado pela Politécnico di Milano, cujo diploma foi revalidado pela Universidade de São P</w:t>
      </w:r>
      <w:r>
        <w:rPr>
          <w:rFonts w:ascii="Times New Roman" w:hAnsi="Times New Roman"/>
          <w:sz w:val="22"/>
          <w:szCs w:val="22"/>
        </w:rPr>
        <w:t>aulo (São Paulo/SP)</w:t>
      </w:r>
    </w:p>
    <w:p w:rsidR="00B665FC" w:rsidRDefault="00B665FC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B665FC" w:rsidRDefault="007468C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O Presidente do Conselho de Arquitetura e Urbanismo do Brasil (CAU/BR), no uso das atribuições que lhe conferem o art. 29, inciso III da Lei n° 12.378, de 31 de dezembro de 2010, e o art. 70, inciso XVII do Regimento Geral aprovado pel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Resolução CAU/BR n° 33, de 6 de setembro de 2012;</w:t>
      </w:r>
    </w:p>
    <w:p w:rsidR="00B665FC" w:rsidRDefault="00B665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5FC" w:rsidRDefault="007468C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requerimento de registro DEFINITIVO de diplomado no exterior formulado por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Oscar Luigi Marzorati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se diplomou pela Politécnico di Milano e teve o seu diploma revalidado pela Universida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de São Paulo (São Paulo/SP);</w:t>
      </w:r>
    </w:p>
    <w:p w:rsidR="00B665FC" w:rsidRDefault="00B665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5FC" w:rsidRDefault="007468C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Resoluções CAU/BR nº 26, de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6 de junho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2012, n° 63, de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8 de novembro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2013, e n° 87, de 12 de setembro de 2014, que dispõem sobre o registro de arquitetos e urbanistas, brasileiros ou estrangeiros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portadores de visto permanente, diplomados por instituições de ensino estrangeiras, nos Conselhos de Arquitetura e Urbanismo dos Estados e do Distrito Federal (CAU/UF), e dão outras providências;</w:t>
      </w:r>
    </w:p>
    <w:p w:rsidR="00B665FC" w:rsidRDefault="00B665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5FC" w:rsidRDefault="007468C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especialmente o art. 7º da Resolução CAU/BR nº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26, de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6 de junho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2012, que determina que o registro concedido ao profissional estrangeiro terá validade vinculada à data de expiração do Registro Nacional de Estrangeiros (RNE);</w:t>
      </w:r>
    </w:p>
    <w:p w:rsidR="00B665FC" w:rsidRDefault="00B665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5FC" w:rsidRDefault="007468C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requerente apresentou todos os documentos requisitado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pelos normativos em vigor no ato do requerimento; </w:t>
      </w:r>
    </w:p>
    <w:p w:rsidR="00B665FC" w:rsidRDefault="00B665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5FC" w:rsidRDefault="007468C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interessado demonstrou ter cursado matriz curricular equivalente à brasileira, em conformidade com as Diretrizes Curriculares Nacionais do curso de graduação em Arquitetura e Urbanism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o;</w:t>
      </w:r>
    </w:p>
    <w:p w:rsidR="00B665FC" w:rsidRDefault="00B665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5FC" w:rsidRDefault="007468C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CAU/SP recomenda o DEFERIMENTO do registro;</w:t>
      </w:r>
    </w:p>
    <w:p w:rsidR="00B665FC" w:rsidRDefault="00B665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5FC" w:rsidRDefault="007468C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relato do conselheiro Fernando Diniz Moreira, que vota pelo DEFERIMENTO do registro;</w:t>
      </w:r>
    </w:p>
    <w:p w:rsidR="00B665FC" w:rsidRDefault="00B665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5FC" w:rsidRDefault="007468CA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665FC" w:rsidRDefault="00B665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5FC" w:rsidRDefault="007468CA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1. Aprovar,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AD REFERENDUM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Plenário do  Conselho de Arquitetura e Urbanism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do Brasil (CAU/BR), os termos da Deliberação CEF-CAU/BR nº 024/2017 e HOMOLOGAR o registro DEFINITIVO de OSCAR LUIGI MARZORATI, CPF n° 223.028.888-30, com o título de Arquiteto e Urbanista e as atribuições do art. 2º da Lei 12.378, de 31 de dezembro de 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010, fixando o prazo de validade do registro na data de 11 de janeiro de 2022, coincidente com o termo final de validade do documento Registro Nacional de Estrangeiro (RNE).</w:t>
      </w:r>
    </w:p>
    <w:p w:rsidR="00B665FC" w:rsidRDefault="00B665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5FC" w:rsidRDefault="00B665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5FC" w:rsidRDefault="007468CA">
      <w:pPr>
        <w:pStyle w:val="SombreamentoMdio1-nfase11"/>
        <w:jc w:val="both"/>
      </w:pPr>
      <w:r>
        <w:rPr>
          <w:rFonts w:ascii="Times New Roman" w:eastAsia="Times New Roman" w:hAnsi="Times New Roman"/>
          <w:lang w:eastAsia="pt-BR"/>
        </w:rPr>
        <w:t xml:space="preserve">2. </w:t>
      </w:r>
      <w:r>
        <w:rPr>
          <w:rFonts w:ascii="Times New Roman" w:hAnsi="Times New Roman"/>
        </w:rPr>
        <w:t>Esta Deliberação Plenária Ad Referendum entra em vigor na data de sua publica</w:t>
      </w:r>
      <w:r>
        <w:rPr>
          <w:rFonts w:ascii="Times New Roman" w:hAnsi="Times New Roman"/>
        </w:rPr>
        <w:t xml:space="preserve">ção no sítio eletrônico do CAU/BR na Rede Mundial de Computadores (Internet), no endereço </w:t>
      </w:r>
      <w:hyperlink r:id="rId6" w:history="1">
        <w:r>
          <w:rPr>
            <w:rStyle w:val="Hyperlink"/>
            <w:rFonts w:ascii="Times New Roman" w:hAnsi="Times New Roman"/>
            <w:color w:val="auto"/>
            <w:u w:val="none"/>
          </w:rPr>
          <w:t>www.caubr.gov.br</w:t>
        </w:r>
      </w:hyperlink>
      <w:r>
        <w:rPr>
          <w:rFonts w:ascii="Times New Roman" w:hAnsi="Times New Roman"/>
        </w:rPr>
        <w:t>, com efeitos a partir de 28 de março de 2017.</w:t>
      </w:r>
    </w:p>
    <w:p w:rsidR="00B665FC" w:rsidRDefault="00B665F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5FC" w:rsidRDefault="007468CA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Brasília, 28 de março de 2017</w:t>
      </w:r>
    </w:p>
    <w:p w:rsidR="00B665FC" w:rsidRDefault="00B665F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5FC" w:rsidRDefault="00B665F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5FC" w:rsidRDefault="00B665F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5FC" w:rsidRDefault="007468C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HAROLDO PINHEIRO VILLAR DE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QUEIROZ</w:t>
      </w:r>
    </w:p>
    <w:p w:rsidR="00B665FC" w:rsidRDefault="007468CA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000000" w:rsidRDefault="007468CA">
      <w:pPr>
        <w:sectPr w:rsidR="00000000">
          <w:headerReference w:type="default" r:id="rId7"/>
          <w:footerReference w:type="default" r:id="rId8"/>
          <w:pgSz w:w="11900" w:h="16840"/>
          <w:pgMar w:top="1701" w:right="1128" w:bottom="1276" w:left="1559" w:header="1327" w:footer="584" w:gutter="0"/>
          <w:cols w:space="720"/>
        </w:sectPr>
      </w:pPr>
    </w:p>
    <w:p w:rsidR="00B665FC" w:rsidRDefault="00B665FC">
      <w:pPr>
        <w:rPr>
          <w:rFonts w:ascii="Times New Roman" w:hAnsi="Times New Roman"/>
          <w:sz w:val="22"/>
          <w:szCs w:val="22"/>
        </w:rPr>
      </w:pPr>
    </w:p>
    <w:p w:rsidR="00B665FC" w:rsidRDefault="00B665FC">
      <w:pPr>
        <w:rPr>
          <w:rFonts w:ascii="Times New Roman" w:hAnsi="Times New Roman"/>
          <w:sz w:val="22"/>
          <w:szCs w:val="22"/>
        </w:rPr>
      </w:pPr>
    </w:p>
    <w:sectPr w:rsidR="00B665FC">
      <w:type w:val="continuous"/>
      <w:pgSz w:w="11900" w:h="16840"/>
      <w:pgMar w:top="1701" w:right="1128" w:bottom="1276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CA" w:rsidRDefault="007468CA">
      <w:r>
        <w:separator/>
      </w:r>
    </w:p>
  </w:endnote>
  <w:endnote w:type="continuationSeparator" w:id="0">
    <w:p w:rsidR="007468CA" w:rsidRDefault="0074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5F" w:rsidRDefault="007468CA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6705569</wp:posOffset>
              </wp:positionH>
              <wp:positionV relativeFrom="paragraph">
                <wp:posOffset>-64739</wp:posOffset>
              </wp:positionV>
              <wp:extent cx="315559" cy="611459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559" cy="611459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9775F" w:rsidRDefault="007468CA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20"/>
                            </w:rPr>
                            <w:fldChar w:fldCharType="separate"/>
                          </w:r>
                          <w:r w:rsidR="00DE6BF1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20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8pt;margin-top:-5.1pt;width:24.85pt;height:48.1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" filled="f" stroked="f">
              <v:textbox inset="0,0,0,0">
                <w:txbxContent>
                  <w:p w:rsidR="00D9775F" w:rsidRDefault="007468CA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20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2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20"/>
                      </w:rPr>
                      <w:fldChar w:fldCharType="separate"/>
                    </w:r>
                    <w:r w:rsidR="00DE6BF1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20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CA" w:rsidRDefault="007468CA">
      <w:r>
        <w:rPr>
          <w:color w:val="000000"/>
        </w:rPr>
        <w:separator/>
      </w:r>
    </w:p>
  </w:footnote>
  <w:footnote w:type="continuationSeparator" w:id="0">
    <w:p w:rsidR="007468CA" w:rsidRDefault="00746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75F" w:rsidRDefault="007468CA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7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665FC"/>
    <w:rsid w:val="007468CA"/>
    <w:rsid w:val="00B665FC"/>
    <w:rsid w:val="00D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5FEDF-15AA-4631-95FF-4B81357E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ub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Laura Caroline Gomes da Silva</cp:lastModifiedBy>
  <cp:revision>2</cp:revision>
  <cp:lastPrinted>2017-03-29T14:07:00Z</cp:lastPrinted>
  <dcterms:created xsi:type="dcterms:W3CDTF">2022-12-20T16:16:00Z</dcterms:created>
  <dcterms:modified xsi:type="dcterms:W3CDTF">2022-12-20T16:16:00Z</dcterms:modified>
</cp:coreProperties>
</file>