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887495" w:rsidRPr="00A354D6" w:rsidTr="00964FE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887495" w:rsidRPr="00A354D6" w:rsidRDefault="00887495" w:rsidP="002121A7">
            <w:pPr>
              <w:pStyle w:val="SemEspaamento"/>
              <w:rPr>
                <w:lang w:eastAsia="pt-BR"/>
              </w:rPr>
            </w:pPr>
            <w:r w:rsidRPr="00A354D6">
              <w:rPr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887495" w:rsidRPr="0018569A" w:rsidRDefault="00A24B0A" w:rsidP="00964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</w:t>
            </w:r>
            <w:r w:rsidR="00887495" w:rsidRPr="00FB2016">
              <w:rPr>
                <w:rFonts w:ascii="Times New Roman" w:hAnsi="Times New Roman" w:cs="Times New Roman"/>
                <w:bCs/>
                <w:lang w:eastAsia="pt-BR"/>
              </w:rPr>
              <w:t>1133550</w:t>
            </w:r>
            <w:r w:rsidR="00887495" w:rsidRPr="0018569A">
              <w:rPr>
                <w:rFonts w:ascii="Times New Roman" w:hAnsi="Times New Roman" w:cs="Times New Roman"/>
                <w:bCs/>
                <w:lang w:eastAsia="pt-BR"/>
              </w:rPr>
              <w:t>/2020</w:t>
            </w:r>
          </w:p>
        </w:tc>
      </w:tr>
      <w:tr w:rsidR="00887495" w:rsidRPr="00A354D6" w:rsidTr="00964FE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887495" w:rsidRPr="00A354D6" w:rsidRDefault="00887495" w:rsidP="00964FE7">
            <w:pPr>
              <w:spacing w:after="0" w:line="240" w:lineRule="auto"/>
              <w:outlineLvl w:val="4"/>
              <w:rPr>
                <w:rFonts w:ascii="Times New Roman" w:hAnsi="Times New Roman" w:cs="Times New Roman"/>
                <w:lang w:eastAsia="pt-BR"/>
              </w:rPr>
            </w:pPr>
            <w:r w:rsidRPr="00A354D6">
              <w:rPr>
                <w:rFonts w:ascii="Times New Roman" w:hAnsi="Times New Roman" w:cs="Times New Roman"/>
                <w:lang w:eastAsia="pt-BR"/>
              </w:rPr>
              <w:t>INTERESSAD</w:t>
            </w:r>
            <w:r>
              <w:rPr>
                <w:rFonts w:ascii="Times New Roman" w:hAnsi="Times New Roman" w:cs="Times New Roman"/>
                <w:lang w:eastAsia="pt-BR"/>
              </w:rPr>
              <w:t>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887495" w:rsidRPr="0018569A" w:rsidRDefault="00887495" w:rsidP="00964F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18569A">
              <w:rPr>
                <w:rFonts w:ascii="Times New Roman" w:hAnsi="Times New Roman" w:cs="Times New Roman"/>
                <w:bCs/>
                <w:lang w:eastAsia="pt-BR"/>
              </w:rPr>
              <w:t>CEP-CAU/BR</w:t>
            </w:r>
          </w:p>
        </w:tc>
      </w:tr>
      <w:tr w:rsidR="00887495" w:rsidRPr="00A354D6" w:rsidTr="00964FE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:rsidR="00887495" w:rsidRPr="00A354D6" w:rsidRDefault="00887495" w:rsidP="00964FE7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A354D6">
              <w:rPr>
                <w:rFonts w:ascii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:rsidR="00887495" w:rsidRPr="00CB4446" w:rsidRDefault="00A24B0A" w:rsidP="00DA213D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CB444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ORIENTAÇ</w:t>
            </w:r>
            <w:r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ÕES</w:t>
            </w:r>
            <w:r w:rsidR="00DA213D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E</w:t>
            </w:r>
            <w:r w:rsidR="00DA213D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ESCLARECIMENTOS SOBRE </w:t>
            </w:r>
            <w:r w:rsidR="0073178C" w:rsidRPr="00CB444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QUESTIONAMENTOS</w:t>
            </w:r>
            <w:r w:rsidRPr="00CB444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 xml:space="preserve"> REFERENTES ÀS ATIVIDADES E ATRIBUIÇÕES PROFISSIONAIS E CAMPOS DE ATUAÇÃO DOS ARQUITETOS E URBANISTAS, PREVISTOS NO ART. 2° DA LEI N° 12.378, DE 31 </w:t>
            </w:r>
            <w:proofErr w:type="gramStart"/>
            <w:r w:rsidRPr="00CB444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DE DEZEMBRO DE 2010, E REFERENTES À EXERCÍCIO, DISCIPLINA E FISCALIZAÇÃO DA PROFISSÃO</w:t>
            </w:r>
            <w:proofErr w:type="gramEnd"/>
            <w:r w:rsidRPr="00CB4446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.</w:t>
            </w:r>
          </w:p>
        </w:tc>
      </w:tr>
    </w:tbl>
    <w:p w:rsidR="00887495" w:rsidRPr="005337B1" w:rsidRDefault="00887495" w:rsidP="0088749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240" w:after="240" w:line="240" w:lineRule="auto"/>
        <w:jc w:val="center"/>
        <w:rPr>
          <w:rFonts w:ascii="Times New Roman" w:hAnsi="Times New Roman" w:cs="Times New Roman"/>
          <w:lang w:eastAsia="pt-BR"/>
        </w:rPr>
      </w:pPr>
      <w:r w:rsidRPr="005337B1">
        <w:rPr>
          <w:rFonts w:ascii="Times New Roman" w:hAnsi="Times New Roman" w:cs="Times New Roman"/>
          <w:lang w:eastAsia="pt-BR"/>
        </w:rPr>
        <w:t xml:space="preserve">DELIBERAÇÃO PLENÁRIA </w:t>
      </w:r>
      <w:r w:rsidR="002121A7">
        <w:rPr>
          <w:rFonts w:ascii="Times New Roman" w:hAnsi="Times New Roman" w:cs="Times New Roman"/>
          <w:lang w:eastAsia="pt-BR"/>
        </w:rPr>
        <w:t>DPA</w:t>
      </w:r>
      <w:r w:rsidR="00DA213D">
        <w:rPr>
          <w:rFonts w:ascii="Times New Roman" w:hAnsi="Times New Roman" w:cs="Times New Roman"/>
          <w:lang w:eastAsia="pt-BR"/>
        </w:rPr>
        <w:t>E</w:t>
      </w:r>
      <w:r w:rsidRPr="00A24B0A">
        <w:rPr>
          <w:rFonts w:ascii="Times New Roman" w:hAnsi="Times New Roman" w:cs="Times New Roman"/>
          <w:lang w:eastAsia="pt-BR"/>
        </w:rPr>
        <w:t>BR Nº 0</w:t>
      </w:r>
      <w:r w:rsidR="005337B1" w:rsidRPr="00A24B0A">
        <w:rPr>
          <w:rFonts w:ascii="Times New Roman" w:hAnsi="Times New Roman" w:cs="Times New Roman"/>
          <w:lang w:eastAsia="pt-BR"/>
        </w:rPr>
        <w:t>0</w:t>
      </w:r>
      <w:r w:rsidR="00E070BE">
        <w:rPr>
          <w:rFonts w:ascii="Times New Roman" w:hAnsi="Times New Roman" w:cs="Times New Roman"/>
          <w:lang w:eastAsia="pt-BR"/>
        </w:rPr>
        <w:t>6</w:t>
      </w:r>
      <w:r w:rsidR="005337B1" w:rsidRPr="00A24B0A">
        <w:rPr>
          <w:rFonts w:ascii="Times New Roman" w:hAnsi="Times New Roman" w:cs="Times New Roman"/>
          <w:lang w:eastAsia="pt-BR"/>
        </w:rPr>
        <w:t>-0</w:t>
      </w:r>
      <w:r w:rsidR="002121A7">
        <w:rPr>
          <w:rFonts w:ascii="Times New Roman" w:hAnsi="Times New Roman" w:cs="Times New Roman"/>
          <w:lang w:eastAsia="pt-BR"/>
        </w:rPr>
        <w:t>3</w:t>
      </w:r>
      <w:r w:rsidRPr="00A24B0A">
        <w:rPr>
          <w:rFonts w:ascii="Times New Roman" w:hAnsi="Times New Roman" w:cs="Times New Roman"/>
          <w:lang w:eastAsia="pt-BR"/>
        </w:rPr>
        <w:t>/2020</w:t>
      </w:r>
    </w:p>
    <w:p w:rsidR="00887495" w:rsidRPr="00CB4446" w:rsidRDefault="00887495" w:rsidP="00887495">
      <w:pPr>
        <w:spacing w:after="0" w:line="240" w:lineRule="auto"/>
        <w:ind w:left="5103"/>
        <w:jc w:val="both"/>
        <w:rPr>
          <w:rFonts w:ascii="Times New Roman" w:hAnsi="Times New Roman" w:cs="Times New Roman"/>
          <w:strike/>
          <w:color w:val="auto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Aprova as orientações e esclarecimentos sobre questionamentos referentes às atividades e atribuições profissionais e campos de atuação dos arquitetos e urbanistas, e referentes </w:t>
      </w: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à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exercício, disciplina e fiscalização da profissão.</w:t>
      </w:r>
    </w:p>
    <w:p w:rsidR="00887495" w:rsidRPr="00A354D6" w:rsidRDefault="00887495" w:rsidP="00887495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lang w:eastAsia="pt-BR"/>
        </w:rPr>
      </w:pPr>
    </w:p>
    <w:p w:rsidR="00A24B0A" w:rsidRPr="00CF47E5" w:rsidRDefault="00A24B0A" w:rsidP="00A24B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2121A7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</w:t>
      </w:r>
      <w:r w:rsidR="00EB182B">
        <w:rPr>
          <w:rFonts w:ascii="Times New Roman" w:eastAsia="Times New Roman" w:hAnsi="Times New Roman" w:cs="Times New Roman"/>
          <w:lang w:eastAsia="pt-BR"/>
        </w:rPr>
        <w:t>,</w:t>
      </w:r>
      <w:bookmarkStart w:id="0" w:name="_GoBack"/>
      <w:bookmarkEnd w:id="0"/>
      <w:r w:rsidR="00EB182B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no 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dia </w:t>
      </w:r>
      <w:r w:rsidR="00316A11">
        <w:rPr>
          <w:rFonts w:ascii="Times New Roman" w:eastAsia="Times New Roman" w:hAnsi="Times New Roman" w:cs="Times New Roman"/>
          <w:lang w:eastAsia="pt-BR"/>
        </w:rPr>
        <w:t>2</w:t>
      </w:r>
      <w:r w:rsidR="002121A7">
        <w:rPr>
          <w:rFonts w:ascii="Times New Roman" w:eastAsia="Times New Roman" w:hAnsi="Times New Roman" w:cs="Times New Roman"/>
          <w:lang w:eastAsia="pt-BR"/>
        </w:rPr>
        <w:t>3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316A11">
        <w:rPr>
          <w:rFonts w:ascii="Times New Roman" w:eastAsia="Times New Roman" w:hAnsi="Times New Roman" w:cs="Times New Roman"/>
          <w:lang w:eastAsia="pt-BR"/>
        </w:rPr>
        <w:t>outubro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:rsidR="00887495" w:rsidRPr="00A354D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01DF2" w:rsidRPr="00801DF2" w:rsidRDefault="00801DF2" w:rsidP="00801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801DF2"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</w:t>
      </w:r>
      <w:r w:rsidR="00FB01DF">
        <w:rPr>
          <w:rFonts w:ascii="Times New Roman" w:eastAsia="Times New Roman" w:hAnsi="Times New Roman" w:cs="Times New Roman"/>
          <w:color w:val="auto"/>
          <w:lang w:eastAsia="pt-BR"/>
        </w:rPr>
        <w:t xml:space="preserve">o </w:t>
      </w:r>
      <w:r w:rsidRPr="00801DF2">
        <w:rPr>
          <w:rFonts w:ascii="Times New Roman" w:eastAsia="Times New Roman" w:hAnsi="Times New Roman" w:cs="Times New Roman"/>
          <w:color w:val="auto"/>
          <w:lang w:eastAsia="pt-BR"/>
        </w:rPr>
        <w:t>Regimento Interno do CAU/BR</w:t>
      </w:r>
      <w:r w:rsidR="00FB01DF">
        <w:rPr>
          <w:rFonts w:ascii="Times New Roman" w:eastAsia="Times New Roman" w:hAnsi="Times New Roman" w:cs="Times New Roman"/>
          <w:color w:val="auto"/>
          <w:lang w:eastAsia="pt-BR"/>
        </w:rPr>
        <w:t xml:space="preserve"> que</w:t>
      </w:r>
      <w:r w:rsidRPr="00801DF2">
        <w:rPr>
          <w:rFonts w:ascii="Times New Roman" w:eastAsia="Times New Roman" w:hAnsi="Times New Roman" w:cs="Times New Roman"/>
          <w:color w:val="auto"/>
          <w:lang w:eastAsia="pt-BR"/>
        </w:rPr>
        <w:t xml:space="preserve"> define em seu art. 30, incisos V e </w:t>
      </w:r>
      <w:proofErr w:type="gramStart"/>
      <w:r w:rsidRPr="00801DF2">
        <w:rPr>
          <w:rFonts w:ascii="Times New Roman" w:eastAsia="Times New Roman" w:hAnsi="Times New Roman" w:cs="Times New Roman"/>
          <w:color w:val="auto"/>
          <w:lang w:eastAsia="pt-BR"/>
        </w:rPr>
        <w:t>VI,</w:t>
      </w:r>
      <w:proofErr w:type="gramEnd"/>
      <w:r w:rsidRPr="00801DF2">
        <w:rPr>
          <w:rFonts w:ascii="Times New Roman" w:eastAsia="Times New Roman" w:hAnsi="Times New Roman" w:cs="Times New Roman"/>
          <w:color w:val="auto"/>
          <w:lang w:eastAsia="pt-BR"/>
        </w:rPr>
        <w:t xml:space="preserve"> que compete ao Plenário do CAU/BR apreciar e deliberar sobre orientações à sociedade sobre questionamentos, tanto os previstos no art. 2º da Lei nº 12.378, de 31 de dezembro de 2010, como os referentes à exercício, discipl</w:t>
      </w:r>
      <w:r>
        <w:rPr>
          <w:rFonts w:ascii="Times New Roman" w:eastAsia="Times New Roman" w:hAnsi="Times New Roman" w:cs="Times New Roman"/>
          <w:color w:val="auto"/>
          <w:lang w:eastAsia="pt-BR"/>
        </w:rPr>
        <w:t>ina e fiscalização da profissão;</w:t>
      </w:r>
    </w:p>
    <w:p w:rsidR="00887495" w:rsidRPr="00A354D6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7495" w:rsidRPr="005859E3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Considerando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o art. 2º da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Lei nº 12.378, de 2010,</w:t>
      </w:r>
      <w:r w:rsidR="00FB01DF">
        <w:rPr>
          <w:rFonts w:ascii="Times New Roman" w:eastAsia="Times New Roman" w:hAnsi="Times New Roman" w:cs="Times New Roman"/>
          <w:color w:val="auto"/>
          <w:lang w:eastAsia="pt-BR"/>
        </w:rPr>
        <w:t xml:space="preserve"> que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define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as atividades, atribuições e campos de atuação profis</w:t>
      </w:r>
      <w:r>
        <w:rPr>
          <w:rFonts w:ascii="Times New Roman" w:eastAsia="Times New Roman" w:hAnsi="Times New Roman" w:cs="Times New Roman"/>
          <w:color w:val="auto"/>
          <w:lang w:eastAsia="pt-BR"/>
        </w:rPr>
        <w:t>sional do arquiteto e urbanista e, no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art. 3º</w:t>
      </w:r>
      <w:r>
        <w:rPr>
          <w:rFonts w:ascii="Times New Roman" w:eastAsia="Times New Roman" w:hAnsi="Times New Roman" w:cs="Times New Roman"/>
          <w:color w:val="auto"/>
          <w:lang w:eastAsia="pt-BR"/>
        </w:rPr>
        <w:t>,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esclarece que </w:t>
      </w:r>
      <w:r>
        <w:rPr>
          <w:rFonts w:ascii="Times New Roman" w:eastAsia="Times New Roman" w:hAnsi="Times New Roman" w:cs="Times New Roman"/>
          <w:color w:val="auto"/>
          <w:lang w:eastAsia="pt-BR"/>
        </w:rPr>
        <w:t>os campos de atuação para o exercício da Arquitetura e Urbanismo são definido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s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a partir das Diretrizes </w:t>
      </w:r>
      <w:proofErr w:type="gramStart"/>
      <w:r>
        <w:rPr>
          <w:rFonts w:ascii="Times New Roman" w:eastAsia="Times New Roman" w:hAnsi="Times New Roman" w:cs="Times New Roman"/>
          <w:color w:val="auto"/>
          <w:lang w:eastAsia="pt-BR"/>
        </w:rPr>
        <w:t>C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urriculares </w:t>
      </w:r>
      <w:r>
        <w:rPr>
          <w:rFonts w:ascii="Times New Roman" w:eastAsia="Times New Roman" w:hAnsi="Times New Roman" w:cs="Times New Roman"/>
          <w:color w:val="auto"/>
          <w:lang w:eastAsia="pt-BR"/>
        </w:rPr>
        <w:t>Nacionais</w:t>
      </w:r>
      <w:r w:rsidR="00801DF2">
        <w:rPr>
          <w:rFonts w:ascii="Times New Roman" w:eastAsia="Times New Roman" w:hAnsi="Times New Roman" w:cs="Times New Roman"/>
          <w:color w:val="auto"/>
          <w:lang w:eastAsia="pt-BR"/>
        </w:rPr>
        <w:t xml:space="preserve"> (DCN)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,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que dispõem sobre a formação do pro</w:t>
      </w:r>
      <w:r>
        <w:rPr>
          <w:rFonts w:ascii="Times New Roman" w:eastAsia="Times New Roman" w:hAnsi="Times New Roman" w:cs="Times New Roman"/>
          <w:color w:val="auto"/>
          <w:lang w:eastAsia="pt-BR"/>
        </w:rPr>
        <w:t>fissional arquiteto e urbanista</w:t>
      </w:r>
      <w:proofErr w:type="gramEnd"/>
      <w:r w:rsidR="00801DF2"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:rsidR="00887495" w:rsidRDefault="00887495" w:rsidP="00887495">
      <w:pPr>
        <w:tabs>
          <w:tab w:val="left" w:pos="5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887495" w:rsidRDefault="00887495" w:rsidP="00887495">
      <w:pPr>
        <w:tabs>
          <w:tab w:val="left" w:pos="5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>Considerando o art. 17da Lei 12.378, de 2010,</w:t>
      </w:r>
      <w:r w:rsidR="00FB01DF">
        <w:rPr>
          <w:rFonts w:ascii="Times New Roman" w:eastAsia="Times New Roman" w:hAnsi="Times New Roman" w:cs="Times New Roman"/>
          <w:color w:val="auto"/>
          <w:lang w:eastAsia="pt-BR"/>
        </w:rPr>
        <w:t xml:space="preserve"> que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define que o arquiteto e urbanista, n</w:t>
      </w:r>
      <w:r w:rsidRPr="005475F9">
        <w:rPr>
          <w:rFonts w:ascii="Times New Roman" w:eastAsia="Times New Roman" w:hAnsi="Times New Roman" w:cs="Times New Roman"/>
          <w:color w:val="auto"/>
          <w:lang w:eastAsia="pt-BR"/>
        </w:rPr>
        <w:t xml:space="preserve">o exercício da profissão, deve pautar sua conduta pelos parâmetros a serem definidos no Código </w:t>
      </w:r>
      <w:r>
        <w:rPr>
          <w:rFonts w:ascii="Times New Roman" w:eastAsia="Times New Roman" w:hAnsi="Times New Roman" w:cs="Times New Roman"/>
          <w:color w:val="auto"/>
          <w:lang w:eastAsia="pt-BR"/>
        </w:rPr>
        <w:t>de Ética e Disciplina do CAU/BR;</w:t>
      </w:r>
    </w:p>
    <w:p w:rsidR="00887495" w:rsidRDefault="00887495" w:rsidP="00887495">
      <w:pPr>
        <w:tabs>
          <w:tab w:val="left" w:pos="51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887495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auto"/>
          <w:lang w:eastAsia="pt-BR"/>
        </w:rPr>
        <w:t>a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 xml:space="preserve"> Resolução CAU/BR nº 21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, de </w:t>
      </w:r>
      <w:proofErr w:type="gramStart"/>
      <w:r>
        <w:rPr>
          <w:rFonts w:ascii="Times New Roman" w:eastAsia="Times New Roman" w:hAnsi="Times New Roman" w:cs="Times New Roman"/>
          <w:color w:val="auto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de abril de 2012,</w:t>
      </w:r>
      <w:r w:rsidR="00FB01DF">
        <w:rPr>
          <w:rFonts w:ascii="Times New Roman" w:eastAsia="Times New Roman" w:hAnsi="Times New Roman" w:cs="Times New Roman"/>
          <w:color w:val="auto"/>
          <w:lang w:eastAsia="pt-BR"/>
        </w:rPr>
        <w:t xml:space="preserve"> que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regulamenta o art. 2º da Lei 12.378, de 2010, e tipifica as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atividades técnicas de atribuiç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ão dos arquitetos e urbanistas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para fins de Registro de Respo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nsabilidade Técnica (RRT) no </w:t>
      </w:r>
      <w:r w:rsidRPr="005859E3">
        <w:rPr>
          <w:rFonts w:ascii="Times New Roman" w:eastAsia="Times New Roman" w:hAnsi="Times New Roman" w:cs="Times New Roman"/>
          <w:color w:val="auto"/>
          <w:lang w:eastAsia="pt-BR"/>
        </w:rPr>
        <w:t>CAU;</w:t>
      </w:r>
    </w:p>
    <w:p w:rsidR="00887495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1F3CF3" w:rsidRDefault="001F3CF3" w:rsidP="001F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a 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>1ª Reunião Conjunta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entre as Comissões 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CEP, CEF </w:t>
      </w:r>
      <w:r>
        <w:rPr>
          <w:rFonts w:ascii="Times New Roman" w:eastAsia="Times New Roman" w:hAnsi="Times New Roman" w:cs="Times New Roman"/>
          <w:color w:val="auto"/>
          <w:lang w:eastAsia="pt-BR"/>
        </w:rPr>
        <w:t>e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 CED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do CAU/BR, realizada em </w:t>
      </w:r>
      <w:proofErr w:type="gramStart"/>
      <w:r w:rsidRPr="007D59B5">
        <w:rPr>
          <w:rFonts w:ascii="Times New Roman" w:eastAsia="Times New Roman" w:hAnsi="Times New Roman" w:cs="Times New Roman"/>
          <w:color w:val="auto"/>
          <w:lang w:eastAsia="pt-BR"/>
        </w:rPr>
        <w:t>5</w:t>
      </w:r>
      <w:proofErr w:type="gramEnd"/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de março de </w:t>
      </w:r>
      <w:r w:rsidRPr="007D59B5">
        <w:rPr>
          <w:rFonts w:ascii="Times New Roman" w:eastAsia="Times New Roman" w:hAnsi="Times New Roman" w:cs="Times New Roman"/>
          <w:color w:val="auto"/>
          <w:lang w:eastAsia="pt-BR"/>
        </w:rPr>
        <w:t xml:space="preserve">2020,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sobre </w:t>
      </w:r>
      <w:r>
        <w:rPr>
          <w:rFonts w:ascii="Times New Roman" w:hAnsi="Times New Roman"/>
        </w:rPr>
        <w:t>“Atividades e Atribuições dos arquitetos e urbanistas – Limites de Atuação, Responsabilidades e Cominações Legais”</w:t>
      </w:r>
      <w:r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:rsidR="00801DF2" w:rsidRDefault="00801DF2" w:rsidP="001F3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01DF2" w:rsidRDefault="00801DF2" w:rsidP="00801D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>Considerando a necessidade de orientar e esclarecer, constantemente, sobre questionamentos e dúvidas encaminhadas ao CAU/BR, tanto por parte dos CAU/UF como dos profissionais e do público em geral, a respeito das atividades e atribuições dos arquitetos e urbanistas e sobre os normativos CAU/BR que dispõem sobre atividades técnicas, RRT e acervo técnico;</w:t>
      </w:r>
    </w:p>
    <w:p w:rsidR="001F3CF3" w:rsidRDefault="001F3CF3" w:rsidP="008874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7495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Considerando as Deliberações </w:t>
      </w:r>
      <w:r w:rsidR="001F3CF3">
        <w:rPr>
          <w:rFonts w:ascii="Times New Roman" w:hAnsi="Times New Roman" w:cs="Times New Roman"/>
        </w:rPr>
        <w:t>nº 43</w:t>
      </w:r>
      <w:r w:rsidRPr="00FB268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2020-CEP-CAU/BR enº 43/2020-CEF-CAU/BR, que aprovam o encaminhamento desta proposta ao Plenário do CAU/BR.</w:t>
      </w:r>
    </w:p>
    <w:p w:rsidR="00887495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lang w:eastAsia="pt-BR"/>
        </w:rPr>
      </w:pPr>
    </w:p>
    <w:p w:rsidR="00887495" w:rsidRPr="00887495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lang w:eastAsia="pt-BR"/>
        </w:rPr>
      </w:pPr>
      <w:r w:rsidRPr="00887495">
        <w:rPr>
          <w:rFonts w:ascii="Times New Roman" w:hAnsi="Times New Roman" w:cs="Times New Roman"/>
          <w:b/>
          <w:color w:val="auto"/>
          <w:lang w:eastAsia="pt-BR"/>
        </w:rPr>
        <w:lastRenderedPageBreak/>
        <w:t>DELIBEROU:</w:t>
      </w:r>
    </w:p>
    <w:p w:rsidR="00887495" w:rsidRPr="00887495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1- Aprovar os seguintes orientações </w:t>
      </w:r>
      <w:r w:rsidR="001F3CF3"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e esclarecimentos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acerca das atribuições, habilidades e competências dos arquitetos e urbanistas no exercício da profissão, em conformidade com os preceitos técnicos e </w:t>
      </w: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éticos-disciplinares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da legislação profissional vigente:</w:t>
      </w:r>
    </w:p>
    <w:p w:rsidR="00887495" w:rsidRPr="00CB4446" w:rsidRDefault="00887495" w:rsidP="00887495">
      <w:pPr>
        <w:spacing w:after="0" w:line="240" w:lineRule="auto"/>
        <w:jc w:val="both"/>
        <w:rPr>
          <w:rFonts w:ascii="Times New Roman" w:eastAsia="Calibri" w:hAnsi="Times New Roman" w:cs="Times New Roman"/>
          <w:strike/>
          <w:color w:val="auto"/>
        </w:rPr>
      </w:pPr>
    </w:p>
    <w:p w:rsidR="00887495" w:rsidRPr="00CB4446" w:rsidRDefault="00887495" w:rsidP="00887495">
      <w:pPr>
        <w:pStyle w:val="Pargrafoda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bCs/>
          <w:color w:val="auto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a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formação profissional do arquiteto e urbanista deve ser estruturada e desenvolvida com o objetivo de capacitá-lo para o desempenho pleno das atividades técnicas e atribuições estabelecidas no art. 2º da Lei n° 12.378, de 31 de dezembro de 2010,</w:t>
      </w:r>
      <w:r w:rsidRPr="00CB4446">
        <w:rPr>
          <w:rFonts w:ascii="Times New Roman" w:eastAsia="Calibri" w:hAnsi="Times New Roman" w:cs="Times New Roman"/>
          <w:color w:val="auto"/>
        </w:rPr>
        <w:t>nesse sentido a formação acadêmica possibilita ao profissional se aprofundar e ter conhecimentos específicos em diversas disciplinas dentro dos campos de atuação da Arquitetura e Urbanismo, definidos na Lei 12.378</w:t>
      </w:r>
      <w:r w:rsidR="00FB01DF">
        <w:rPr>
          <w:rFonts w:ascii="Times New Roman" w:eastAsia="Calibri" w:hAnsi="Times New Roman" w:cs="Times New Roman"/>
          <w:color w:val="auto"/>
        </w:rPr>
        <w:t xml:space="preserve">, de </w:t>
      </w:r>
      <w:r w:rsidRPr="00CB4446">
        <w:rPr>
          <w:rFonts w:ascii="Times New Roman" w:eastAsia="Calibri" w:hAnsi="Times New Roman" w:cs="Times New Roman"/>
          <w:color w:val="auto"/>
        </w:rPr>
        <w:t>2010 com base nas Diretrizes Curriculares Nacionais (DCN) dos cursos de graduação de Arquitetura e Urbanismo;</w:t>
      </w:r>
    </w:p>
    <w:p w:rsidR="00887495" w:rsidRPr="00CB4446" w:rsidRDefault="00887495" w:rsidP="004B042D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</w:rPr>
      </w:pPr>
    </w:p>
    <w:p w:rsidR="00887495" w:rsidRPr="00CB4446" w:rsidRDefault="00887495" w:rsidP="00887495">
      <w:pPr>
        <w:pStyle w:val="Pargrafoda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CB4446">
        <w:rPr>
          <w:rFonts w:ascii="Times New Roman" w:eastAsia="Calibri" w:hAnsi="Times New Roman" w:cs="Times New Roman"/>
          <w:color w:val="auto"/>
        </w:rPr>
        <w:t>o</w:t>
      </w:r>
      <w:proofErr w:type="gramEnd"/>
      <w:r w:rsidRPr="00CB4446">
        <w:rPr>
          <w:rFonts w:ascii="Times New Roman" w:eastAsia="Calibri" w:hAnsi="Times New Roman" w:cs="Times New Roman"/>
          <w:color w:val="auto"/>
        </w:rPr>
        <w:t xml:space="preserve"> arquiteto e urbanista somente deve assumir responsabilidades profissionais por atividades que são da sua atribuição, habilidade e competência legal, e apenas quando estiver de posse dos conhecimentos técnicos, artísticos e científicos necessários ao cumprimento das atividades firmadas,  respeitando a legislação e normas técnicas vigentes e primando pela segurança, pela saúde dos usuários do serviço e pelo meio ambiente, conforme estabelece a Lei que regulamenta a profissão e o Código de Ética e Disciplina do CAU/BR;</w:t>
      </w:r>
    </w:p>
    <w:p w:rsidR="00887495" w:rsidRPr="00CB4446" w:rsidRDefault="00887495" w:rsidP="0088749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</w:p>
    <w:p w:rsidR="00887495" w:rsidRPr="00CB4446" w:rsidRDefault="00887495" w:rsidP="00887495">
      <w:pPr>
        <w:pStyle w:val="Pargrafoda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CB4446">
        <w:rPr>
          <w:rFonts w:ascii="Times New Roman" w:eastAsia="Calibri" w:hAnsi="Times New Roman" w:cs="Times New Roman"/>
          <w:color w:val="auto"/>
        </w:rPr>
        <w:t>o</w:t>
      </w:r>
      <w:proofErr w:type="gramEnd"/>
      <w:r w:rsidRPr="00CB4446">
        <w:rPr>
          <w:rFonts w:ascii="Times New Roman" w:eastAsia="Calibri" w:hAnsi="Times New Roman" w:cs="Times New Roman"/>
          <w:color w:val="auto"/>
        </w:rPr>
        <w:t xml:space="preserve"> arquiteto e urbanista, </w:t>
      </w:r>
      <w:r w:rsidR="004B042D" w:rsidRPr="00CB4446">
        <w:rPr>
          <w:rFonts w:ascii="Times New Roman" w:eastAsia="Calibri" w:hAnsi="Times New Roman" w:cs="Times New Roman"/>
          <w:color w:val="auto"/>
        </w:rPr>
        <w:t>com</w:t>
      </w:r>
      <w:r w:rsidRPr="00CB4446">
        <w:rPr>
          <w:rFonts w:ascii="Times New Roman" w:eastAsia="Calibri" w:hAnsi="Times New Roman" w:cs="Times New Roman"/>
          <w:color w:val="auto"/>
        </w:rPr>
        <w:t xml:space="preserve"> registro ativo no CAU, encontra-se habilitado a desempenhar </w:t>
      </w:r>
      <w:r w:rsidRPr="00CB4446">
        <w:rPr>
          <w:rFonts w:ascii="Times New Roman" w:eastAsia="Calibri" w:hAnsi="Times New Roman" w:cs="Times New Roman"/>
          <w:color w:val="auto"/>
          <w:u w:val="single"/>
        </w:rPr>
        <w:t>apenas</w:t>
      </w:r>
      <w:r w:rsidRPr="00CB4446">
        <w:rPr>
          <w:rFonts w:ascii="Times New Roman" w:eastAsia="Calibri" w:hAnsi="Times New Roman" w:cs="Times New Roman"/>
          <w:color w:val="auto"/>
        </w:rPr>
        <w:t xml:space="preserve">as atividades e atribuições pertinentes aos campos de atuação profissional </w:t>
      </w:r>
      <w:r w:rsidRPr="00801DF2">
        <w:rPr>
          <w:rFonts w:ascii="Times New Roman" w:eastAsia="Calibri" w:hAnsi="Times New Roman" w:cs="Times New Roman"/>
          <w:color w:val="auto"/>
          <w:u w:val="single"/>
        </w:rPr>
        <w:t>expressos</w:t>
      </w:r>
      <w:r w:rsidRPr="00CB4446">
        <w:rPr>
          <w:rFonts w:ascii="Times New Roman" w:eastAsia="Calibri" w:hAnsi="Times New Roman" w:cs="Times New Roman"/>
          <w:color w:val="auto"/>
        </w:rPr>
        <w:t xml:space="preserve"> no art. 2º da Lei 12.378, de 2010, e em conformidade com as atividades técnicas tipificadas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em </w:t>
      </w:r>
      <w:r w:rsidRPr="00CB4446">
        <w:rPr>
          <w:rFonts w:ascii="Times New Roman" w:eastAsia="Calibri" w:hAnsi="Times New Roman" w:cs="Times New Roman"/>
          <w:color w:val="auto"/>
        </w:rPr>
        <w:t xml:space="preserve">normativo específico do CAU/BR para fins de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Registro de Responsabilidade Técnica (RRT)</w:t>
      </w:r>
      <w:r w:rsidRPr="00CB4446">
        <w:rPr>
          <w:rFonts w:ascii="Times New Roman" w:eastAsia="Calibri" w:hAnsi="Times New Roman" w:cs="Times New Roman"/>
          <w:color w:val="auto"/>
        </w:rPr>
        <w:t>;</w:t>
      </w:r>
    </w:p>
    <w:p w:rsidR="00887495" w:rsidRPr="00CB4446" w:rsidRDefault="00887495" w:rsidP="00887495">
      <w:pPr>
        <w:pStyle w:val="PargrafodaLista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auto"/>
        </w:rPr>
      </w:pPr>
    </w:p>
    <w:p w:rsidR="00887495" w:rsidRPr="00CB4446" w:rsidRDefault="00887495" w:rsidP="00887495">
      <w:pPr>
        <w:pStyle w:val="PargrafodaLista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CB4446">
        <w:rPr>
          <w:rFonts w:ascii="Times New Roman" w:eastAsia="Calibri" w:hAnsi="Times New Roman" w:cs="Times New Roman"/>
          <w:color w:val="auto"/>
        </w:rPr>
        <w:t>poderão</w:t>
      </w:r>
      <w:proofErr w:type="gramEnd"/>
      <w:r w:rsidRPr="00CB4446">
        <w:rPr>
          <w:rFonts w:ascii="Times New Roman" w:eastAsia="Calibri" w:hAnsi="Times New Roman" w:cs="Times New Roman"/>
          <w:color w:val="auto"/>
        </w:rPr>
        <w:t xml:space="preserve"> ser consultados, de forma complementar, os livros anexos da Tabela de Honorários Oficial do CAU/BR, as Normas Técnicas da ABNT e as Diretrizes Curriculares Nacionais do curso de graduação em Arquitetura e Urbanismo (Resolução própria do Conselho Nacional de Educação/Câmara de Ensino Superior - CNE/CES), para esclarecimentos adicionais e entendimento das disciplinas e serviços contemplados e implícitos nas atividades técnicas de Arquitetura e Urbanismo, tipificadas para fins de RRT em normativo específico do CAU/BR.</w:t>
      </w:r>
    </w:p>
    <w:p w:rsidR="00887495" w:rsidRPr="00CB4446" w:rsidRDefault="00887495" w:rsidP="00887495">
      <w:pPr>
        <w:pStyle w:val="PargrafodaLista"/>
        <w:spacing w:after="0" w:line="240" w:lineRule="auto"/>
        <w:ind w:left="851"/>
        <w:contextualSpacing w:val="0"/>
        <w:jc w:val="both"/>
        <w:rPr>
          <w:rFonts w:ascii="Times New Roman" w:eastAsia="Calibri" w:hAnsi="Times New Roman" w:cs="Times New Roman"/>
          <w:color w:val="auto"/>
        </w:rPr>
      </w:pPr>
    </w:p>
    <w:p w:rsidR="00887495" w:rsidRPr="00CB4446" w:rsidRDefault="00887495" w:rsidP="00887495">
      <w:pPr>
        <w:pStyle w:val="PargrafodaLista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Aprovar os seguintes </w:t>
      </w:r>
      <w:r w:rsidR="004B042D"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orientações e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esclarecimentos acerca das responsabilidades e cominações legais a que os arquitetos e urbanistas estão sujeitos no exercício da profissão, </w:t>
      </w:r>
      <w:r w:rsidRPr="00CB4446">
        <w:rPr>
          <w:rFonts w:ascii="Times New Roman" w:eastAsia="Times New Roman" w:hAnsi="Times New Roman" w:cs="Times New Roman"/>
          <w:bCs/>
          <w:color w:val="auto"/>
          <w:lang w:eastAsia="pt-BR"/>
        </w:rPr>
        <w:t>perante o CAU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:</w:t>
      </w:r>
    </w:p>
    <w:p w:rsidR="00887495" w:rsidRPr="00CB4446" w:rsidRDefault="00887495" w:rsidP="00887495">
      <w:pPr>
        <w:pStyle w:val="PargrafodaLista"/>
        <w:spacing w:after="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arquiteto e urbanista, em razão da natureza </w:t>
      </w:r>
      <w:proofErr w:type="spellStart"/>
      <w:r w:rsidRPr="00CB4446">
        <w:rPr>
          <w:rFonts w:ascii="Times New Roman" w:eastAsia="Times New Roman" w:hAnsi="Times New Roman" w:cs="Times New Roman"/>
          <w:i/>
          <w:iCs/>
          <w:color w:val="auto"/>
          <w:lang w:eastAsia="pt-BR"/>
        </w:rPr>
        <w:t>intuitu</w:t>
      </w:r>
      <w:proofErr w:type="spellEnd"/>
      <w:r w:rsidRPr="00CB4446">
        <w:rPr>
          <w:rFonts w:ascii="Times New Roman" w:eastAsia="Times New Roman" w:hAnsi="Times New Roman" w:cs="Times New Roman"/>
          <w:i/>
          <w:iCs/>
          <w:color w:val="auto"/>
          <w:lang w:eastAsia="pt-BR"/>
        </w:rPr>
        <w:t xml:space="preserve"> personae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dos serviços prestados como profissional liberal, está sujeito, no exercício da profissão, às responsabilidades técnica e ético-disciplinar, sendo passível das sanções e penalidades previstas na Lei 12.378</w:t>
      </w:r>
      <w:r w:rsidR="00FB01DF">
        <w:rPr>
          <w:rFonts w:ascii="Times New Roman" w:eastAsia="Times New Roman" w:hAnsi="Times New Roman" w:cs="Times New Roman"/>
          <w:color w:val="auto"/>
          <w:lang w:eastAsia="pt-BR"/>
        </w:rPr>
        <w:t xml:space="preserve">, de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2010;</w:t>
      </w:r>
    </w:p>
    <w:p w:rsidR="00887495" w:rsidRPr="00CB4446" w:rsidRDefault="00887495" w:rsidP="00887495">
      <w:pPr>
        <w:pStyle w:val="PargrafodaLista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trike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720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arquiteto e urbanista, no desempenho das atividades profissionais, deve respeitar as legislações e normas técnicas vigentes, assim como primar pela segurança, pela saúde dos usuários do serviço e pelo meio ambiente, conforme preconiza a Lei n° 12.3</w:t>
      </w:r>
      <w:r w:rsidR="00FB01DF">
        <w:rPr>
          <w:rFonts w:ascii="Times New Roman" w:eastAsia="Times New Roman" w:hAnsi="Times New Roman" w:cs="Times New Roman"/>
          <w:color w:val="auto"/>
          <w:lang w:eastAsia="pt-BR"/>
        </w:rPr>
        <w:t>78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, de 2010, e o Código de Ética e Disciplina do CAU/BR;</w:t>
      </w:r>
    </w:p>
    <w:p w:rsidR="00887495" w:rsidRPr="00CB4446" w:rsidRDefault="00887495" w:rsidP="00887495">
      <w:pPr>
        <w:pStyle w:val="PargrafodaLista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709" w:hanging="425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CB4446">
        <w:rPr>
          <w:rFonts w:ascii="Times New Roman" w:eastAsia="Calibri" w:hAnsi="Times New Roman" w:cs="Times New Roman"/>
          <w:color w:val="auto"/>
        </w:rPr>
        <w:t>o</w:t>
      </w:r>
      <w:proofErr w:type="gramEnd"/>
      <w:r w:rsidRPr="00CB4446">
        <w:rPr>
          <w:rFonts w:ascii="Times New Roman" w:eastAsia="Calibri" w:hAnsi="Times New Roman" w:cs="Times New Roman"/>
          <w:color w:val="auto"/>
        </w:rPr>
        <w:t xml:space="preserve"> Código de Ética e Disciplina do CAU/BR estabelece diversas obrig</w:t>
      </w:r>
      <w:r w:rsidR="004B042D" w:rsidRPr="00CB4446">
        <w:rPr>
          <w:rFonts w:ascii="Times New Roman" w:eastAsia="Calibri" w:hAnsi="Times New Roman" w:cs="Times New Roman"/>
          <w:color w:val="auto"/>
        </w:rPr>
        <w:t>ações ao arquiteto e urbanista e</w:t>
      </w:r>
      <w:r w:rsidRPr="00CB4446">
        <w:rPr>
          <w:rFonts w:ascii="Times New Roman" w:eastAsia="Calibri" w:hAnsi="Times New Roman" w:cs="Times New Roman"/>
          <w:color w:val="auto"/>
        </w:rPr>
        <w:t>m relação ao exercício da profissão e das atividades</w:t>
      </w:r>
      <w:r w:rsidR="004B042D" w:rsidRPr="00CB4446">
        <w:rPr>
          <w:rFonts w:ascii="Times New Roman" w:eastAsia="Calibri" w:hAnsi="Times New Roman" w:cs="Times New Roman"/>
          <w:color w:val="auto"/>
        </w:rPr>
        <w:t>, dentre elas:</w:t>
      </w:r>
    </w:p>
    <w:p w:rsidR="004B042D" w:rsidRPr="00CB4446" w:rsidRDefault="004B042D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</w:p>
    <w:p w:rsidR="00887495" w:rsidRPr="00CB4446" w:rsidRDefault="00887495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i/>
          <w:color w:val="auto"/>
          <w:lang w:eastAsia="pt-BR"/>
        </w:rPr>
        <w:t>“1.2.5. O arquiteto e urbanista deve considerar-se impedido de assumir responsabilidades profissionais que extrapolem os limites de suas atribuições, habilidades e competências, em seus respectivos campos de atuação.”</w:t>
      </w:r>
    </w:p>
    <w:p w:rsidR="004B042D" w:rsidRPr="00CB4446" w:rsidRDefault="004B042D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</w:p>
    <w:p w:rsidR="00887495" w:rsidRPr="00CB4446" w:rsidRDefault="00887495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i/>
          <w:color w:val="auto"/>
          <w:lang w:eastAsia="pt-BR"/>
        </w:rPr>
        <w:lastRenderedPageBreak/>
        <w:t>“3.2.1. O arquiteto e urbanista deve assumir serviços profissionais somente quando estiver de posse das habilidades e dos conhecimentos artísticos, técnicos e científicos necessários à satisfação dos compromissos específicos a firmar com o contratante.”</w:t>
      </w:r>
    </w:p>
    <w:p w:rsidR="00887495" w:rsidRPr="00CB4446" w:rsidRDefault="00887495" w:rsidP="00887495">
      <w:pPr>
        <w:tabs>
          <w:tab w:val="left" w:pos="5112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i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18"/>
        </w:numPr>
        <w:spacing w:after="0" w:line="240" w:lineRule="auto"/>
        <w:ind w:left="851" w:hanging="425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arquiteto e urbanista que realizar serviços técnicos sem a devida capacitação ou extrapolar as atribuições e competências previstas no art. 2° da Lei n° 12.378, de 2010, estará sujeito a processo ético-disciplinar, nos termos da legislação profissional em vigor; e</w:t>
      </w:r>
    </w:p>
    <w:p w:rsidR="00887495" w:rsidRPr="00CB4446" w:rsidRDefault="00887495" w:rsidP="00887495">
      <w:pPr>
        <w:pStyle w:val="PargrafodaLista"/>
        <w:spacing w:after="0" w:line="240" w:lineRule="auto"/>
        <w:ind w:left="851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FB01DF" w:rsidP="00887495">
      <w:pPr>
        <w:pStyle w:val="PargrafodaLista"/>
        <w:numPr>
          <w:ilvl w:val="0"/>
          <w:numId w:val="18"/>
        </w:numPr>
        <w:spacing w:after="0" w:line="240" w:lineRule="auto"/>
        <w:ind w:left="851" w:hanging="425"/>
        <w:contextualSpacing w:val="0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pt-BR"/>
        </w:rPr>
        <w:t>a</w:t>
      </w:r>
      <w:r w:rsidR="00887495" w:rsidRPr="00CB4446">
        <w:rPr>
          <w:rFonts w:ascii="Times New Roman" w:eastAsia="Times New Roman" w:hAnsi="Times New Roman" w:cs="Times New Roman"/>
          <w:color w:val="auto"/>
          <w:lang w:eastAsia="pt-BR"/>
        </w:rPr>
        <w:t>o</w:t>
      </w:r>
      <w:proofErr w:type="gramEnd"/>
      <w:r w:rsidR="00887495"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Conselho de Fiscalização Profissional cabe tratar apenas das questões que envolvem as responsabilidades técnica e ético-profissional. As demais responsabilidades (civil, penal, criminal, trabalhista e administrativa) são estabelecidas por outras legislações federais e são tratadas nas esferas administrativas e judiciais do poder público competente;</w:t>
      </w:r>
    </w:p>
    <w:p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auto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Aprovar os seguintes </w:t>
      </w:r>
      <w:r w:rsidR="00DE6B2C"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orientações e esclarecimentos </w:t>
      </w: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acerca dos procedimentos regimentais para encaminhamento de questionamentos ao CAU/BR sobre dúvidas relacionadas às atividades, atribuições e campos de atuação do exercício profissional da Arquitetura e Urbanismo, e para esclarecimentos acerca desta matéria:</w:t>
      </w:r>
    </w:p>
    <w:p w:rsidR="00887495" w:rsidRPr="00CB4446" w:rsidRDefault="00887495" w:rsidP="00887495">
      <w:pPr>
        <w:pStyle w:val="PargrafodaLista"/>
        <w:spacing w:after="0" w:line="240" w:lineRule="auto"/>
        <w:ind w:left="363"/>
        <w:contextualSpacing w:val="0"/>
        <w:jc w:val="both"/>
        <w:rPr>
          <w:rFonts w:ascii="Times New Roman" w:eastAsia="Calibri" w:hAnsi="Times New Roman" w:cs="Times New Roman"/>
          <w:color w:val="auto"/>
        </w:rPr>
      </w:pPr>
    </w:p>
    <w:p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Plenário do CAU/UF é a instância competente, no âmbito de sua jurisdição e na forma dos normativos do CAU/BR, para apreciar e deliberar sobre a orientação à sociedade sobre questionamentos referentes às atividades e atribuições profissionais e campos de atuação dos arquitetos e urbanistas, expressos no art. 2° da Lei n° 12.378/2010, conforme definido no inciso IV do art. 29 do modelo de Regimento Interno dos CAU/UF, instituído pelo Regimento Geral do CAU, Resolução CAU/BR nº 139, de 2016;</w:t>
      </w:r>
    </w:p>
    <w:p w:rsidR="00887495" w:rsidRPr="00CB4446" w:rsidRDefault="00887495" w:rsidP="00887495">
      <w:pPr>
        <w:pStyle w:val="PargrafodaLista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os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coordenadores e conselheiros estaduais, membros das comissões que tratam de exercício profissional nos CAU/UF, deverão seguir os procedimentos e as competências definidas no Regimento Geral do CAU, principalmente aquelas dispostas no inciso XIV do art. 30, nos incisos I e II e §§§ 2º, 5º e 6º do art. 100, no art. 101 e nos incisos XI, XIV e XVII do art. 104, e os dispositivos equivalentes, artigos 25, 91 e 92, do modelo de Regimento Interno dos CAU/UF; </w:t>
      </w:r>
    </w:p>
    <w:p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para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envio de consultas e questionamentos pelos CAU/UF ao CAU/BR, a matéria deve ser, primeiramente, apreciada e deliberada pela comissão competente do CAU/UF, e vir acompanhada do correspondente relatório e voto fundamentado do relator, apresentando os argumentos e fundamentos de forma clara, concisa, objetiva e legalmente embasada, conforme determina  o inciso XIV do art. 25 do anexo do Regimento Geral do CAU, que deverá ser apreciada e deliberada pelo Plenário do CAU/UF, em atendimento aos incisos II, IV e V do art. 34 do Regimento Geral do CAU; </w:t>
      </w:r>
    </w:p>
    <w:p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o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Plenário do CAU/BR é a instancia competente, no âmbito federal, para apreciar e deliberar sobre orientação à sociedade acerca de questionamentos referentes às atividades e atribuições profissionais e campos de atuação dos arquitetos e urbanistas e referentes à exercício, disciplina e fiscalização da profissão, conforme definido nos incisos V e VI do art. 30 do Regimento Interno do CAU/BR; e</w:t>
      </w:r>
    </w:p>
    <w:p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proofErr w:type="gramStart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em</w:t>
      </w:r>
      <w:proofErr w:type="gramEnd"/>
      <w:r w:rsidRPr="00CB4446">
        <w:rPr>
          <w:rFonts w:ascii="Times New Roman" w:eastAsia="Times New Roman" w:hAnsi="Times New Roman" w:cs="Times New Roman"/>
          <w:color w:val="auto"/>
          <w:lang w:eastAsia="pt-BR"/>
        </w:rPr>
        <w:t xml:space="preserve"> relação aos questionamentos referentes às atividades e atribuições dos arquitetos e urbanistas, feitos diretamente pelos profissionais e público em geral à Rede Integrada de Atendimento (RIA), por meio da central de atendimento, ou à Ouvidoria do CAU/BR, quando a matéria não estiver esclarecida e explícita na legislação, normativos e documentos do CAU/BR, a demanda será encaminhada à Coordenadoria Técnico-Normativa da Secretaria Geral da Mesa do CAU/BR para as providências cabíveis.</w:t>
      </w:r>
    </w:p>
    <w:p w:rsidR="00887495" w:rsidRPr="00CB4446" w:rsidRDefault="00887495" w:rsidP="008874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lastRenderedPageBreak/>
        <w:t>Encaminhar essa Deliberação Plenária a todos os presidentes de CAU/UF, para conhecimento e aplicação, e solicitar a divulgação e compartilhamento, por parte da Rede Integrada de Atendimento do CAU/BR (RIA), desses esclarecimentos e orientações às gerências e equipes técnicas e de fiscalização dos CAU/UF; e</w:t>
      </w:r>
    </w:p>
    <w:p w:rsidR="00887495" w:rsidRPr="00CB4446" w:rsidRDefault="00887495" w:rsidP="00887495">
      <w:pPr>
        <w:pStyle w:val="PargrafodaLista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887495" w:rsidRPr="00CB4446" w:rsidRDefault="00887495" w:rsidP="00887495">
      <w:pPr>
        <w:pStyle w:val="PargrafodaLista"/>
        <w:numPr>
          <w:ilvl w:val="0"/>
          <w:numId w:val="2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color w:val="auto"/>
          <w:lang w:eastAsia="pt-BR"/>
        </w:rPr>
      </w:pPr>
      <w:r w:rsidRPr="00CB4446">
        <w:rPr>
          <w:rFonts w:ascii="Times New Roman" w:eastAsia="Times New Roman" w:hAnsi="Times New Roman" w:cs="Times New Roman"/>
          <w:color w:val="auto"/>
          <w:lang w:eastAsia="pt-BR"/>
        </w:rPr>
        <w:t>Encaminhar esta deliberação para publicação no sítio eletrônico do CAU/BR.</w:t>
      </w:r>
    </w:p>
    <w:p w:rsidR="00887495" w:rsidRPr="00CB4446" w:rsidRDefault="00887495" w:rsidP="00887495">
      <w:pPr>
        <w:pStyle w:val="PargrafodaLista"/>
        <w:spacing w:after="0" w:line="240" w:lineRule="auto"/>
        <w:contextualSpacing w:val="0"/>
        <w:rPr>
          <w:rFonts w:ascii="Times New Roman" w:hAnsi="Times New Roman" w:cs="Times New Roman"/>
          <w:color w:val="auto"/>
          <w:lang w:eastAsia="pt-BR"/>
        </w:rPr>
      </w:pPr>
    </w:p>
    <w:p w:rsidR="00887495" w:rsidRDefault="00887495" w:rsidP="0088749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auto"/>
          <w:lang w:eastAsia="pt-BR"/>
        </w:rPr>
      </w:pPr>
      <w:r w:rsidRPr="00CB4446">
        <w:rPr>
          <w:rFonts w:ascii="Times New Roman" w:hAnsi="Times New Roman" w:cs="Times New Roman"/>
          <w:color w:val="auto"/>
          <w:lang w:eastAsia="pt-BR"/>
        </w:rPr>
        <w:t>Esta deliberação entra em vigor na data de sua publicação, e seus dispositivos aplicam-se, no que couber, aos processos administrativos, correlatos à maté</w:t>
      </w:r>
      <w:r w:rsidR="00801DF2">
        <w:rPr>
          <w:rFonts w:ascii="Times New Roman" w:hAnsi="Times New Roman" w:cs="Times New Roman"/>
          <w:color w:val="auto"/>
          <w:lang w:eastAsia="pt-BR"/>
        </w:rPr>
        <w:t>ria, em curso no âmbito do CAU.</w:t>
      </w:r>
    </w:p>
    <w:p w:rsidR="00801DF2" w:rsidRPr="00CB4446" w:rsidRDefault="00801DF2" w:rsidP="00887495">
      <w:pPr>
        <w:pStyle w:val="PargrafodaLista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auto"/>
          <w:lang w:eastAsia="pt-BR"/>
        </w:rPr>
      </w:pPr>
    </w:p>
    <w:p w:rsidR="00887495" w:rsidRPr="00A354D6" w:rsidRDefault="00887495" w:rsidP="00887495">
      <w:pPr>
        <w:spacing w:after="0" w:line="240" w:lineRule="auto"/>
        <w:jc w:val="both"/>
        <w:rPr>
          <w:rFonts w:ascii="Times New Roman" w:hAnsi="Times New Roman" w:cs="Times New Roman"/>
          <w:b/>
          <w:lang w:eastAsia="pt-BR"/>
        </w:rPr>
      </w:pPr>
    </w:p>
    <w:p w:rsidR="00887495" w:rsidRDefault="00887495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A354D6">
        <w:rPr>
          <w:rFonts w:ascii="Times New Roman" w:hAnsi="Times New Roman" w:cs="Times New Roman"/>
          <w:lang w:eastAsia="pt-BR"/>
        </w:rPr>
        <w:t>Brasília</w:t>
      </w:r>
      <w:r w:rsidRPr="00A24B0A">
        <w:rPr>
          <w:rFonts w:ascii="Times New Roman" w:hAnsi="Times New Roman" w:cs="Times New Roman"/>
          <w:lang w:eastAsia="pt-BR"/>
        </w:rPr>
        <w:t xml:space="preserve">, </w:t>
      </w:r>
      <w:r w:rsidR="00316A11">
        <w:rPr>
          <w:rFonts w:ascii="Times New Roman" w:hAnsi="Times New Roman" w:cs="Times New Roman"/>
          <w:lang w:eastAsia="pt-BR"/>
        </w:rPr>
        <w:t>2</w:t>
      </w:r>
      <w:r w:rsidR="002121A7">
        <w:rPr>
          <w:rFonts w:ascii="Times New Roman" w:hAnsi="Times New Roman" w:cs="Times New Roman"/>
          <w:lang w:eastAsia="pt-BR"/>
        </w:rPr>
        <w:t>3</w:t>
      </w:r>
      <w:r w:rsidRPr="00A24B0A">
        <w:rPr>
          <w:rFonts w:ascii="Times New Roman" w:hAnsi="Times New Roman" w:cs="Times New Roman"/>
          <w:lang w:eastAsia="pt-BR"/>
        </w:rPr>
        <w:t xml:space="preserve"> de </w:t>
      </w:r>
      <w:r w:rsidR="00316A11">
        <w:rPr>
          <w:rFonts w:ascii="Times New Roman" w:hAnsi="Times New Roman" w:cs="Times New Roman"/>
          <w:lang w:eastAsia="pt-BR"/>
        </w:rPr>
        <w:t>outubro</w:t>
      </w:r>
      <w:r w:rsidRPr="00A354D6">
        <w:rPr>
          <w:rFonts w:ascii="Times New Roman" w:hAnsi="Times New Roman" w:cs="Times New Roman"/>
          <w:lang w:eastAsia="pt-BR"/>
        </w:rPr>
        <w:t xml:space="preserve"> de 2020.</w:t>
      </w:r>
    </w:p>
    <w:p w:rsidR="00887495" w:rsidRDefault="00887495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801DF2" w:rsidRDefault="00801DF2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p w:rsidR="00887495" w:rsidRPr="00A24B0A" w:rsidRDefault="00A24B0A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A24B0A">
        <w:rPr>
          <w:rFonts w:ascii="Times New Roman" w:hAnsi="Times New Roman" w:cs="Times New Roman"/>
          <w:b/>
          <w:lang w:eastAsia="pt-BR"/>
        </w:rPr>
        <w:t>Luciano Guimarães</w:t>
      </w:r>
    </w:p>
    <w:p w:rsidR="00887495" w:rsidRPr="00887495" w:rsidRDefault="00887495" w:rsidP="00887495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  <w:r w:rsidRPr="00363298">
        <w:rPr>
          <w:rFonts w:ascii="Times New Roman" w:hAnsi="Times New Roman" w:cs="Times New Roman"/>
          <w:lang w:eastAsia="pt-BR"/>
        </w:rPr>
        <w:t>Presidente do CAU/B</w:t>
      </w:r>
      <w:r>
        <w:rPr>
          <w:rFonts w:ascii="Times New Roman" w:hAnsi="Times New Roman" w:cs="Times New Roman"/>
          <w:lang w:eastAsia="pt-BR"/>
        </w:rPr>
        <w:t>R</w:t>
      </w:r>
    </w:p>
    <w:p w:rsidR="00DA213D" w:rsidRDefault="00DA213D" w:rsidP="00F27BB1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  <w:sectPr w:rsidR="00DA213D" w:rsidSect="00801DF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665" w:right="991" w:bottom="1418" w:left="1701" w:header="142" w:footer="343" w:gutter="0"/>
          <w:cols w:space="708"/>
          <w:docGrid w:linePitch="360"/>
        </w:sectPr>
      </w:pPr>
    </w:p>
    <w:p w:rsidR="00DA213D" w:rsidRPr="00AB399B" w:rsidRDefault="00DA213D" w:rsidP="00DA213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6</w:t>
      </w:r>
      <w:r w:rsidRPr="00AB399B">
        <w:rPr>
          <w:rFonts w:ascii="Times New Roman" w:eastAsia="Calibri" w:hAnsi="Times New Roman" w:cs="Times New Roman"/>
        </w:rPr>
        <w:t>ª REUNIÃO PLENÁRIA AMPLIADA EXTRAORDINÁRIA DO CAU/BR</w:t>
      </w:r>
    </w:p>
    <w:p w:rsidR="00DA213D" w:rsidRPr="00AB399B" w:rsidRDefault="00DA213D" w:rsidP="00DA213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A213D" w:rsidRPr="00AB399B" w:rsidRDefault="00DA213D" w:rsidP="00DA21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AB399B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A213D" w:rsidRPr="00AB399B" w:rsidTr="009F6D4E">
        <w:tc>
          <w:tcPr>
            <w:tcW w:w="1043" w:type="dxa"/>
            <w:vMerge w:val="restart"/>
            <w:shd w:val="clear" w:color="auto" w:fill="auto"/>
            <w:vAlign w:val="center"/>
          </w:tcPr>
          <w:p w:rsidR="00DA213D" w:rsidRPr="00AB399B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:rsidR="00DA213D" w:rsidRPr="00AB399B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A213D" w:rsidRPr="00AB399B" w:rsidTr="009F6D4E">
        <w:tc>
          <w:tcPr>
            <w:tcW w:w="1043" w:type="dxa"/>
            <w:vMerge/>
            <w:shd w:val="clear" w:color="auto" w:fill="auto"/>
            <w:vAlign w:val="center"/>
          </w:tcPr>
          <w:p w:rsidR="00DA213D" w:rsidRPr="00AB399B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 xml:space="preserve">Alfredo Renato Pena 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Braña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201DF4">
              <w:rPr>
                <w:rFonts w:ascii="Times New Roman" w:eastAsia="Cambria" w:hAnsi="Times New Roman" w:cs="Times New Roman"/>
                <w:snapToGrid w:val="0"/>
                <w:color w:val="000000"/>
              </w:rPr>
              <w:t>Edezio</w:t>
            </w:r>
            <w:proofErr w:type="spellEnd"/>
            <w:r w:rsidRPr="00201DF4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Caldeira Filho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</w:rPr>
              <w:t>José Antonio Assis de Godoy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1DF4">
              <w:rPr>
                <w:rFonts w:ascii="Times New Roman" w:eastAsia="Cambria" w:hAnsi="Times New Roman" w:cs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Cristina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Evelise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Vieira Alexandre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Patrícia Silva Luz de Macedo</w:t>
            </w:r>
            <w:proofErr w:type="gramStart"/>
            <w:r w:rsidRPr="003D212F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5549D">
              <w:rPr>
                <w:rFonts w:ascii="Times New Roman" w:eastAsia="Cambria" w:hAnsi="Times New Roman" w:cs="Times New Roman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1DF4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Helena Aparecida </w:t>
            </w:r>
            <w:proofErr w:type="spellStart"/>
            <w:r w:rsidRPr="00201DF4">
              <w:rPr>
                <w:rFonts w:ascii="Times New Roman" w:eastAsia="Cambria" w:hAnsi="Times New Roman" w:cs="Times New Roman"/>
                <w:snapToGrid w:val="0"/>
                <w:color w:val="000000"/>
              </w:rPr>
              <w:t>Ayoub</w:t>
            </w:r>
            <w:proofErr w:type="spellEnd"/>
            <w:r w:rsidRPr="00201DF4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Silva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:rsidR="00DA213D" w:rsidRPr="003D212F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:rsidR="00DA213D" w:rsidRPr="003D212F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A213D" w:rsidRPr="00AB399B" w:rsidTr="009F6D4E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213D" w:rsidRPr="00AB399B" w:rsidRDefault="00DA213D" w:rsidP="009F6D4E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A213D" w:rsidRPr="00AB399B" w:rsidTr="009F6D4E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Ampliada Extraordinária Nº 00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6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23/10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:rsidR="00DA213D" w:rsidRPr="00AB399B" w:rsidRDefault="00DA213D" w:rsidP="009F6D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5.3. </w:t>
            </w:r>
            <w:r w:rsidRPr="0009643E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aprova orientações sobre questionamentos referentes às atividades e atribuições profissionais e campos de atuação dos arquitetos e urbanistas, e referentes </w:t>
            </w:r>
            <w:proofErr w:type="gramStart"/>
            <w:r w:rsidRPr="0009643E">
              <w:rPr>
                <w:rFonts w:ascii="Times New Roman" w:eastAsia="Times New Roman" w:hAnsi="Times New Roman" w:cs="Times New Roman"/>
                <w:lang w:eastAsia="pt-BR"/>
              </w:rPr>
              <w:t>à</w:t>
            </w:r>
            <w:proofErr w:type="gramEnd"/>
            <w:r w:rsidRPr="0009643E">
              <w:rPr>
                <w:rFonts w:ascii="Times New Roman" w:eastAsia="Times New Roman" w:hAnsi="Times New Roman" w:cs="Times New Roman"/>
                <w:lang w:eastAsia="pt-BR"/>
              </w:rPr>
              <w:t xml:space="preserve"> exercício, disciplina e fiscalização da profissão, de competência do Plenário do CAU/BR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Start"/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DA213D" w:rsidRPr="00AB399B" w:rsidRDefault="00DA213D" w:rsidP="009F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:rsidR="00DA213D" w:rsidRPr="00AB399B" w:rsidRDefault="00DA213D" w:rsidP="009F6D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   </w:t>
            </w:r>
            <w:r w:rsidRPr="00AB399B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AB399B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:rsidR="00F27BB1" w:rsidRPr="00A354D6" w:rsidRDefault="00F27BB1" w:rsidP="00F27BB1">
      <w:pPr>
        <w:spacing w:after="0" w:line="240" w:lineRule="auto"/>
        <w:jc w:val="center"/>
        <w:rPr>
          <w:rFonts w:ascii="Times New Roman" w:hAnsi="Times New Roman" w:cs="Times New Roman"/>
          <w:b/>
          <w:lang w:eastAsia="pt-BR"/>
        </w:rPr>
      </w:pPr>
    </w:p>
    <w:sectPr w:rsidR="00F27BB1" w:rsidRPr="00A354D6" w:rsidSect="00801DF2">
      <w:pgSz w:w="11906" w:h="16838"/>
      <w:pgMar w:top="1665" w:right="991" w:bottom="1418" w:left="1701" w:header="142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96" w:rsidRDefault="00E30796" w:rsidP="00EE0A57">
      <w:pPr>
        <w:spacing w:after="0" w:line="240" w:lineRule="auto"/>
      </w:pPr>
      <w:r>
        <w:separator/>
      </w:r>
    </w:p>
  </w:endnote>
  <w:endnote w:type="continuationSeparator" w:id="0">
    <w:p w:rsidR="00E30796" w:rsidRDefault="00E30796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3D" w:rsidRDefault="00CD35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b/>
        <w:bCs/>
        <w:color w:val="008080"/>
      </w:rPr>
    </w:sdtEndPr>
    <w:sdtContent>
      <w:sdt>
        <w:sdtPr>
          <w:rPr>
            <w:b/>
          </w:rPr>
          <w:id w:val="8354613"/>
          <w:docPartObj>
            <w:docPartGallery w:val="Page Numbers (Bottom of Page)"/>
            <w:docPartUnique/>
          </w:docPartObj>
        </w:sdtPr>
        <w:sdtEndPr>
          <w:rPr>
            <w:bCs/>
            <w:color w:val="008080"/>
          </w:rPr>
        </w:sdtEndPr>
        <w:sdtContent>
          <w:p w:rsidR="00983FC2" w:rsidRPr="00CD353D" w:rsidRDefault="00983FC2" w:rsidP="00983FC2">
            <w:pPr>
              <w:pStyle w:val="Rodap"/>
              <w:jc w:val="right"/>
              <w:rPr>
                <w:b/>
                <w:bCs/>
                <w:color w:val="008080"/>
              </w:rPr>
            </w:pPr>
            <w:r w:rsidRPr="00CD353D">
              <w:rPr>
                <w:b/>
                <w:noProof/>
                <w:color w:val="008080"/>
                <w:lang w:eastAsia="pt-BR"/>
              </w:rPr>
              <w:drawing>
                <wp:anchor distT="0" distB="0" distL="114300" distR="114300" simplePos="0" relativeHeight="251668480" behindDoc="1" locked="0" layoutInCell="1" allowOverlap="1" wp14:anchorId="47906169" wp14:editId="08F5D828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1" name="Imagem 2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F4911" w:rsidRPr="00CD353D">
              <w:rPr>
                <w:b/>
                <w:bCs/>
                <w:color w:val="008080"/>
              </w:rPr>
              <w:fldChar w:fldCharType="begin"/>
            </w:r>
            <w:r w:rsidRPr="00CD353D">
              <w:rPr>
                <w:b/>
                <w:bCs/>
                <w:color w:val="008080"/>
              </w:rPr>
              <w:instrText>PAGE   \* MERGEFORMAT</w:instrText>
            </w:r>
            <w:r w:rsidR="007F4911" w:rsidRPr="00CD353D">
              <w:rPr>
                <w:b/>
                <w:bCs/>
                <w:color w:val="008080"/>
              </w:rPr>
              <w:fldChar w:fldCharType="separate"/>
            </w:r>
            <w:r w:rsidR="00982C2E">
              <w:rPr>
                <w:b/>
                <w:bCs/>
                <w:noProof/>
                <w:color w:val="008080"/>
              </w:rPr>
              <w:t>5</w:t>
            </w:r>
            <w:r w:rsidR="007F4911" w:rsidRPr="00CD353D">
              <w:rPr>
                <w:b/>
                <w:bCs/>
                <w:color w:val="008080"/>
              </w:rPr>
              <w:fldChar w:fldCharType="end"/>
            </w:r>
          </w:p>
        </w:sdtContent>
      </w:sdt>
      <w:p w:rsidR="001A7114" w:rsidRPr="00C25F47" w:rsidRDefault="00983FC2" w:rsidP="00983FC2">
        <w:pPr>
          <w:pStyle w:val="Rodap"/>
          <w:rPr>
            <w:b/>
            <w:bCs/>
            <w:color w:val="008080"/>
          </w:rPr>
        </w:pPr>
        <w:r>
          <w:ptab w:relativeTo="margin" w:alignment="right" w:leader="none"/>
        </w:r>
      </w:p>
    </w:sdtContent>
  </w:sdt>
  <w:p w:rsidR="001A7114" w:rsidRPr="007A55E4" w:rsidRDefault="001A7114" w:rsidP="002E31A4">
    <w:pPr>
      <w:pStyle w:val="Rodap"/>
      <w:jc w:val="center"/>
      <w:rPr>
        <w:b/>
        <w:bCs/>
        <w:color w:val="1B6469"/>
      </w:rPr>
    </w:pPr>
  </w:p>
  <w:p w:rsidR="001A7114" w:rsidRPr="008C2D78" w:rsidRDefault="001A7114" w:rsidP="002E31A4">
    <w:pPr>
      <w:pStyle w:val="Rodap"/>
      <w:tabs>
        <w:tab w:val="clear" w:pos="8504"/>
        <w:tab w:val="right" w:pos="907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3D" w:rsidRDefault="00CD35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96" w:rsidRDefault="00E30796" w:rsidP="00EE0A57">
      <w:pPr>
        <w:spacing w:after="0" w:line="240" w:lineRule="auto"/>
      </w:pPr>
      <w:r>
        <w:separator/>
      </w:r>
    </w:p>
  </w:footnote>
  <w:footnote w:type="continuationSeparator" w:id="0">
    <w:p w:rsidR="00E30796" w:rsidRDefault="00E30796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3D" w:rsidRDefault="00CD35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114" w:rsidRPr="00345B66" w:rsidRDefault="001A7114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5BB8835" wp14:editId="16654EE5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:rsidR="001A7114" w:rsidRPr="00345B66" w:rsidRDefault="001A7114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1A7114" w:rsidRPr="00345B66" w:rsidRDefault="001A7114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Setor de Edifícios Públicos Sul (SEPS), Quadra 702/902, Conjunto B, 2º Andar – Edifício General Alencastro | CEP 70.390-025 – Brasília/DF |</w:t>
    </w:r>
  </w:p>
  <w:p w:rsidR="001A7114" w:rsidRPr="00345B66" w:rsidRDefault="001A7114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proofErr w:type="gramStart"/>
    <w:r w:rsidRPr="00345B66">
      <w:rPr>
        <w:color w:val="FFFFFF" w:themeColor="background1"/>
        <w:sz w:val="12"/>
        <w:szCs w:val="12"/>
      </w:rPr>
      <w:t>servicos</w:t>
    </w:r>
    <w:proofErr w:type="gramEnd"/>
    <w:r w:rsidRPr="00345B66">
      <w:rPr>
        <w:color w:val="FFFFFF" w:themeColor="background1"/>
        <w:sz w:val="12"/>
        <w:szCs w:val="12"/>
      </w:rPr>
      <w:t>.caubr.gov.br | transparencia.caubr.gov.br | www.caubr.gov.br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3D" w:rsidRDefault="00CD35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92B"/>
    <w:multiLevelType w:val="hybridMultilevel"/>
    <w:tmpl w:val="BB924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65A91"/>
    <w:multiLevelType w:val="hybridMultilevel"/>
    <w:tmpl w:val="8F34332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A87"/>
    <w:multiLevelType w:val="multilevel"/>
    <w:tmpl w:val="602875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8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52" w:hanging="1440"/>
      </w:pPr>
      <w:rPr>
        <w:rFonts w:hint="default"/>
      </w:rPr>
    </w:lvl>
  </w:abstractNum>
  <w:abstractNum w:abstractNumId="4">
    <w:nsid w:val="333D64AD"/>
    <w:multiLevelType w:val="hybridMultilevel"/>
    <w:tmpl w:val="5FDC0F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2570C"/>
    <w:multiLevelType w:val="hybridMultilevel"/>
    <w:tmpl w:val="3A6471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3F89"/>
    <w:multiLevelType w:val="hybridMultilevel"/>
    <w:tmpl w:val="67521B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24001"/>
    <w:multiLevelType w:val="hybridMultilevel"/>
    <w:tmpl w:val="4326829C"/>
    <w:lvl w:ilvl="0" w:tplc="608C43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1D390E"/>
    <w:multiLevelType w:val="hybridMultilevel"/>
    <w:tmpl w:val="E3862B5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52978"/>
    <w:multiLevelType w:val="hybridMultilevel"/>
    <w:tmpl w:val="511E7452"/>
    <w:lvl w:ilvl="0" w:tplc="E5FA6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5E6B"/>
    <w:multiLevelType w:val="hybridMultilevel"/>
    <w:tmpl w:val="37B8E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B228B"/>
    <w:multiLevelType w:val="hybridMultilevel"/>
    <w:tmpl w:val="BFD0F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A0910"/>
    <w:multiLevelType w:val="hybridMultilevel"/>
    <w:tmpl w:val="F3B61236"/>
    <w:lvl w:ilvl="0" w:tplc="8D4AEE3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B7D65"/>
    <w:multiLevelType w:val="hybridMultilevel"/>
    <w:tmpl w:val="2C647014"/>
    <w:lvl w:ilvl="0" w:tplc="422CE51E">
      <w:start w:val="1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526711"/>
    <w:multiLevelType w:val="hybridMultilevel"/>
    <w:tmpl w:val="6A3E485A"/>
    <w:lvl w:ilvl="0" w:tplc="BCB26B58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1" w:hanging="360"/>
      </w:pPr>
    </w:lvl>
    <w:lvl w:ilvl="2" w:tplc="0416001B" w:tentative="1">
      <w:start w:val="1"/>
      <w:numFmt w:val="lowerRoman"/>
      <w:lvlText w:val="%3."/>
      <w:lvlJc w:val="right"/>
      <w:pPr>
        <w:ind w:left="2291" w:hanging="180"/>
      </w:pPr>
    </w:lvl>
    <w:lvl w:ilvl="3" w:tplc="0416000F" w:tentative="1">
      <w:start w:val="1"/>
      <w:numFmt w:val="decimal"/>
      <w:lvlText w:val="%4."/>
      <w:lvlJc w:val="left"/>
      <w:pPr>
        <w:ind w:left="3011" w:hanging="360"/>
      </w:pPr>
    </w:lvl>
    <w:lvl w:ilvl="4" w:tplc="04160019" w:tentative="1">
      <w:start w:val="1"/>
      <w:numFmt w:val="lowerLetter"/>
      <w:lvlText w:val="%5."/>
      <w:lvlJc w:val="left"/>
      <w:pPr>
        <w:ind w:left="3731" w:hanging="360"/>
      </w:pPr>
    </w:lvl>
    <w:lvl w:ilvl="5" w:tplc="0416001B" w:tentative="1">
      <w:start w:val="1"/>
      <w:numFmt w:val="lowerRoman"/>
      <w:lvlText w:val="%6."/>
      <w:lvlJc w:val="right"/>
      <w:pPr>
        <w:ind w:left="4451" w:hanging="180"/>
      </w:pPr>
    </w:lvl>
    <w:lvl w:ilvl="6" w:tplc="0416000F" w:tentative="1">
      <w:start w:val="1"/>
      <w:numFmt w:val="decimal"/>
      <w:lvlText w:val="%7."/>
      <w:lvlJc w:val="left"/>
      <w:pPr>
        <w:ind w:left="5171" w:hanging="360"/>
      </w:pPr>
    </w:lvl>
    <w:lvl w:ilvl="7" w:tplc="04160019" w:tentative="1">
      <w:start w:val="1"/>
      <w:numFmt w:val="lowerLetter"/>
      <w:lvlText w:val="%8."/>
      <w:lvlJc w:val="left"/>
      <w:pPr>
        <w:ind w:left="5891" w:hanging="360"/>
      </w:pPr>
    </w:lvl>
    <w:lvl w:ilvl="8" w:tplc="04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62B17912"/>
    <w:multiLevelType w:val="hybridMultilevel"/>
    <w:tmpl w:val="72081416"/>
    <w:lvl w:ilvl="0" w:tplc="A984984E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0">
    <w:nsid w:val="67672E9D"/>
    <w:multiLevelType w:val="hybridMultilevel"/>
    <w:tmpl w:val="E28A6666"/>
    <w:lvl w:ilvl="0" w:tplc="4DECC6B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5A014F"/>
    <w:multiLevelType w:val="hybridMultilevel"/>
    <w:tmpl w:val="67D2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11CF1"/>
    <w:multiLevelType w:val="hybridMultilevel"/>
    <w:tmpl w:val="0A7212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A0DBC"/>
    <w:multiLevelType w:val="hybridMultilevel"/>
    <w:tmpl w:val="E3862B5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56246"/>
    <w:multiLevelType w:val="hybridMultilevel"/>
    <w:tmpl w:val="B4F0C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4118E"/>
    <w:multiLevelType w:val="hybridMultilevel"/>
    <w:tmpl w:val="FF4EE006"/>
    <w:lvl w:ilvl="0" w:tplc="42B8043E">
      <w:start w:val="2"/>
      <w:numFmt w:val="decimal"/>
      <w:lvlText w:val="%1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7"/>
  </w:num>
  <w:num w:numId="9">
    <w:abstractNumId w:val="13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5"/>
  </w:num>
  <w:num w:numId="14">
    <w:abstractNumId w:val="17"/>
  </w:num>
  <w:num w:numId="15">
    <w:abstractNumId w:val="0"/>
  </w:num>
  <w:num w:numId="16">
    <w:abstractNumId w:val="24"/>
  </w:num>
  <w:num w:numId="17">
    <w:abstractNumId w:val="11"/>
  </w:num>
  <w:num w:numId="18">
    <w:abstractNumId w:val="20"/>
  </w:num>
  <w:num w:numId="19">
    <w:abstractNumId w:val="8"/>
  </w:num>
  <w:num w:numId="20">
    <w:abstractNumId w:val="4"/>
  </w:num>
  <w:num w:numId="21">
    <w:abstractNumId w:val="23"/>
  </w:num>
  <w:num w:numId="22">
    <w:abstractNumId w:val="19"/>
  </w:num>
  <w:num w:numId="23">
    <w:abstractNumId w:val="3"/>
  </w:num>
  <w:num w:numId="24">
    <w:abstractNumId w:val="21"/>
  </w:num>
  <w:num w:numId="25">
    <w:abstractNumId w:val="22"/>
  </w:num>
  <w:num w:numId="26">
    <w:abstractNumId w:val="1"/>
  </w:num>
  <w:num w:numId="27">
    <w:abstractNumId w:val="5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57"/>
    <w:rsid w:val="00000331"/>
    <w:rsid w:val="0000572D"/>
    <w:rsid w:val="00031ABF"/>
    <w:rsid w:val="000373ED"/>
    <w:rsid w:val="00046C4E"/>
    <w:rsid w:val="00054B3E"/>
    <w:rsid w:val="00060AA2"/>
    <w:rsid w:val="000644C2"/>
    <w:rsid w:val="0008272D"/>
    <w:rsid w:val="000A29F9"/>
    <w:rsid w:val="000A60E8"/>
    <w:rsid w:val="000B1397"/>
    <w:rsid w:val="000B5B67"/>
    <w:rsid w:val="000B5EEF"/>
    <w:rsid w:val="000C43E3"/>
    <w:rsid w:val="000F0C06"/>
    <w:rsid w:val="00100432"/>
    <w:rsid w:val="0010378D"/>
    <w:rsid w:val="00103F8F"/>
    <w:rsid w:val="00107102"/>
    <w:rsid w:val="00113243"/>
    <w:rsid w:val="00113E92"/>
    <w:rsid w:val="00115631"/>
    <w:rsid w:val="00115A30"/>
    <w:rsid w:val="0013408D"/>
    <w:rsid w:val="00135A86"/>
    <w:rsid w:val="00147B09"/>
    <w:rsid w:val="0015258F"/>
    <w:rsid w:val="00154B38"/>
    <w:rsid w:val="00157400"/>
    <w:rsid w:val="00166F2F"/>
    <w:rsid w:val="00170E0E"/>
    <w:rsid w:val="00175D8B"/>
    <w:rsid w:val="0017692D"/>
    <w:rsid w:val="0018569A"/>
    <w:rsid w:val="00197C5F"/>
    <w:rsid w:val="001A34ED"/>
    <w:rsid w:val="001A5453"/>
    <w:rsid w:val="001A7114"/>
    <w:rsid w:val="001E244E"/>
    <w:rsid w:val="001E352B"/>
    <w:rsid w:val="001F3CF3"/>
    <w:rsid w:val="002121A7"/>
    <w:rsid w:val="00226D06"/>
    <w:rsid w:val="00232428"/>
    <w:rsid w:val="00235DE8"/>
    <w:rsid w:val="00244EE7"/>
    <w:rsid w:val="002454E1"/>
    <w:rsid w:val="00247F5B"/>
    <w:rsid w:val="00250F07"/>
    <w:rsid w:val="002623EA"/>
    <w:rsid w:val="0026753D"/>
    <w:rsid w:val="002918F4"/>
    <w:rsid w:val="0029429B"/>
    <w:rsid w:val="002A6F4B"/>
    <w:rsid w:val="002B1CD9"/>
    <w:rsid w:val="002B3C96"/>
    <w:rsid w:val="002B4C17"/>
    <w:rsid w:val="002C0927"/>
    <w:rsid w:val="002C14B9"/>
    <w:rsid w:val="002C3742"/>
    <w:rsid w:val="002D5701"/>
    <w:rsid w:val="002E31A4"/>
    <w:rsid w:val="002F49FE"/>
    <w:rsid w:val="00314C0D"/>
    <w:rsid w:val="00315EF3"/>
    <w:rsid w:val="00316A11"/>
    <w:rsid w:val="0031769F"/>
    <w:rsid w:val="00317EA3"/>
    <w:rsid w:val="0032781C"/>
    <w:rsid w:val="00331988"/>
    <w:rsid w:val="00333B68"/>
    <w:rsid w:val="00342ADB"/>
    <w:rsid w:val="00345B66"/>
    <w:rsid w:val="003465FF"/>
    <w:rsid w:val="00363298"/>
    <w:rsid w:val="00365236"/>
    <w:rsid w:val="00374A2E"/>
    <w:rsid w:val="0039330B"/>
    <w:rsid w:val="00394925"/>
    <w:rsid w:val="00396E9D"/>
    <w:rsid w:val="003B4087"/>
    <w:rsid w:val="003C1835"/>
    <w:rsid w:val="003C21D8"/>
    <w:rsid w:val="003C6933"/>
    <w:rsid w:val="003D4129"/>
    <w:rsid w:val="003D6CA6"/>
    <w:rsid w:val="003E27BB"/>
    <w:rsid w:val="003F1FF8"/>
    <w:rsid w:val="003F6B20"/>
    <w:rsid w:val="00403B79"/>
    <w:rsid w:val="00405AA3"/>
    <w:rsid w:val="00417332"/>
    <w:rsid w:val="004224C7"/>
    <w:rsid w:val="00427A7D"/>
    <w:rsid w:val="00431BF8"/>
    <w:rsid w:val="00440284"/>
    <w:rsid w:val="00443155"/>
    <w:rsid w:val="00443484"/>
    <w:rsid w:val="004435A7"/>
    <w:rsid w:val="00450A9B"/>
    <w:rsid w:val="00450DE1"/>
    <w:rsid w:val="0046442A"/>
    <w:rsid w:val="004646E6"/>
    <w:rsid w:val="004711C3"/>
    <w:rsid w:val="00473C9C"/>
    <w:rsid w:val="00474FA0"/>
    <w:rsid w:val="004825ED"/>
    <w:rsid w:val="0048786E"/>
    <w:rsid w:val="004953DA"/>
    <w:rsid w:val="004979F7"/>
    <w:rsid w:val="00497CC5"/>
    <w:rsid w:val="004A071F"/>
    <w:rsid w:val="004A403E"/>
    <w:rsid w:val="004A5A3A"/>
    <w:rsid w:val="004B042D"/>
    <w:rsid w:val="004B0A64"/>
    <w:rsid w:val="004C31A2"/>
    <w:rsid w:val="004C44C3"/>
    <w:rsid w:val="004D49F4"/>
    <w:rsid w:val="004D6DF9"/>
    <w:rsid w:val="004D6E5B"/>
    <w:rsid w:val="0050669F"/>
    <w:rsid w:val="005141A0"/>
    <w:rsid w:val="00517611"/>
    <w:rsid w:val="00517F84"/>
    <w:rsid w:val="005337B1"/>
    <w:rsid w:val="0053503A"/>
    <w:rsid w:val="005406D7"/>
    <w:rsid w:val="005433FA"/>
    <w:rsid w:val="005475F9"/>
    <w:rsid w:val="00565076"/>
    <w:rsid w:val="00570C6D"/>
    <w:rsid w:val="00572E59"/>
    <w:rsid w:val="005841CC"/>
    <w:rsid w:val="005859E3"/>
    <w:rsid w:val="0059066E"/>
    <w:rsid w:val="00592D4A"/>
    <w:rsid w:val="00593637"/>
    <w:rsid w:val="005A21CC"/>
    <w:rsid w:val="005B7ACC"/>
    <w:rsid w:val="005C2E15"/>
    <w:rsid w:val="005D1657"/>
    <w:rsid w:val="005E7182"/>
    <w:rsid w:val="005F2BC8"/>
    <w:rsid w:val="005F6C15"/>
    <w:rsid w:val="006009DE"/>
    <w:rsid w:val="00603B2E"/>
    <w:rsid w:val="00620F5D"/>
    <w:rsid w:val="00622A72"/>
    <w:rsid w:val="00623F7E"/>
    <w:rsid w:val="006470EC"/>
    <w:rsid w:val="00651910"/>
    <w:rsid w:val="006642AB"/>
    <w:rsid w:val="006654B5"/>
    <w:rsid w:val="00665A38"/>
    <w:rsid w:val="006738A4"/>
    <w:rsid w:val="006758DE"/>
    <w:rsid w:val="00677CA6"/>
    <w:rsid w:val="00683C01"/>
    <w:rsid w:val="00691722"/>
    <w:rsid w:val="00695E55"/>
    <w:rsid w:val="006A52D8"/>
    <w:rsid w:val="006B7A69"/>
    <w:rsid w:val="006C7BDB"/>
    <w:rsid w:val="006D6438"/>
    <w:rsid w:val="006E1ED5"/>
    <w:rsid w:val="006E5943"/>
    <w:rsid w:val="006E7D22"/>
    <w:rsid w:val="006F009C"/>
    <w:rsid w:val="006F3C7F"/>
    <w:rsid w:val="00702B94"/>
    <w:rsid w:val="00714EE3"/>
    <w:rsid w:val="0073178C"/>
    <w:rsid w:val="007356C1"/>
    <w:rsid w:val="007401AD"/>
    <w:rsid w:val="0074033B"/>
    <w:rsid w:val="007560F2"/>
    <w:rsid w:val="00756AF0"/>
    <w:rsid w:val="00756D86"/>
    <w:rsid w:val="00762143"/>
    <w:rsid w:val="007743B4"/>
    <w:rsid w:val="0077643A"/>
    <w:rsid w:val="007A55E4"/>
    <w:rsid w:val="007A6CC3"/>
    <w:rsid w:val="007B1B91"/>
    <w:rsid w:val="007B222E"/>
    <w:rsid w:val="007D59B5"/>
    <w:rsid w:val="007E5197"/>
    <w:rsid w:val="007E5BF4"/>
    <w:rsid w:val="007E6034"/>
    <w:rsid w:val="007F12D4"/>
    <w:rsid w:val="007F4911"/>
    <w:rsid w:val="00801DF2"/>
    <w:rsid w:val="00824BF6"/>
    <w:rsid w:val="008322F0"/>
    <w:rsid w:val="00832D81"/>
    <w:rsid w:val="00836413"/>
    <w:rsid w:val="008370F7"/>
    <w:rsid w:val="0083770E"/>
    <w:rsid w:val="00850AB1"/>
    <w:rsid w:val="00851604"/>
    <w:rsid w:val="00854073"/>
    <w:rsid w:val="00855484"/>
    <w:rsid w:val="008664DD"/>
    <w:rsid w:val="00867B2A"/>
    <w:rsid w:val="00872C50"/>
    <w:rsid w:val="0087697B"/>
    <w:rsid w:val="00877B8D"/>
    <w:rsid w:val="00887495"/>
    <w:rsid w:val="00887953"/>
    <w:rsid w:val="008936F6"/>
    <w:rsid w:val="0089372A"/>
    <w:rsid w:val="008A0177"/>
    <w:rsid w:val="008B17D8"/>
    <w:rsid w:val="008B3F06"/>
    <w:rsid w:val="008B53D4"/>
    <w:rsid w:val="008C2D78"/>
    <w:rsid w:val="008C716B"/>
    <w:rsid w:val="008D0F9C"/>
    <w:rsid w:val="008D34AF"/>
    <w:rsid w:val="008D56CD"/>
    <w:rsid w:val="008D591D"/>
    <w:rsid w:val="008D7A71"/>
    <w:rsid w:val="008F03EE"/>
    <w:rsid w:val="008F505F"/>
    <w:rsid w:val="009139DA"/>
    <w:rsid w:val="00914948"/>
    <w:rsid w:val="009176A0"/>
    <w:rsid w:val="0092527A"/>
    <w:rsid w:val="00927327"/>
    <w:rsid w:val="00931D05"/>
    <w:rsid w:val="009332DA"/>
    <w:rsid w:val="0093517D"/>
    <w:rsid w:val="009358EF"/>
    <w:rsid w:val="00942BD2"/>
    <w:rsid w:val="009574DC"/>
    <w:rsid w:val="009602DF"/>
    <w:rsid w:val="00976E2D"/>
    <w:rsid w:val="00982C2E"/>
    <w:rsid w:val="00983FC2"/>
    <w:rsid w:val="00991601"/>
    <w:rsid w:val="0099288E"/>
    <w:rsid w:val="009B12BB"/>
    <w:rsid w:val="009B230B"/>
    <w:rsid w:val="009B315B"/>
    <w:rsid w:val="009B3367"/>
    <w:rsid w:val="009B68B7"/>
    <w:rsid w:val="009C60A3"/>
    <w:rsid w:val="009E65CF"/>
    <w:rsid w:val="009F5CCC"/>
    <w:rsid w:val="00A05C97"/>
    <w:rsid w:val="00A141BE"/>
    <w:rsid w:val="00A15FEC"/>
    <w:rsid w:val="00A160B6"/>
    <w:rsid w:val="00A17004"/>
    <w:rsid w:val="00A24667"/>
    <w:rsid w:val="00A24B0A"/>
    <w:rsid w:val="00A3436B"/>
    <w:rsid w:val="00A354D6"/>
    <w:rsid w:val="00A46F1F"/>
    <w:rsid w:val="00A574C6"/>
    <w:rsid w:val="00A615A5"/>
    <w:rsid w:val="00A85DBE"/>
    <w:rsid w:val="00A85FE2"/>
    <w:rsid w:val="00A93AD9"/>
    <w:rsid w:val="00AB36B1"/>
    <w:rsid w:val="00AB5E85"/>
    <w:rsid w:val="00AC554C"/>
    <w:rsid w:val="00AC6306"/>
    <w:rsid w:val="00AD0CD4"/>
    <w:rsid w:val="00AE5152"/>
    <w:rsid w:val="00AF168C"/>
    <w:rsid w:val="00B05957"/>
    <w:rsid w:val="00B1064A"/>
    <w:rsid w:val="00B224A9"/>
    <w:rsid w:val="00B24298"/>
    <w:rsid w:val="00B31F78"/>
    <w:rsid w:val="00B52E79"/>
    <w:rsid w:val="00B60B0A"/>
    <w:rsid w:val="00B6277A"/>
    <w:rsid w:val="00B7094E"/>
    <w:rsid w:val="00B945D5"/>
    <w:rsid w:val="00B9573A"/>
    <w:rsid w:val="00BA0A42"/>
    <w:rsid w:val="00BD1AA8"/>
    <w:rsid w:val="00BE20E9"/>
    <w:rsid w:val="00BF2D45"/>
    <w:rsid w:val="00C049B1"/>
    <w:rsid w:val="00C04C18"/>
    <w:rsid w:val="00C07DEB"/>
    <w:rsid w:val="00C1510D"/>
    <w:rsid w:val="00C15C1C"/>
    <w:rsid w:val="00C32BB7"/>
    <w:rsid w:val="00C365DC"/>
    <w:rsid w:val="00C456B7"/>
    <w:rsid w:val="00C4726C"/>
    <w:rsid w:val="00C56C72"/>
    <w:rsid w:val="00C60C46"/>
    <w:rsid w:val="00C61411"/>
    <w:rsid w:val="00C70D6F"/>
    <w:rsid w:val="00C71D36"/>
    <w:rsid w:val="00C747C8"/>
    <w:rsid w:val="00C8431B"/>
    <w:rsid w:val="00C8499D"/>
    <w:rsid w:val="00C904E1"/>
    <w:rsid w:val="00C91CA5"/>
    <w:rsid w:val="00C92FB3"/>
    <w:rsid w:val="00C94BE9"/>
    <w:rsid w:val="00CA3343"/>
    <w:rsid w:val="00CB4446"/>
    <w:rsid w:val="00CB4FF9"/>
    <w:rsid w:val="00CB59E4"/>
    <w:rsid w:val="00CB5DBC"/>
    <w:rsid w:val="00CB69B3"/>
    <w:rsid w:val="00CB77DA"/>
    <w:rsid w:val="00CD1C2B"/>
    <w:rsid w:val="00CD353D"/>
    <w:rsid w:val="00CD562B"/>
    <w:rsid w:val="00CE226B"/>
    <w:rsid w:val="00CE68C1"/>
    <w:rsid w:val="00CE7377"/>
    <w:rsid w:val="00D00D43"/>
    <w:rsid w:val="00D07558"/>
    <w:rsid w:val="00D1561B"/>
    <w:rsid w:val="00D175A1"/>
    <w:rsid w:val="00D21C37"/>
    <w:rsid w:val="00D22264"/>
    <w:rsid w:val="00D3143E"/>
    <w:rsid w:val="00D35C2F"/>
    <w:rsid w:val="00D40A3E"/>
    <w:rsid w:val="00D423F8"/>
    <w:rsid w:val="00D61D98"/>
    <w:rsid w:val="00D64F68"/>
    <w:rsid w:val="00D738C1"/>
    <w:rsid w:val="00D75ABC"/>
    <w:rsid w:val="00D94638"/>
    <w:rsid w:val="00DA213D"/>
    <w:rsid w:val="00DA24EC"/>
    <w:rsid w:val="00DA7ED8"/>
    <w:rsid w:val="00DB2EFF"/>
    <w:rsid w:val="00DB59D2"/>
    <w:rsid w:val="00DC4279"/>
    <w:rsid w:val="00DE6B2C"/>
    <w:rsid w:val="00DF7989"/>
    <w:rsid w:val="00E0640A"/>
    <w:rsid w:val="00E070BE"/>
    <w:rsid w:val="00E229FF"/>
    <w:rsid w:val="00E25662"/>
    <w:rsid w:val="00E26247"/>
    <w:rsid w:val="00E30796"/>
    <w:rsid w:val="00E54621"/>
    <w:rsid w:val="00E55E20"/>
    <w:rsid w:val="00E61A2C"/>
    <w:rsid w:val="00E65161"/>
    <w:rsid w:val="00E70729"/>
    <w:rsid w:val="00E75722"/>
    <w:rsid w:val="00EA4731"/>
    <w:rsid w:val="00EB182B"/>
    <w:rsid w:val="00EB3889"/>
    <w:rsid w:val="00EC118C"/>
    <w:rsid w:val="00EC24D9"/>
    <w:rsid w:val="00EC7EF7"/>
    <w:rsid w:val="00EE0A57"/>
    <w:rsid w:val="00F074CA"/>
    <w:rsid w:val="00F078C5"/>
    <w:rsid w:val="00F17B7E"/>
    <w:rsid w:val="00F27BB1"/>
    <w:rsid w:val="00F36D04"/>
    <w:rsid w:val="00F42952"/>
    <w:rsid w:val="00F43479"/>
    <w:rsid w:val="00F438D2"/>
    <w:rsid w:val="00F46FA6"/>
    <w:rsid w:val="00F543A0"/>
    <w:rsid w:val="00F548FF"/>
    <w:rsid w:val="00F55951"/>
    <w:rsid w:val="00F5672C"/>
    <w:rsid w:val="00F64501"/>
    <w:rsid w:val="00F7753B"/>
    <w:rsid w:val="00F82DB4"/>
    <w:rsid w:val="00F86139"/>
    <w:rsid w:val="00F86927"/>
    <w:rsid w:val="00F93C74"/>
    <w:rsid w:val="00F960B4"/>
    <w:rsid w:val="00FA1502"/>
    <w:rsid w:val="00FA7123"/>
    <w:rsid w:val="00FB01DF"/>
    <w:rsid w:val="00FB0604"/>
    <w:rsid w:val="00FB1007"/>
    <w:rsid w:val="00FB2016"/>
    <w:rsid w:val="00FB268F"/>
    <w:rsid w:val="00FB30E6"/>
    <w:rsid w:val="00FC369E"/>
    <w:rsid w:val="00FC550E"/>
    <w:rsid w:val="00FC6431"/>
    <w:rsid w:val="00FE23CA"/>
    <w:rsid w:val="00FF0AC8"/>
    <w:rsid w:val="00FF1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" w:line="240" w:lineRule="auto"/>
      <w:ind w:left="1066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styleId="Recuodecorpodetexto">
    <w:name w:val="Body Text Indent"/>
    <w:basedOn w:val="Normal"/>
    <w:link w:val="RecuodecorpodetextoChar"/>
    <w:rsid w:val="00C92FB3"/>
    <w:pPr>
      <w:spacing w:after="120" w:line="240" w:lineRule="auto"/>
      <w:ind w:left="283"/>
    </w:pPr>
    <w:rPr>
      <w:rFonts w:ascii="Cambria" w:eastAsia="Cambria" w:hAnsi="Cambria" w:cs="Times New Roman"/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92FB3"/>
    <w:rPr>
      <w:rFonts w:ascii="Cambria" w:eastAsia="Cambria" w:hAnsi="Cambria" w:cs="Times New Roman"/>
      <w:b w:val="0"/>
      <w:color w:val="auto"/>
      <w:sz w:val="24"/>
      <w:szCs w:val="24"/>
    </w:rPr>
  </w:style>
  <w:style w:type="paragraph" w:customStyle="1" w:styleId="Default">
    <w:name w:val="Default"/>
    <w:rsid w:val="00547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unhideWhenUsed/>
    <w:rsid w:val="00F078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78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078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78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78C5"/>
    <w:rPr>
      <w:b/>
      <w:bCs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F27BB1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Reviso">
    <w:name w:val="Revision"/>
    <w:hidden/>
    <w:uiPriority w:val="99"/>
    <w:semiHidden/>
    <w:rsid w:val="00F27B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purl.org/dc/elements/1.1/"/>
    <ds:schemaRef ds:uri="http://schemas.microsoft.com/office/2006/metadata/properties"/>
    <ds:schemaRef ds:uri="82ade07a-6c26-4821-a308-1e7006d52e0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621B34-E4A3-4124-976D-8A73D602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1962</Words>
  <Characters>10599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Conselho de Arquitetura e Urbanismo do Brasil</dc:creator>
  <cp:keywords>CAU/BR</cp:keywords>
  <cp:lastModifiedBy>Isabella Maria Oliveira Morato</cp:lastModifiedBy>
  <cp:revision>41</cp:revision>
  <cp:lastPrinted>2020-10-27T01:58:00Z</cp:lastPrinted>
  <dcterms:created xsi:type="dcterms:W3CDTF">2020-09-02T17:33:00Z</dcterms:created>
  <dcterms:modified xsi:type="dcterms:W3CDTF">2020-10-27T01:59:00Z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