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B40767" w:rsidRPr="00326C91" w:rsidTr="00E104F0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B40767" w:rsidRPr="00583E35" w:rsidRDefault="00B40767" w:rsidP="00E104F0">
            <w:pPr>
              <w:spacing w:after="0pt" w:line="12pt" w:lineRule="auto"/>
              <w:outlineLvl w:val="4"/>
              <w:rPr>
                <w:rFonts w:ascii="Times New Roman" w:eastAsia="Times New Roman" w:hAnsi="Times New Roman"/>
                <w:lang w:eastAsia="pt-BR"/>
              </w:rPr>
            </w:pPr>
            <w:bookmarkStart w:id="0" w:name="_Hlk1742976"/>
            <w:r w:rsidRPr="00583E35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B40767" w:rsidRPr="00583E35" w:rsidRDefault="00B40767" w:rsidP="00E104F0">
            <w:pPr>
              <w:spacing w:after="0pt" w:line="12pt" w:lineRule="auto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B40767" w:rsidRPr="00326C91" w:rsidTr="00E104F0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B40767" w:rsidRPr="00583E35" w:rsidRDefault="00B40767" w:rsidP="00E104F0">
            <w:pPr>
              <w:spacing w:after="0pt" w:line="12pt" w:lineRule="auto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583E35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B40767" w:rsidRPr="00583E35" w:rsidRDefault="00B40767" w:rsidP="00E104F0">
            <w:pPr>
              <w:spacing w:after="0pt" w:line="12pt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83E35">
              <w:rPr>
                <w:rFonts w:ascii="Times New Roman" w:eastAsia="Times New Roman" w:hAnsi="Times New Roman"/>
                <w:bCs/>
                <w:lang w:eastAsia="pt-BR"/>
              </w:rPr>
              <w:t>CAU/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BR </w:t>
            </w:r>
          </w:p>
        </w:tc>
      </w:tr>
      <w:tr w:rsidR="00B40767" w:rsidRPr="00326C91" w:rsidTr="00E104F0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B40767" w:rsidRPr="00583E35" w:rsidRDefault="00B40767" w:rsidP="00E104F0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583E35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B40767" w:rsidRPr="00583E35" w:rsidRDefault="00B40767" w:rsidP="00B40767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326C91">
              <w:rPr>
                <w:rFonts w:ascii="Times New Roman" w:eastAsia="Times New Roman" w:hAnsi="Times New Roman"/>
                <w:bCs/>
                <w:lang w:eastAsia="pt-BR"/>
              </w:rPr>
              <w:t>DEFINE, PARA FINS DE LICITAÇÕES E CONTRATOS, A NATUREZA TÉCNICA DOS SERVIÇOS E OBRAS DE ARQUITETURA E URBANISMO</w:t>
            </w:r>
          </w:p>
        </w:tc>
      </w:tr>
    </w:tbl>
    <w:p w:rsidR="00B40767" w:rsidRPr="00F10885" w:rsidRDefault="00413D45" w:rsidP="00B40767">
      <w:pPr>
        <w:pBdr>
          <w:top w:val="single" w:sz="8" w:space="1" w:color="7F7F7F"/>
          <w:bottom w:val="single" w:sz="8" w:space="0" w:color="7F7F7F"/>
        </w:pBdr>
        <w:shd w:val="clear" w:color="auto" w:fill="F2F2F2"/>
        <w:spacing w:before="12pt" w:after="0pt" w:line="12pt" w:lineRule="auto"/>
        <w:ind w:end="-34.60pt"/>
        <w:jc w:val="center"/>
        <w:rPr>
          <w:rFonts w:ascii="Times New Roman" w:eastAsia="Times New Roman" w:hAnsi="Times New Roman"/>
          <w:b/>
          <w:smallCaps/>
          <w:lang w:eastAsia="pt-BR"/>
        </w:rPr>
      </w:pPr>
      <w:r>
        <w:rPr>
          <w:rFonts w:ascii="Times New Roman" w:eastAsia="Times New Roman" w:hAnsi="Times New Roman"/>
          <w:b/>
          <w:smallCaps/>
          <w:lang w:eastAsia="pt-BR"/>
        </w:rPr>
        <w:t>DELIB</w:t>
      </w:r>
      <w:r w:rsidR="00B40767" w:rsidRPr="00F10885">
        <w:rPr>
          <w:rFonts w:ascii="Times New Roman" w:eastAsia="Times New Roman" w:hAnsi="Times New Roman"/>
          <w:b/>
          <w:smallCaps/>
          <w:lang w:eastAsia="pt-BR"/>
        </w:rPr>
        <w:t>ERAÇÃO PLENÁRIA DP</w:t>
      </w:r>
      <w:r w:rsidR="00B40767">
        <w:rPr>
          <w:rFonts w:ascii="Times New Roman" w:eastAsia="Times New Roman" w:hAnsi="Times New Roman"/>
          <w:b/>
          <w:smallCaps/>
          <w:lang w:eastAsia="pt-BR"/>
        </w:rPr>
        <w:t>ABR</w:t>
      </w:r>
      <w:r w:rsidR="00B40767" w:rsidRPr="00F10885">
        <w:rPr>
          <w:rFonts w:ascii="Times New Roman" w:eastAsia="Times New Roman" w:hAnsi="Times New Roman"/>
          <w:b/>
          <w:smallCaps/>
          <w:lang w:eastAsia="pt-BR"/>
        </w:rPr>
        <w:t xml:space="preserve"> </w:t>
      </w:r>
      <w:r w:rsidR="00B40767" w:rsidRPr="00257529">
        <w:rPr>
          <w:rFonts w:ascii="Times New Roman" w:eastAsia="Times New Roman" w:hAnsi="Times New Roman"/>
          <w:b/>
          <w:smallCaps/>
          <w:lang w:eastAsia="pt-BR"/>
        </w:rPr>
        <w:t>Nº 0012</w:t>
      </w:r>
      <w:r w:rsidR="00B40767" w:rsidRPr="00F10885">
        <w:rPr>
          <w:rFonts w:ascii="Times New Roman" w:eastAsia="Times New Roman" w:hAnsi="Times New Roman"/>
          <w:b/>
          <w:smallCaps/>
          <w:lang w:eastAsia="pt-BR"/>
        </w:rPr>
        <w:t>-</w:t>
      </w:r>
      <w:r w:rsidR="00B40767">
        <w:rPr>
          <w:rFonts w:ascii="Times New Roman" w:eastAsia="Times New Roman" w:hAnsi="Times New Roman"/>
          <w:b/>
          <w:smallCaps/>
          <w:lang w:eastAsia="pt-BR"/>
        </w:rPr>
        <w:t>07</w:t>
      </w:r>
      <w:r w:rsidR="00B40767" w:rsidRPr="00F10885">
        <w:rPr>
          <w:rFonts w:ascii="Times New Roman" w:eastAsia="Times New Roman" w:hAnsi="Times New Roman"/>
          <w:b/>
          <w:smallCaps/>
          <w:lang w:eastAsia="pt-BR"/>
        </w:rPr>
        <w:t>/</w:t>
      </w:r>
      <w:r w:rsidR="00B40767">
        <w:rPr>
          <w:rFonts w:ascii="Times New Roman" w:eastAsia="Times New Roman" w:hAnsi="Times New Roman"/>
          <w:b/>
          <w:smallCaps/>
          <w:lang w:eastAsia="pt-BR"/>
        </w:rPr>
        <w:t>2015</w:t>
      </w:r>
      <w:r w:rsidR="00B40767" w:rsidRPr="00F10885">
        <w:rPr>
          <w:rFonts w:ascii="Times New Roman" w:eastAsia="Times New Roman" w:hAnsi="Times New Roman"/>
          <w:b/>
          <w:smallCaps/>
          <w:lang w:eastAsia="pt-BR"/>
        </w:rPr>
        <w:t xml:space="preserve"> </w:t>
      </w:r>
    </w:p>
    <w:p w:rsidR="00B40767" w:rsidRPr="004C49EE" w:rsidRDefault="00B40767" w:rsidP="00B40767">
      <w:pPr>
        <w:spacing w:after="0pt"/>
        <w:jc w:val="both"/>
        <w:rPr>
          <w:rFonts w:ascii="Times New Roman" w:hAnsi="Times New Roman"/>
        </w:rPr>
      </w:pPr>
      <w:r w:rsidRPr="004C49EE">
        <w:rPr>
          <w:rFonts w:ascii="Times New Roman" w:hAnsi="Times New Roman"/>
        </w:rPr>
        <w:t xml:space="preserve"> </w:t>
      </w:r>
    </w:p>
    <w:p w:rsidR="00B40767" w:rsidRPr="00DD1743" w:rsidRDefault="00B40767" w:rsidP="00B40767">
      <w:pPr>
        <w:spacing w:line="12pt" w:lineRule="auto"/>
        <w:ind w:start="233.90pt" w:end="-27.65pt"/>
        <w:jc w:val="both"/>
        <w:rPr>
          <w:rFonts w:ascii="Times New Roman" w:hAnsi="Times New Roman"/>
          <w:spacing w:val="-2"/>
        </w:rPr>
      </w:pPr>
      <w:r w:rsidRPr="00DD1743">
        <w:rPr>
          <w:rFonts w:ascii="Times New Roman" w:hAnsi="Times New Roman"/>
          <w:spacing w:val="-2"/>
        </w:rPr>
        <w:t xml:space="preserve">Define, para fins de licitações e contratos, a natureza técnica dos serviços e obras de Arquitetura e Urbanismo, e dá outras providências.  </w:t>
      </w:r>
    </w:p>
    <w:p w:rsidR="00B40767" w:rsidRPr="00DD1743" w:rsidRDefault="00B40767" w:rsidP="00B40767">
      <w:pPr>
        <w:ind w:end="-27.65pt"/>
        <w:jc w:val="both"/>
        <w:rPr>
          <w:rFonts w:ascii="Times New Roman" w:hAnsi="Times New Roman"/>
        </w:rPr>
      </w:pPr>
      <w:r w:rsidRPr="00DD1743">
        <w:rPr>
          <w:rFonts w:ascii="Times New Roman" w:hAnsi="Times New Roman"/>
        </w:rPr>
        <w:t xml:space="preserve"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Ampliada n° 12, realizada no dia 27 de fevereiro de 2015; </w:t>
      </w:r>
      <w:r w:rsidRPr="00DD1743">
        <w:rPr>
          <w:rFonts w:ascii="Times New Roman" w:hAnsi="Times New Roman"/>
        </w:rPr>
        <w:cr/>
      </w:r>
      <w:r>
        <w:rPr>
          <w:rFonts w:ascii="Times New Roman" w:hAnsi="Times New Roman"/>
        </w:rPr>
        <w:br/>
      </w:r>
      <w:r w:rsidRPr="00DD1743">
        <w:rPr>
          <w:rFonts w:ascii="Times New Roman" w:hAnsi="Times New Roman"/>
        </w:rPr>
        <w:t>Considerando que a Lei n° 12.378, de 31 de dezembro de 2010, em seu art. 2° relaciona as atividades e atribuições do arquiteto e urbanista;</w:t>
      </w:r>
    </w:p>
    <w:p w:rsidR="00B40767" w:rsidRPr="00DD1743" w:rsidRDefault="00B40767" w:rsidP="00B40767">
      <w:pPr>
        <w:ind w:end="-27.65pt"/>
        <w:jc w:val="both"/>
        <w:rPr>
          <w:rFonts w:ascii="Times New Roman" w:hAnsi="Times New Roman"/>
          <w:color w:val="000000"/>
        </w:rPr>
      </w:pPr>
      <w:r w:rsidRPr="00DD1743">
        <w:rPr>
          <w:rFonts w:ascii="Times New Roman" w:hAnsi="Times New Roman"/>
        </w:rPr>
        <w:t xml:space="preserve">Considerando que a mesma Lei n° 12.378 estabelece, no art. 24, § 1°, que o </w:t>
      </w:r>
      <w:r w:rsidRPr="00DD1743">
        <w:rPr>
          <w:rFonts w:ascii="Times New Roman" w:hAnsi="Times New Roman"/>
          <w:color w:val="000000"/>
        </w:rPr>
        <w:t>Conselho de Arquitetura e Urbanismo do Brasil (CAU/BR) e os Conselhos de Arquitetura e Urbanismo dos Estados e do Distrito Federal (CAU/UF) “têm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B40767" w:rsidRPr="00DD1743" w:rsidRDefault="00B40767" w:rsidP="00B40767">
      <w:pPr>
        <w:ind w:end="-27.65pt"/>
        <w:jc w:val="both"/>
        <w:rPr>
          <w:rFonts w:ascii="Times New Roman" w:hAnsi="Times New Roman"/>
        </w:rPr>
      </w:pPr>
      <w:r w:rsidRPr="00DD1743">
        <w:rPr>
          <w:rFonts w:ascii="Times New Roman" w:hAnsi="Times New Roman"/>
          <w:color w:val="000000"/>
        </w:rPr>
        <w:t>Considerando que a Lei n</w:t>
      </w:r>
      <w:r w:rsidRPr="00DD1743">
        <w:rPr>
          <w:rFonts w:ascii="Times New Roman" w:hAnsi="Times New Roman"/>
        </w:rPr>
        <w:t>°</w:t>
      </w:r>
      <w:r w:rsidRPr="00DD1743">
        <w:rPr>
          <w:rFonts w:ascii="Times New Roman" w:hAnsi="Times New Roman"/>
          <w:color w:val="000000"/>
        </w:rPr>
        <w:t xml:space="preserve"> 8.666, de 21 de junho de 1993, em seu art. 13, elenca dentre os </w:t>
      </w:r>
      <w:r w:rsidRPr="00DD1743">
        <w:rPr>
          <w:rFonts w:ascii="Times New Roman" w:hAnsi="Times New Roman"/>
        </w:rPr>
        <w:t xml:space="preserve">serviços técnicos profissionais especializados os trabalhos relativos a estudos técnicos, planejamentos e projetos básicos ou executivos, pareceres, perícias e avaliações em geral, </w:t>
      </w:r>
      <w:bookmarkStart w:id="1" w:name="art13iii"/>
      <w:bookmarkEnd w:id="1"/>
      <w:r w:rsidRPr="00DD1743">
        <w:rPr>
          <w:rFonts w:ascii="Times New Roman" w:hAnsi="Times New Roman"/>
        </w:rPr>
        <w:t>assessorias e consultorias técnicas, a fiscalização, supervisão e gerenciamento de obras e serviços, dentre outros;</w:t>
      </w:r>
    </w:p>
    <w:p w:rsidR="00B40767" w:rsidRPr="00DD1743" w:rsidRDefault="00B40767" w:rsidP="00B40767">
      <w:pPr>
        <w:ind w:end="-27.65pt"/>
        <w:jc w:val="both"/>
        <w:rPr>
          <w:rFonts w:ascii="Times New Roman" w:hAnsi="Times New Roman"/>
        </w:rPr>
      </w:pPr>
      <w:r w:rsidRPr="00DD1743">
        <w:rPr>
          <w:rFonts w:ascii="Times New Roman" w:hAnsi="Times New Roman"/>
          <w:color w:val="000000"/>
        </w:rPr>
        <w:t xml:space="preserve">Considerando que </w:t>
      </w:r>
      <w:r w:rsidRPr="00DD1743">
        <w:rPr>
          <w:rFonts w:ascii="Times New Roman" w:hAnsi="Times New Roman"/>
        </w:rPr>
        <w:t xml:space="preserve">atividades e atribuições do </w:t>
      </w:r>
      <w:proofErr w:type="gramStart"/>
      <w:r w:rsidRPr="00DD1743">
        <w:rPr>
          <w:rFonts w:ascii="Times New Roman" w:hAnsi="Times New Roman"/>
        </w:rPr>
        <w:t>arquiteto e urbanista</w:t>
      </w:r>
      <w:r w:rsidRPr="00DD1743">
        <w:rPr>
          <w:rFonts w:ascii="Times New Roman" w:hAnsi="Times New Roman"/>
          <w:color w:val="000000"/>
        </w:rPr>
        <w:t xml:space="preserve"> elencadas</w:t>
      </w:r>
      <w:proofErr w:type="gramEnd"/>
      <w:r w:rsidRPr="00DD1743">
        <w:rPr>
          <w:rFonts w:ascii="Times New Roman" w:hAnsi="Times New Roman"/>
          <w:color w:val="000000"/>
        </w:rPr>
        <w:t xml:space="preserve"> no art. 2</w:t>
      </w:r>
      <w:r w:rsidRPr="00DD1743">
        <w:rPr>
          <w:rFonts w:ascii="Times New Roman" w:hAnsi="Times New Roman"/>
        </w:rPr>
        <w:t>°</w:t>
      </w:r>
      <w:r w:rsidRPr="00DD1743">
        <w:rPr>
          <w:rFonts w:ascii="Times New Roman" w:hAnsi="Times New Roman"/>
          <w:color w:val="000000"/>
        </w:rPr>
        <w:t xml:space="preserve"> da Lei n</w:t>
      </w:r>
      <w:r w:rsidRPr="00DD1743">
        <w:rPr>
          <w:rFonts w:ascii="Times New Roman" w:hAnsi="Times New Roman"/>
        </w:rPr>
        <w:t>°</w:t>
      </w:r>
      <w:r w:rsidRPr="00DD1743">
        <w:rPr>
          <w:rFonts w:ascii="Times New Roman" w:hAnsi="Times New Roman"/>
          <w:color w:val="000000"/>
        </w:rPr>
        <w:t xml:space="preserve"> 12.378, são todos do tipo </w:t>
      </w:r>
      <w:r w:rsidRPr="00DD1743">
        <w:rPr>
          <w:rFonts w:ascii="Times New Roman" w:hAnsi="Times New Roman"/>
        </w:rPr>
        <w:t>serviços técnicos profissionais especializados, em consonância com o art. 13 da Lei n° 8.666;</w:t>
      </w:r>
    </w:p>
    <w:p w:rsidR="00B40767" w:rsidRPr="00DD1743" w:rsidRDefault="00B40767" w:rsidP="00B40767">
      <w:pPr>
        <w:ind w:end="-27.65pt"/>
        <w:jc w:val="both"/>
        <w:rPr>
          <w:rFonts w:ascii="Times New Roman" w:hAnsi="Times New Roman"/>
        </w:rPr>
      </w:pPr>
      <w:r w:rsidRPr="00DD1743">
        <w:rPr>
          <w:rFonts w:ascii="Times New Roman" w:hAnsi="Times New Roman"/>
        </w:rPr>
        <w:t xml:space="preserve">Considerando que as atividades e atribuições relacionadas nas Resoluções CAU/BR n° 21, de 5 de abril de 2012, e n° 51, de 12 de julho de 2013, por decorrerem das atividades e atribuições do arquiteto e urbanista previstas no art. 2º da Lei n° 12.378, de 2010, </w:t>
      </w:r>
      <w:r w:rsidRPr="00DD1743">
        <w:rPr>
          <w:rFonts w:ascii="Times New Roman" w:hAnsi="Times New Roman"/>
          <w:color w:val="000000"/>
        </w:rPr>
        <w:t xml:space="preserve">são, por conseguinte, do tipo </w:t>
      </w:r>
      <w:r w:rsidRPr="00DD1743">
        <w:rPr>
          <w:rFonts w:ascii="Times New Roman" w:hAnsi="Times New Roman"/>
        </w:rPr>
        <w:t>serviços técnicos profissionais especializados em consonância com o art. 13 da Lei n° 8.666;</w:t>
      </w:r>
    </w:p>
    <w:p w:rsidR="00B40767" w:rsidRPr="00DD1743" w:rsidRDefault="00B40767" w:rsidP="00B40767">
      <w:pPr>
        <w:jc w:val="both"/>
        <w:rPr>
          <w:rFonts w:ascii="Times New Roman" w:hAnsi="Times New Roman"/>
          <w:b/>
        </w:rPr>
      </w:pPr>
      <w:r w:rsidRPr="00DD1743">
        <w:rPr>
          <w:rFonts w:ascii="Times New Roman" w:hAnsi="Times New Roman"/>
          <w:b/>
        </w:rPr>
        <w:t xml:space="preserve">DELIBERA: </w:t>
      </w:r>
    </w:p>
    <w:p w:rsidR="00B40767" w:rsidRDefault="00B40767" w:rsidP="00B40767">
      <w:pPr>
        <w:ind w:end="-27.65pt"/>
        <w:jc w:val="both"/>
        <w:rPr>
          <w:rFonts w:ascii="Times New Roman" w:hAnsi="Times New Roman"/>
        </w:rPr>
      </w:pPr>
      <w:r w:rsidRPr="00DD1743">
        <w:rPr>
          <w:rFonts w:ascii="Times New Roman" w:hAnsi="Times New Roman"/>
          <w:b/>
        </w:rPr>
        <w:t>1.</w:t>
      </w:r>
      <w:r w:rsidRPr="00DD1743">
        <w:rPr>
          <w:rFonts w:ascii="Times New Roman" w:hAnsi="Times New Roman"/>
        </w:rPr>
        <w:t xml:space="preserve"> As atividades e atribuições relacionadas nas Resoluções CAU/BR n° 21, de 5 de abril de 2012, e n° 51, de 12 de julho de 2013, em conformidade com o disposto no art. 2°, </w:t>
      </w:r>
      <w:r w:rsidRPr="00DD1743">
        <w:rPr>
          <w:rFonts w:ascii="Times New Roman" w:hAnsi="Times New Roman"/>
          <w:i/>
        </w:rPr>
        <w:t>caput</w:t>
      </w:r>
      <w:r w:rsidRPr="00DD1743">
        <w:rPr>
          <w:rFonts w:ascii="Times New Roman" w:hAnsi="Times New Roman"/>
        </w:rPr>
        <w:t>, da Lei n° 12.378, de 31 de dezembro de 2010, e com o art. 13 da Lei n° 8.666, de 21 de junho de 1993 são, para fins de licitação e de contratação, por pessoas jurídicas de direito público e de direito privado, serviços técnicos profissionais especializados de Arquitetura e Urbanismo.</w:t>
      </w:r>
    </w:p>
    <w:p w:rsidR="00B40767" w:rsidRPr="00DD1743" w:rsidRDefault="00B40767" w:rsidP="00B40767">
      <w:pPr>
        <w:jc w:val="both"/>
        <w:rPr>
          <w:rFonts w:ascii="Times New Roman" w:hAnsi="Times New Roman"/>
        </w:rPr>
      </w:pPr>
    </w:p>
    <w:p w:rsidR="00B40767" w:rsidRPr="00DD1743" w:rsidRDefault="00B40767" w:rsidP="00B40767">
      <w:pPr>
        <w:ind w:end="-27.65pt"/>
        <w:jc w:val="both"/>
        <w:rPr>
          <w:rFonts w:ascii="Times New Roman" w:hAnsi="Times New Roman"/>
        </w:rPr>
      </w:pPr>
      <w:r w:rsidRPr="00DD1743">
        <w:rPr>
          <w:rFonts w:ascii="Times New Roman" w:hAnsi="Times New Roman"/>
          <w:b/>
        </w:rPr>
        <w:lastRenderedPageBreak/>
        <w:t>1.1.</w:t>
      </w:r>
      <w:r w:rsidRPr="00DD1743">
        <w:rPr>
          <w:rFonts w:ascii="Times New Roman" w:hAnsi="Times New Roman"/>
        </w:rPr>
        <w:t xml:space="preserve"> Compreendem-se igualmente como serviços técnicos profissionais especializados de Arquitetura e Urbanismo, sempre que a sua execução demandar o exercício das atividades e atribuições a que se refere o item 1 antecedente, os empreendimentos realizados nos seguintes </w:t>
      </w:r>
      <w:r w:rsidRPr="00DD1743">
        <w:rPr>
          <w:rFonts w:ascii="Times New Roman" w:hAnsi="Times New Roman"/>
          <w:color w:val="000000"/>
        </w:rPr>
        <w:t xml:space="preserve">campos de atuação: </w:t>
      </w:r>
    </w:p>
    <w:p w:rsidR="00B40767" w:rsidRPr="00DD1743" w:rsidRDefault="00B40767" w:rsidP="00B40767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DD1743">
        <w:rPr>
          <w:color w:val="000000"/>
          <w:sz w:val="22"/>
          <w:szCs w:val="22"/>
        </w:rPr>
        <w:t xml:space="preserve">I - </w:t>
      </w:r>
      <w:proofErr w:type="gramStart"/>
      <w:r w:rsidRPr="00DD1743">
        <w:rPr>
          <w:color w:val="000000"/>
          <w:sz w:val="22"/>
          <w:szCs w:val="22"/>
        </w:rPr>
        <w:t>da</w:t>
      </w:r>
      <w:proofErr w:type="gramEnd"/>
      <w:r w:rsidRPr="00DD1743">
        <w:rPr>
          <w:color w:val="000000"/>
          <w:sz w:val="22"/>
          <w:szCs w:val="22"/>
        </w:rPr>
        <w:t xml:space="preserve"> Arquitetura e Urbanismo, concepção e execução de projetos;  </w:t>
      </w:r>
    </w:p>
    <w:p w:rsidR="00B40767" w:rsidRPr="00DD1743" w:rsidRDefault="00B40767" w:rsidP="00B40767">
      <w:pPr>
        <w:pStyle w:val="texto1"/>
        <w:spacing w:before="0pt" w:beforeAutospacing="0" w:after="0pt" w:afterAutospacing="0"/>
        <w:jc w:val="both"/>
        <w:rPr>
          <w:color w:val="000000"/>
          <w:sz w:val="22"/>
          <w:szCs w:val="22"/>
        </w:rPr>
      </w:pPr>
    </w:p>
    <w:p w:rsidR="00B40767" w:rsidRPr="00DD1743" w:rsidRDefault="00B40767" w:rsidP="00B40767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DD1743">
        <w:rPr>
          <w:color w:val="000000"/>
          <w:sz w:val="22"/>
          <w:szCs w:val="22"/>
        </w:rPr>
        <w:t xml:space="preserve">II - </w:t>
      </w:r>
      <w:proofErr w:type="gramStart"/>
      <w:r w:rsidRPr="00DD1743">
        <w:rPr>
          <w:color w:val="000000"/>
          <w:sz w:val="22"/>
          <w:szCs w:val="22"/>
        </w:rPr>
        <w:t>da</w:t>
      </w:r>
      <w:proofErr w:type="gramEnd"/>
      <w:r w:rsidRPr="00DD1743">
        <w:rPr>
          <w:color w:val="000000"/>
          <w:sz w:val="22"/>
          <w:szCs w:val="22"/>
        </w:rPr>
        <w:t xml:space="preserve"> Arquitetura de Interiores, concepção e execução de projetos de ambientes; </w:t>
      </w:r>
    </w:p>
    <w:p w:rsidR="00B40767" w:rsidRPr="00DD1743" w:rsidRDefault="00B40767" w:rsidP="00B40767">
      <w:pPr>
        <w:pStyle w:val="texto1"/>
        <w:spacing w:before="0pt" w:beforeAutospacing="0" w:after="0pt" w:afterAutospacing="0"/>
        <w:jc w:val="both"/>
        <w:rPr>
          <w:color w:val="000000"/>
          <w:sz w:val="22"/>
          <w:szCs w:val="22"/>
        </w:rPr>
      </w:pPr>
    </w:p>
    <w:p w:rsidR="00B40767" w:rsidRPr="00DD1743" w:rsidRDefault="00B40767" w:rsidP="00B40767">
      <w:pPr>
        <w:pStyle w:val="texto1"/>
        <w:spacing w:before="0pt" w:beforeAutospacing="0" w:after="0pt" w:afterAutospacing="0"/>
        <w:ind w:end="-27.65pt"/>
        <w:jc w:val="both"/>
        <w:rPr>
          <w:sz w:val="22"/>
          <w:szCs w:val="22"/>
        </w:rPr>
      </w:pPr>
      <w:r w:rsidRPr="00DD1743">
        <w:rPr>
          <w:color w:val="000000"/>
          <w:sz w:val="22"/>
          <w:szCs w:val="22"/>
        </w:rPr>
        <w:t>III - da Arquitetura Paisagística, concepção e execução de projetos para espaços externos, livres e abertos, privados ou públicos, como parques e praças, considerados isoladamente ou em sistemas, dentro de várias escalas, inclusive a territorial; </w:t>
      </w:r>
    </w:p>
    <w:p w:rsidR="00B40767" w:rsidRPr="00DD1743" w:rsidRDefault="00B40767" w:rsidP="00B40767">
      <w:pPr>
        <w:pStyle w:val="texto1"/>
        <w:spacing w:before="0pt" w:beforeAutospacing="0" w:after="0pt" w:afterAutospacing="0"/>
        <w:jc w:val="both"/>
        <w:rPr>
          <w:color w:val="000000"/>
          <w:sz w:val="22"/>
          <w:szCs w:val="22"/>
        </w:rPr>
      </w:pPr>
    </w:p>
    <w:p w:rsidR="00B40767" w:rsidRPr="00DD1743" w:rsidRDefault="00B40767" w:rsidP="00B40767">
      <w:pPr>
        <w:pStyle w:val="texto1"/>
        <w:spacing w:before="0pt" w:beforeAutospacing="0" w:after="0pt" w:afterAutospacing="0"/>
        <w:ind w:end="-27.65pt"/>
        <w:jc w:val="both"/>
        <w:rPr>
          <w:sz w:val="22"/>
          <w:szCs w:val="22"/>
        </w:rPr>
      </w:pPr>
      <w:r w:rsidRPr="00DD1743">
        <w:rPr>
          <w:color w:val="000000"/>
          <w:sz w:val="22"/>
          <w:szCs w:val="22"/>
        </w:rPr>
        <w:t xml:space="preserve">IV - </w:t>
      </w:r>
      <w:proofErr w:type="gramStart"/>
      <w:r w:rsidRPr="00DD1743">
        <w:rPr>
          <w:color w:val="000000"/>
          <w:sz w:val="22"/>
          <w:szCs w:val="22"/>
        </w:rPr>
        <w:t>do</w:t>
      </w:r>
      <w:proofErr w:type="gramEnd"/>
      <w:r w:rsidRPr="00DD1743">
        <w:rPr>
          <w:color w:val="000000"/>
          <w:sz w:val="22"/>
          <w:szCs w:val="22"/>
        </w:rPr>
        <w:t xml:space="preserve"> 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cidades; </w:t>
      </w:r>
    </w:p>
    <w:p w:rsidR="00B40767" w:rsidRPr="00DD1743" w:rsidRDefault="00B40767" w:rsidP="00B40767">
      <w:pPr>
        <w:pStyle w:val="texto1"/>
        <w:spacing w:before="0pt" w:beforeAutospacing="0" w:after="0pt" w:afterAutospacing="0"/>
        <w:jc w:val="both"/>
        <w:rPr>
          <w:color w:val="000000"/>
          <w:sz w:val="22"/>
          <w:szCs w:val="22"/>
        </w:rPr>
      </w:pPr>
    </w:p>
    <w:p w:rsidR="00B40767" w:rsidRPr="00DD1743" w:rsidRDefault="00B40767" w:rsidP="00B40767">
      <w:pPr>
        <w:pStyle w:val="texto1"/>
        <w:spacing w:before="0pt" w:beforeAutospacing="0" w:after="0pt" w:afterAutospacing="0"/>
        <w:ind w:end="-27.65pt"/>
        <w:jc w:val="both"/>
        <w:rPr>
          <w:sz w:val="22"/>
          <w:szCs w:val="22"/>
        </w:rPr>
      </w:pPr>
      <w:r w:rsidRPr="00DD1743">
        <w:rPr>
          <w:color w:val="000000"/>
          <w:sz w:val="22"/>
          <w:szCs w:val="22"/>
        </w:rPr>
        <w:t xml:space="preserve">V - do Planejamento Urbano e Regional, planejamento físico-territorial, planos de intervenção no espaço urbano, metropolitano e regional fundamentados nos sistemas de infraestrutura, saneamento básico e ambiental, sistema viário, sinalização, tráfego e trânsito urbano e rural, acessibilidade, gestão territorial e ambiental, parcelamento do solo, loteamento, desmembramento, </w:t>
      </w:r>
      <w:proofErr w:type="spellStart"/>
      <w:r w:rsidRPr="00DD1743">
        <w:rPr>
          <w:color w:val="000000"/>
          <w:sz w:val="22"/>
          <w:szCs w:val="22"/>
        </w:rPr>
        <w:t>remembramento</w:t>
      </w:r>
      <w:proofErr w:type="spellEnd"/>
      <w:r w:rsidRPr="00DD1743">
        <w:rPr>
          <w:color w:val="000000"/>
          <w:sz w:val="22"/>
          <w:szCs w:val="22"/>
        </w:rPr>
        <w:t>, arruamento, planejamento urbano, plano diretor, traçado de cidades, desenho urbano, sistema viário, tráfego e trânsito urbano e rural, inventário urbano e regional, assentamentos humanos e requalificação em áreas urbanas e rurais; </w:t>
      </w:r>
    </w:p>
    <w:p w:rsidR="00B40767" w:rsidRPr="00DD1743" w:rsidRDefault="00B40767" w:rsidP="00B40767">
      <w:pPr>
        <w:pStyle w:val="texto1"/>
        <w:spacing w:before="0pt" w:beforeAutospacing="0" w:after="0pt" w:afterAutospacing="0"/>
        <w:jc w:val="both"/>
        <w:rPr>
          <w:color w:val="000000"/>
          <w:sz w:val="22"/>
          <w:szCs w:val="22"/>
        </w:rPr>
      </w:pPr>
    </w:p>
    <w:p w:rsidR="00B40767" w:rsidRPr="00DD1743" w:rsidRDefault="00B40767" w:rsidP="00B40767">
      <w:pPr>
        <w:pStyle w:val="texto1"/>
        <w:spacing w:before="0pt" w:beforeAutospacing="0" w:after="0pt" w:afterAutospacing="0"/>
        <w:ind w:end="-27.65pt"/>
        <w:jc w:val="both"/>
        <w:rPr>
          <w:sz w:val="22"/>
          <w:szCs w:val="22"/>
        </w:rPr>
      </w:pPr>
      <w:r w:rsidRPr="00DD1743">
        <w:rPr>
          <w:color w:val="000000"/>
          <w:sz w:val="22"/>
          <w:szCs w:val="22"/>
        </w:rPr>
        <w:t xml:space="preserve">VI - </w:t>
      </w:r>
      <w:proofErr w:type="gramStart"/>
      <w:r w:rsidRPr="00DD1743">
        <w:rPr>
          <w:color w:val="000000"/>
          <w:sz w:val="22"/>
          <w:szCs w:val="22"/>
        </w:rPr>
        <w:t>da</w:t>
      </w:r>
      <w:proofErr w:type="gramEnd"/>
      <w:r w:rsidRPr="00DD1743">
        <w:rPr>
          <w:color w:val="000000"/>
          <w:sz w:val="22"/>
          <w:szCs w:val="22"/>
        </w:rPr>
        <w:t xml:space="preserve"> Topografia, elaboração e interpretação de levantamentos topográficos cadastrais para a realização de projetos de arquitetura, de urbanismo e de paisagismo, </w:t>
      </w:r>
      <w:proofErr w:type="spellStart"/>
      <w:r w:rsidRPr="00DD1743">
        <w:rPr>
          <w:color w:val="000000"/>
          <w:sz w:val="22"/>
          <w:szCs w:val="22"/>
        </w:rPr>
        <w:t>foto-interpretação</w:t>
      </w:r>
      <w:proofErr w:type="spellEnd"/>
      <w:r w:rsidRPr="00DD1743">
        <w:rPr>
          <w:color w:val="000000"/>
          <w:sz w:val="22"/>
          <w:szCs w:val="22"/>
        </w:rPr>
        <w:t>, leitura, interpretação e análise de dados e informações topográficas e sensoriamento remoto; </w:t>
      </w:r>
    </w:p>
    <w:p w:rsidR="00B40767" w:rsidRPr="00DD1743" w:rsidRDefault="00B40767" w:rsidP="00B40767">
      <w:pPr>
        <w:pStyle w:val="texto1"/>
        <w:spacing w:before="0pt" w:beforeAutospacing="0" w:after="0pt" w:afterAutospacing="0"/>
        <w:jc w:val="both"/>
        <w:rPr>
          <w:color w:val="000000"/>
          <w:sz w:val="22"/>
          <w:szCs w:val="22"/>
        </w:rPr>
      </w:pPr>
    </w:p>
    <w:p w:rsidR="00B40767" w:rsidRPr="00DD1743" w:rsidRDefault="00B40767" w:rsidP="00B40767">
      <w:pPr>
        <w:pStyle w:val="texto1"/>
        <w:spacing w:before="0pt" w:beforeAutospacing="0" w:after="0pt" w:afterAutospacing="0"/>
        <w:ind w:end="-20.75pt"/>
        <w:jc w:val="both"/>
        <w:rPr>
          <w:sz w:val="22"/>
          <w:szCs w:val="22"/>
        </w:rPr>
      </w:pPr>
      <w:r w:rsidRPr="00DD1743">
        <w:rPr>
          <w:color w:val="000000"/>
          <w:sz w:val="22"/>
          <w:szCs w:val="22"/>
        </w:rPr>
        <w:t>VII - da Tecnologia e resistência dos materiais, dos elementos e produtos de construção, patologias e recuperações; </w:t>
      </w:r>
    </w:p>
    <w:p w:rsidR="00B40767" w:rsidRPr="00DD1743" w:rsidRDefault="00B40767" w:rsidP="00B40767">
      <w:pPr>
        <w:pStyle w:val="texto1"/>
        <w:spacing w:before="0pt" w:beforeAutospacing="0" w:after="0pt" w:afterAutospacing="0"/>
        <w:jc w:val="both"/>
        <w:rPr>
          <w:color w:val="000000"/>
          <w:sz w:val="22"/>
          <w:szCs w:val="22"/>
        </w:rPr>
      </w:pPr>
    </w:p>
    <w:p w:rsidR="00B40767" w:rsidRPr="00DD1743" w:rsidRDefault="00B40767" w:rsidP="00B40767">
      <w:pPr>
        <w:pStyle w:val="texto1"/>
        <w:spacing w:before="0pt" w:beforeAutospacing="0" w:after="0pt" w:afterAutospacing="0"/>
        <w:ind w:end="-20.75pt"/>
        <w:jc w:val="both"/>
        <w:rPr>
          <w:sz w:val="22"/>
          <w:szCs w:val="22"/>
        </w:rPr>
      </w:pPr>
      <w:r w:rsidRPr="00DD1743">
        <w:rPr>
          <w:color w:val="000000"/>
          <w:sz w:val="22"/>
          <w:szCs w:val="22"/>
        </w:rPr>
        <w:t>VIII - dos sistemas construtivos e estruturais, estruturas, desenvolvimento de estruturas e aplicação tecnológica de estruturas; </w:t>
      </w:r>
    </w:p>
    <w:p w:rsidR="00B40767" w:rsidRPr="00DD1743" w:rsidRDefault="00B40767" w:rsidP="00B40767">
      <w:pPr>
        <w:pStyle w:val="texto1"/>
        <w:spacing w:before="0pt" w:beforeAutospacing="0" w:after="0pt" w:afterAutospacing="0"/>
        <w:jc w:val="both"/>
        <w:rPr>
          <w:color w:val="000000"/>
          <w:sz w:val="22"/>
          <w:szCs w:val="22"/>
        </w:rPr>
      </w:pPr>
    </w:p>
    <w:p w:rsidR="00B40767" w:rsidRPr="00DD1743" w:rsidRDefault="00B40767" w:rsidP="00B40767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DD1743">
        <w:rPr>
          <w:color w:val="000000"/>
          <w:sz w:val="22"/>
          <w:szCs w:val="22"/>
        </w:rPr>
        <w:t xml:space="preserve">IX - </w:t>
      </w:r>
      <w:proofErr w:type="gramStart"/>
      <w:r w:rsidRPr="00DD1743">
        <w:rPr>
          <w:color w:val="000000"/>
          <w:sz w:val="22"/>
          <w:szCs w:val="22"/>
        </w:rPr>
        <w:t>de</w:t>
      </w:r>
      <w:proofErr w:type="gramEnd"/>
      <w:r w:rsidRPr="00DD1743">
        <w:rPr>
          <w:color w:val="000000"/>
          <w:sz w:val="22"/>
          <w:szCs w:val="22"/>
        </w:rPr>
        <w:t xml:space="preserve"> instalações e equipamentos referentes à arquitetura e urbanismo; </w:t>
      </w:r>
    </w:p>
    <w:p w:rsidR="00B40767" w:rsidRPr="00DD1743" w:rsidRDefault="00B40767" w:rsidP="00B40767">
      <w:pPr>
        <w:pStyle w:val="texto1"/>
        <w:spacing w:before="0pt" w:beforeAutospacing="0" w:after="0pt" w:afterAutospacing="0"/>
        <w:jc w:val="both"/>
        <w:rPr>
          <w:color w:val="000000"/>
          <w:sz w:val="22"/>
          <w:szCs w:val="22"/>
        </w:rPr>
      </w:pPr>
    </w:p>
    <w:p w:rsidR="00B40767" w:rsidRPr="00DD1743" w:rsidRDefault="00B40767" w:rsidP="00B40767">
      <w:pPr>
        <w:pStyle w:val="texto1"/>
        <w:spacing w:before="0pt" w:beforeAutospacing="0" w:after="0pt" w:afterAutospacing="0"/>
        <w:ind w:end="-20.75pt"/>
        <w:jc w:val="both"/>
        <w:rPr>
          <w:sz w:val="22"/>
          <w:szCs w:val="22"/>
        </w:rPr>
      </w:pPr>
      <w:r w:rsidRPr="00DD1743">
        <w:rPr>
          <w:color w:val="000000"/>
          <w:sz w:val="22"/>
          <w:szCs w:val="22"/>
        </w:rPr>
        <w:t xml:space="preserve">X - </w:t>
      </w:r>
      <w:proofErr w:type="gramStart"/>
      <w:r w:rsidRPr="00DD1743">
        <w:rPr>
          <w:color w:val="000000"/>
          <w:sz w:val="22"/>
          <w:szCs w:val="22"/>
        </w:rPr>
        <w:t>do</w:t>
      </w:r>
      <w:proofErr w:type="gramEnd"/>
      <w:r w:rsidRPr="00DD1743">
        <w:rPr>
          <w:color w:val="000000"/>
          <w:sz w:val="22"/>
          <w:szCs w:val="22"/>
        </w:rPr>
        <w:t xml:space="preserve"> Conforto Ambiental, técnicas referentes ao estabelecimento de condições climáticas, acústicas, </w:t>
      </w:r>
      <w:proofErr w:type="spellStart"/>
      <w:r w:rsidRPr="00DD1743">
        <w:rPr>
          <w:color w:val="000000"/>
          <w:sz w:val="22"/>
          <w:szCs w:val="22"/>
        </w:rPr>
        <w:t>lumínicas</w:t>
      </w:r>
      <w:proofErr w:type="spellEnd"/>
      <w:r w:rsidRPr="00DD1743">
        <w:rPr>
          <w:color w:val="000000"/>
          <w:sz w:val="22"/>
          <w:szCs w:val="22"/>
        </w:rPr>
        <w:t xml:space="preserve"> e ergonômicas, para a concepção, organização e construção dos espaços;  </w:t>
      </w:r>
    </w:p>
    <w:p w:rsidR="00B40767" w:rsidRPr="00DD1743" w:rsidRDefault="00B40767" w:rsidP="00B40767">
      <w:pPr>
        <w:pStyle w:val="texto1"/>
        <w:spacing w:before="0pt" w:beforeAutospacing="0" w:after="0pt" w:afterAutospacing="0"/>
        <w:jc w:val="both"/>
        <w:rPr>
          <w:color w:val="000000"/>
          <w:sz w:val="22"/>
          <w:szCs w:val="22"/>
        </w:rPr>
      </w:pPr>
    </w:p>
    <w:p w:rsidR="00B40767" w:rsidRPr="00DD1743" w:rsidRDefault="00B40767" w:rsidP="00B40767">
      <w:pPr>
        <w:pStyle w:val="texto1"/>
        <w:spacing w:before="0pt" w:beforeAutospacing="0" w:after="0pt" w:afterAutospacing="0"/>
        <w:ind w:end="-27.65pt"/>
        <w:jc w:val="both"/>
        <w:rPr>
          <w:sz w:val="22"/>
          <w:szCs w:val="22"/>
        </w:rPr>
      </w:pPr>
      <w:r w:rsidRPr="00DD1743">
        <w:rPr>
          <w:color w:val="000000"/>
          <w:sz w:val="22"/>
          <w:szCs w:val="22"/>
        </w:rPr>
        <w:t>XI - do Meio Ambiente, Estudo e Avaliação dos Impactos Ambientais, Licenciamento Ambiental, Utilização Racional dos Recursos Disponíveis e Desenvolvimento Sustentável. </w:t>
      </w:r>
    </w:p>
    <w:p w:rsidR="00B40767" w:rsidRPr="00DD1743" w:rsidRDefault="00B40767" w:rsidP="00B40767">
      <w:pPr>
        <w:ind w:end="-34.60pt"/>
        <w:jc w:val="both"/>
        <w:rPr>
          <w:rFonts w:ascii="Times New Roman" w:hAnsi="Times New Roman"/>
        </w:rPr>
      </w:pPr>
      <w:r w:rsidRPr="00DD1743">
        <w:rPr>
          <w:rFonts w:ascii="Times New Roman" w:hAnsi="Times New Roman"/>
          <w:b/>
        </w:rPr>
        <w:t>2.</w:t>
      </w:r>
      <w:r w:rsidRPr="00DD1743">
        <w:rPr>
          <w:rFonts w:ascii="Times New Roman" w:hAnsi="Times New Roman"/>
        </w:rPr>
        <w:t xml:space="preserve"> As obras e serviços a que se refere o item 1 desta Deliberação Plenária, no campo de atuação da Arquitetura e Urbanismo, somente poderão ser executados por arquitetos e urbanistas e por pessoas jurídicas que tenham dentre seus responsáveis técnicos arquitetos e urbanistas, aqueles e estas devidamente registrados nos Conselhos de Arquitetura e Urbanismo dos Estados ou do Distrito Federal e em dia com suas obrigações.</w:t>
      </w:r>
    </w:p>
    <w:p w:rsidR="00B40767" w:rsidRPr="00DD1743" w:rsidRDefault="00B40767" w:rsidP="00B40767">
      <w:pPr>
        <w:jc w:val="both"/>
        <w:rPr>
          <w:rFonts w:ascii="Times New Roman" w:hAnsi="Times New Roman"/>
        </w:rPr>
      </w:pPr>
      <w:r w:rsidRPr="00DD1743">
        <w:rPr>
          <w:rFonts w:ascii="Times New Roman" w:hAnsi="Times New Roman"/>
          <w:b/>
        </w:rPr>
        <w:t>3.</w:t>
      </w:r>
      <w:r w:rsidRPr="00DD1743">
        <w:rPr>
          <w:rFonts w:ascii="Times New Roman" w:hAnsi="Times New Roman"/>
        </w:rPr>
        <w:t xml:space="preserve"> Para fins de licitação e contratação de serviços de Arquitetura e Urbanismo e execução de obras, consideram-se excluídos da conceituação e da caracterização de serviços comuns a que se refere o parágrafo único do art. 1° da Lei n° 10.520, de 17 de julho de 2002, as atividades, serviços e obras compreendidas no item 1 e subitem 1.1 desta Deliberação Plenária.</w:t>
      </w:r>
    </w:p>
    <w:p w:rsidR="00B40767" w:rsidRPr="00DD1743" w:rsidRDefault="00B40767" w:rsidP="00B40767">
      <w:pPr>
        <w:jc w:val="both"/>
        <w:rPr>
          <w:rFonts w:ascii="Times New Roman" w:hAnsi="Times New Roman"/>
        </w:rPr>
      </w:pPr>
    </w:p>
    <w:p w:rsidR="00B40767" w:rsidRDefault="00B40767" w:rsidP="00B40767">
      <w:pPr>
        <w:jc w:val="both"/>
        <w:rPr>
          <w:rFonts w:ascii="Times New Roman" w:hAnsi="Times New Roman"/>
        </w:rPr>
      </w:pPr>
      <w:r w:rsidRPr="00DD1743">
        <w:rPr>
          <w:rFonts w:ascii="Times New Roman" w:hAnsi="Times New Roman"/>
          <w:b/>
        </w:rPr>
        <w:lastRenderedPageBreak/>
        <w:t>4.</w:t>
      </w:r>
      <w:r w:rsidRPr="00DD1743">
        <w:rPr>
          <w:rFonts w:ascii="Times New Roman" w:hAnsi="Times New Roman"/>
        </w:rPr>
        <w:t xml:space="preserve"> Esta Deliberação Plenária entra em vigor nesta data. </w:t>
      </w:r>
    </w:p>
    <w:p w:rsidR="00B40767" w:rsidRPr="00DD1743" w:rsidRDefault="00B40767" w:rsidP="00B40767">
      <w:pPr>
        <w:rPr>
          <w:rFonts w:ascii="Times New Roman" w:eastAsia="Times New Roman" w:hAnsi="Times New Roman"/>
          <w:lang w:eastAsia="pt-BR"/>
        </w:rPr>
      </w:pPr>
      <w:r w:rsidRPr="00DD1743">
        <w:rPr>
          <w:rFonts w:ascii="Times New Roman" w:eastAsia="Times New Roman" w:hAnsi="Times New Roman"/>
          <w:lang w:eastAsia="pt-BR"/>
        </w:rPr>
        <w:t xml:space="preserve">Com </w:t>
      </w:r>
      <w:r>
        <w:rPr>
          <w:rFonts w:ascii="Times New Roman" w:eastAsia="Times New Roman" w:hAnsi="Times New Roman"/>
          <w:lang w:eastAsia="pt-BR"/>
        </w:rPr>
        <w:t>23</w:t>
      </w:r>
      <w:r w:rsidRPr="00DD1743">
        <w:rPr>
          <w:rFonts w:ascii="Times New Roman" w:eastAsia="Times New Roman" w:hAnsi="Times New Roman"/>
          <w:lang w:eastAsia="pt-BR"/>
        </w:rPr>
        <w:t xml:space="preserve"> votos favoráveis, 00 votos contrários, 0</w:t>
      </w:r>
      <w:r>
        <w:rPr>
          <w:rFonts w:ascii="Times New Roman" w:eastAsia="Times New Roman" w:hAnsi="Times New Roman"/>
          <w:lang w:eastAsia="pt-BR"/>
        </w:rPr>
        <w:t>0</w:t>
      </w:r>
      <w:r w:rsidRPr="00DD1743">
        <w:rPr>
          <w:rFonts w:ascii="Times New Roman" w:eastAsia="Times New Roman" w:hAnsi="Times New Roman"/>
          <w:lang w:eastAsia="pt-BR"/>
        </w:rPr>
        <w:t xml:space="preserve"> abstenções.</w:t>
      </w:r>
    </w:p>
    <w:p w:rsidR="00B40767" w:rsidRPr="00DD1743" w:rsidRDefault="00B40767" w:rsidP="00B40767">
      <w:pPr>
        <w:jc w:val="center"/>
        <w:rPr>
          <w:rFonts w:ascii="Times New Roman" w:hAnsi="Times New Roman"/>
        </w:rPr>
      </w:pPr>
      <w:r w:rsidRPr="00DD1743">
        <w:rPr>
          <w:rFonts w:ascii="Times New Roman" w:hAnsi="Times New Roman"/>
        </w:rPr>
        <w:t>Brasília, 27 de fevereiro de 2015.</w:t>
      </w:r>
    </w:p>
    <w:p w:rsidR="00B40767" w:rsidRPr="00DD1743" w:rsidRDefault="00B40767" w:rsidP="00B40767">
      <w:pPr>
        <w:jc w:val="both"/>
        <w:rPr>
          <w:rFonts w:ascii="Times New Roman" w:hAnsi="Times New Roman"/>
        </w:rPr>
      </w:pPr>
    </w:p>
    <w:p w:rsidR="00B40767" w:rsidRPr="009706D0" w:rsidRDefault="00B40767" w:rsidP="00B40767">
      <w:pPr>
        <w:spacing w:after="0pt"/>
        <w:jc w:val="center"/>
        <w:rPr>
          <w:rFonts w:ascii="Times New Roman" w:hAnsi="Times New Roman"/>
          <w:b/>
        </w:rPr>
      </w:pPr>
      <w:r w:rsidRPr="009706D0">
        <w:rPr>
          <w:rFonts w:ascii="Times New Roman" w:hAnsi="Times New Roman"/>
          <w:b/>
        </w:rPr>
        <w:t>HAROLDO PINHEIRO VILLAR DE QUEIROZ</w:t>
      </w:r>
    </w:p>
    <w:p w:rsidR="00B40767" w:rsidRDefault="00B40767" w:rsidP="00B40767">
      <w:pPr>
        <w:spacing w:after="0pt"/>
        <w:jc w:val="center"/>
        <w:rPr>
          <w:rFonts w:ascii="Times New Roman" w:hAnsi="Times New Roman"/>
          <w:b/>
        </w:rPr>
      </w:pPr>
      <w:r w:rsidRPr="009706D0">
        <w:rPr>
          <w:rFonts w:ascii="Times New Roman" w:hAnsi="Times New Roman"/>
          <w:b/>
        </w:rPr>
        <w:t>Presidente do CAU/BR</w:t>
      </w: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40767" w:rsidRDefault="00B40767" w:rsidP="00B40767">
      <w:pPr>
        <w:jc w:val="center"/>
        <w:rPr>
          <w:rFonts w:ascii="Times New Roman" w:hAnsi="Times New Roman"/>
          <w:b/>
        </w:rPr>
      </w:pPr>
    </w:p>
    <w:p w:rsidR="00B82AD7" w:rsidRPr="00413D45" w:rsidRDefault="00B82AD7" w:rsidP="00B82AD7">
      <w:pPr>
        <w:widowControl w:val="0"/>
        <w:autoSpaceDE w:val="0"/>
        <w:autoSpaceDN w:val="0"/>
        <w:spacing w:before="3.70pt" w:after="0pt" w:line="12pt" w:lineRule="auto"/>
        <w:ind w:start="82.80pt"/>
        <w:rPr>
          <w:rFonts w:ascii="Arial" w:eastAsia="Arial" w:hAnsi="Arial" w:cs="Arial"/>
          <w:b/>
          <w:sz w:val="32"/>
        </w:rPr>
      </w:pPr>
      <w:r w:rsidRPr="00413D45">
        <w:rPr>
          <w:rFonts w:ascii="Arial" w:eastAsia="Arial" w:hAnsi="Arial" w:cs="Arial"/>
          <w:b/>
          <w:color w:val="16365D"/>
          <w:sz w:val="32"/>
        </w:rPr>
        <w:lastRenderedPageBreak/>
        <w:t>12ª Reunião Plenária Ampliada do CAU/BR</w:t>
      </w:r>
    </w:p>
    <w:p w:rsidR="00B82AD7" w:rsidRPr="00413D45" w:rsidRDefault="00B82AD7" w:rsidP="00B82AD7">
      <w:pPr>
        <w:widowControl w:val="0"/>
        <w:autoSpaceDE w:val="0"/>
        <w:autoSpaceDN w:val="0"/>
        <w:spacing w:before="0.10pt" w:after="0pt" w:line="12pt" w:lineRule="auto"/>
        <w:ind w:start="15pt"/>
        <w:rPr>
          <w:rFonts w:ascii="Arial" w:eastAsia="Arial" w:hAnsi="Arial" w:cs="Arial"/>
          <w:sz w:val="24"/>
          <w:szCs w:val="24"/>
        </w:rPr>
      </w:pPr>
      <w:r w:rsidRPr="00413D45">
        <w:rPr>
          <w:rFonts w:ascii="Arial" w:eastAsia="Arial" w:hAnsi="Arial" w:cs="Arial"/>
          <w:b/>
          <w:sz w:val="24"/>
          <w:szCs w:val="24"/>
        </w:rPr>
        <w:t xml:space="preserve">Local: </w:t>
      </w:r>
      <w:r w:rsidRPr="00413D45">
        <w:rPr>
          <w:rFonts w:ascii="Arial" w:eastAsia="Arial" w:hAnsi="Arial" w:cs="Arial"/>
          <w:sz w:val="24"/>
          <w:szCs w:val="24"/>
        </w:rPr>
        <w:t>Confederação Nacional dos Trabalhadores no Comércio - CNTC</w:t>
      </w:r>
    </w:p>
    <w:p w:rsidR="00B82AD7" w:rsidRPr="00413D45" w:rsidRDefault="00B82AD7" w:rsidP="00B82AD7">
      <w:pPr>
        <w:widowControl w:val="0"/>
        <w:autoSpaceDE w:val="0"/>
        <w:autoSpaceDN w:val="0"/>
        <w:spacing w:after="0pt" w:line="12pt" w:lineRule="auto"/>
        <w:ind w:start="15pt"/>
        <w:rPr>
          <w:rFonts w:ascii="Arial" w:eastAsia="Arial" w:hAnsi="Arial" w:cs="Arial"/>
          <w:sz w:val="24"/>
        </w:rPr>
      </w:pPr>
      <w:r w:rsidRPr="00413D45">
        <w:rPr>
          <w:rFonts w:ascii="Arial" w:eastAsia="Arial" w:hAnsi="Arial" w:cs="Arial"/>
          <w:b/>
          <w:sz w:val="24"/>
        </w:rPr>
        <w:t xml:space="preserve">Endereço: </w:t>
      </w:r>
      <w:r w:rsidRPr="00413D45">
        <w:rPr>
          <w:rFonts w:ascii="Arial" w:eastAsia="Arial" w:hAnsi="Arial" w:cs="Arial"/>
          <w:sz w:val="24"/>
        </w:rPr>
        <w:t>Av. W5 SGAS 902 Bloco C – Brasília - DF</w:t>
      </w:r>
    </w:p>
    <w:p w:rsidR="00B82AD7" w:rsidRPr="00413D45" w:rsidRDefault="00B82AD7" w:rsidP="00B82AD7">
      <w:pPr>
        <w:widowControl w:val="0"/>
        <w:autoSpaceDE w:val="0"/>
        <w:autoSpaceDN w:val="0"/>
        <w:spacing w:after="0pt" w:line="12pt" w:lineRule="auto"/>
        <w:ind w:start="15pt"/>
        <w:rPr>
          <w:rFonts w:ascii="Arial" w:eastAsia="Arial" w:hAnsi="Arial" w:cs="Arial"/>
          <w:sz w:val="24"/>
        </w:rPr>
      </w:pPr>
      <w:r w:rsidRPr="00413D45">
        <w:rPr>
          <w:rFonts w:ascii="Arial" w:eastAsia="Arial" w:hAnsi="Arial" w:cs="Arial"/>
          <w:b/>
          <w:sz w:val="24"/>
        </w:rPr>
        <w:t xml:space="preserve">Data: </w:t>
      </w:r>
      <w:r w:rsidRPr="00413D45">
        <w:rPr>
          <w:rFonts w:ascii="Arial" w:eastAsia="Arial" w:hAnsi="Arial" w:cs="Arial"/>
          <w:sz w:val="24"/>
        </w:rPr>
        <w:t>27 de fevereiro de 2015</w:t>
      </w:r>
    </w:p>
    <w:p w:rsidR="00B82AD7" w:rsidRPr="00413D45" w:rsidRDefault="00B82AD7" w:rsidP="00B82AD7">
      <w:pPr>
        <w:widowControl w:val="0"/>
        <w:autoSpaceDE w:val="0"/>
        <w:autoSpaceDN w:val="0"/>
        <w:spacing w:after="0pt" w:line="12pt" w:lineRule="auto"/>
        <w:ind w:start="15pt"/>
        <w:rPr>
          <w:rFonts w:ascii="Arial" w:eastAsia="Arial" w:hAnsi="Arial" w:cs="Arial"/>
          <w:b/>
          <w:color w:val="16365D"/>
          <w:sz w:val="32"/>
        </w:rPr>
      </w:pPr>
      <w:r w:rsidRPr="00413D45">
        <w:rPr>
          <w:rFonts w:ascii="Arial" w:eastAsia="Arial" w:hAnsi="Arial" w:cs="Arial"/>
          <w:b/>
          <w:sz w:val="24"/>
        </w:rPr>
        <w:t xml:space="preserve">Horário: </w:t>
      </w:r>
      <w:r w:rsidRPr="00413D45">
        <w:rPr>
          <w:rFonts w:ascii="Arial" w:eastAsia="Arial" w:hAnsi="Arial" w:cs="Arial"/>
          <w:sz w:val="24"/>
        </w:rPr>
        <w:t>9h às 18h</w:t>
      </w:r>
      <w:r w:rsidRPr="00413D45">
        <w:rPr>
          <w:rFonts w:ascii="Arial" w:eastAsia="Arial" w:hAnsi="Arial" w:cs="Arial"/>
          <w:sz w:val="24"/>
        </w:rPr>
        <w:br/>
      </w:r>
      <w:r w:rsidRPr="00413D45">
        <w:rPr>
          <w:rFonts w:ascii="Arial" w:eastAsia="Arial" w:hAnsi="Arial" w:cs="Arial"/>
          <w:b/>
          <w:color w:val="16365D"/>
          <w:sz w:val="32"/>
        </w:rPr>
        <w:tab/>
      </w:r>
      <w:r w:rsidRPr="00413D45">
        <w:rPr>
          <w:rFonts w:ascii="Arial" w:eastAsia="Arial" w:hAnsi="Arial" w:cs="Arial"/>
          <w:b/>
          <w:color w:val="16365D"/>
          <w:sz w:val="32"/>
        </w:rPr>
        <w:tab/>
      </w:r>
      <w:r w:rsidRPr="00413D45">
        <w:rPr>
          <w:rFonts w:ascii="Arial" w:eastAsia="Arial" w:hAnsi="Arial" w:cs="Arial"/>
          <w:b/>
          <w:color w:val="16365D"/>
          <w:sz w:val="32"/>
        </w:rPr>
        <w:tab/>
      </w:r>
      <w:r w:rsidRPr="00413D45">
        <w:rPr>
          <w:rFonts w:ascii="Arial" w:eastAsia="Arial" w:hAnsi="Arial" w:cs="Arial"/>
          <w:b/>
          <w:color w:val="16365D"/>
          <w:sz w:val="32"/>
        </w:rPr>
        <w:tab/>
      </w:r>
      <w:r w:rsidRPr="00413D45">
        <w:rPr>
          <w:rFonts w:ascii="Arial" w:eastAsia="Arial" w:hAnsi="Arial" w:cs="Arial"/>
          <w:b/>
          <w:color w:val="16365D"/>
          <w:sz w:val="32"/>
        </w:rPr>
        <w:tab/>
        <w:t>Folha de Votação</w:t>
      </w:r>
    </w:p>
    <w:tbl>
      <w:tblPr>
        <w:tblW w:w="482pt" w:type="dxa"/>
        <w:tblInd w:w="-12.05pt" w:type="dxa"/>
        <w:tblBorders>
          <w:top w:val="single" w:sz="4" w:space="0" w:color="000000"/>
          <w:start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993"/>
        <w:gridCol w:w="3969"/>
        <w:gridCol w:w="1276"/>
        <w:gridCol w:w="850"/>
        <w:gridCol w:w="1276"/>
        <w:gridCol w:w="1276"/>
      </w:tblGrid>
      <w:tr w:rsidR="00B82AD7" w:rsidRPr="00326C91" w:rsidTr="00326C91">
        <w:trPr>
          <w:trHeight w:hRule="exact" w:val="240"/>
        </w:trPr>
        <w:tc>
          <w:tcPr>
            <w:tcW w:w="49.65pt" w:type="dxa"/>
            <w:vMerge w:val="restart"/>
            <w:shd w:val="clear" w:color="auto" w:fill="auto"/>
          </w:tcPr>
          <w:p w:rsidR="00B82AD7" w:rsidRPr="00326C91" w:rsidRDefault="00B82AD7" w:rsidP="00326C91">
            <w:pPr>
              <w:pStyle w:val="TableParagraph"/>
              <w:spacing w:before="5.75pt"/>
              <w:ind w:start="17.95pt" w:end="15.35pt"/>
              <w:rPr>
                <w:b/>
                <w:sz w:val="20"/>
              </w:rPr>
            </w:pPr>
            <w:r w:rsidRPr="00326C91">
              <w:rPr>
                <w:b/>
                <w:color w:val="16365D"/>
                <w:sz w:val="20"/>
              </w:rPr>
              <w:t>UF</w:t>
            </w:r>
          </w:p>
        </w:tc>
        <w:tc>
          <w:tcPr>
            <w:tcW w:w="198.45pt" w:type="dxa"/>
            <w:vMerge w:val="restart"/>
            <w:shd w:val="clear" w:color="auto" w:fill="auto"/>
          </w:tcPr>
          <w:p w:rsidR="00B82AD7" w:rsidRPr="00326C91" w:rsidRDefault="00B82AD7" w:rsidP="00326C91">
            <w:pPr>
              <w:pStyle w:val="TableParagraph"/>
              <w:spacing w:before="5.75pt"/>
              <w:ind w:start="67.65pt" w:end="68.05pt" w:hanging="25.10pt"/>
              <w:rPr>
                <w:b/>
                <w:sz w:val="20"/>
              </w:rPr>
            </w:pPr>
            <w:r w:rsidRPr="00326C91">
              <w:rPr>
                <w:b/>
                <w:color w:val="16365D"/>
                <w:sz w:val="20"/>
              </w:rPr>
              <w:t>Conselheiro</w:t>
            </w:r>
          </w:p>
        </w:tc>
        <w:tc>
          <w:tcPr>
            <w:tcW w:w="233.90pt" w:type="dxa"/>
            <w:gridSpan w:val="4"/>
            <w:shd w:val="clear" w:color="auto" w:fill="auto"/>
          </w:tcPr>
          <w:p w:rsidR="00B82AD7" w:rsidRPr="00326C91" w:rsidRDefault="00B82AD7" w:rsidP="00326C91">
            <w:pPr>
              <w:pStyle w:val="TableParagraph"/>
              <w:spacing w:line="11.25pt" w:lineRule="exact"/>
              <w:ind w:start="88.10pt" w:end="88.45pt"/>
              <w:rPr>
                <w:b/>
                <w:sz w:val="20"/>
              </w:rPr>
            </w:pPr>
            <w:proofErr w:type="spellStart"/>
            <w:r w:rsidRPr="00326C91">
              <w:rPr>
                <w:b/>
                <w:color w:val="16365D"/>
                <w:sz w:val="20"/>
              </w:rPr>
              <w:t>Votação</w:t>
            </w:r>
            <w:proofErr w:type="spellEnd"/>
          </w:p>
        </w:tc>
      </w:tr>
      <w:tr w:rsidR="00B82AD7" w:rsidRPr="00326C91" w:rsidTr="00326C91">
        <w:trPr>
          <w:trHeight w:hRule="exact" w:val="240"/>
        </w:trPr>
        <w:tc>
          <w:tcPr>
            <w:tcW w:w="49.65pt" w:type="dxa"/>
            <w:vMerge/>
            <w:shd w:val="clear" w:color="auto" w:fill="auto"/>
          </w:tcPr>
          <w:p w:rsidR="00B82AD7" w:rsidRPr="00326C91" w:rsidRDefault="00B82AD7" w:rsidP="00326C91">
            <w:pPr>
              <w:widowControl w:val="0"/>
              <w:autoSpaceDE w:val="0"/>
              <w:autoSpaceDN w:val="0"/>
              <w:spacing w:after="0pt" w:line="12pt" w:lineRule="auto"/>
              <w:rPr>
                <w:lang w:val="en-US"/>
              </w:rPr>
            </w:pPr>
          </w:p>
        </w:tc>
        <w:tc>
          <w:tcPr>
            <w:tcW w:w="198.45pt" w:type="dxa"/>
            <w:vMerge/>
            <w:shd w:val="clear" w:color="auto" w:fill="auto"/>
          </w:tcPr>
          <w:p w:rsidR="00B82AD7" w:rsidRPr="00326C91" w:rsidRDefault="00B82AD7" w:rsidP="00326C91">
            <w:pPr>
              <w:widowControl w:val="0"/>
              <w:autoSpaceDE w:val="0"/>
              <w:autoSpaceDN w:val="0"/>
              <w:spacing w:after="0pt" w:line="12pt" w:lineRule="auto"/>
              <w:rPr>
                <w:lang w:val="en-US"/>
              </w:rPr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326C91">
            <w:pPr>
              <w:pStyle w:val="TableParagraph"/>
              <w:spacing w:line="11.25pt" w:lineRule="exact"/>
              <w:ind w:start="13.40pt" w:end="13.65pt"/>
              <w:rPr>
                <w:b/>
                <w:sz w:val="20"/>
              </w:rPr>
            </w:pPr>
            <w:r w:rsidRPr="00326C91">
              <w:rPr>
                <w:b/>
                <w:color w:val="16365D"/>
                <w:sz w:val="20"/>
              </w:rPr>
              <w:t>Sim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326C91">
            <w:pPr>
              <w:pStyle w:val="TableParagraph"/>
              <w:spacing w:line="11.25pt" w:lineRule="exact"/>
              <w:ind w:start="10.15pt" w:end="10.90pt"/>
              <w:rPr>
                <w:b/>
                <w:sz w:val="20"/>
              </w:rPr>
            </w:pPr>
            <w:proofErr w:type="spellStart"/>
            <w:r w:rsidRPr="00326C91">
              <w:rPr>
                <w:b/>
                <w:color w:val="16365D"/>
                <w:sz w:val="20"/>
              </w:rPr>
              <w:t>Não</w:t>
            </w:r>
            <w:proofErr w:type="spellEnd"/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326C91">
            <w:pPr>
              <w:pStyle w:val="TableParagraph"/>
              <w:spacing w:line="11.25pt" w:lineRule="exact"/>
              <w:ind w:start="5.80pt" w:end="6.05pt"/>
              <w:rPr>
                <w:b/>
                <w:sz w:val="20"/>
              </w:rPr>
            </w:pPr>
            <w:proofErr w:type="spellStart"/>
            <w:r w:rsidRPr="00326C91">
              <w:rPr>
                <w:b/>
                <w:color w:val="16365D"/>
                <w:sz w:val="20"/>
              </w:rPr>
              <w:t>Abstenção</w:t>
            </w:r>
            <w:proofErr w:type="spellEnd"/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326C91">
            <w:pPr>
              <w:pStyle w:val="TableParagraph"/>
              <w:spacing w:line="11.25pt" w:lineRule="exact"/>
              <w:ind w:start="7.40pt" w:end="7.65pt"/>
              <w:rPr>
                <w:b/>
                <w:sz w:val="20"/>
              </w:rPr>
            </w:pPr>
            <w:proofErr w:type="spellStart"/>
            <w:r w:rsidRPr="00326C91">
              <w:rPr>
                <w:b/>
                <w:color w:val="16365D"/>
                <w:sz w:val="20"/>
              </w:rPr>
              <w:t>Ausência</w:t>
            </w:r>
            <w:proofErr w:type="spellEnd"/>
          </w:p>
        </w:tc>
      </w:tr>
    </w:tbl>
    <w:p w:rsidR="00B82AD7" w:rsidRPr="002D5A98" w:rsidRDefault="00B82AD7" w:rsidP="00B82AD7">
      <w:pPr>
        <w:spacing w:after="0pt"/>
        <w:rPr>
          <w:vanish/>
        </w:rPr>
      </w:pPr>
    </w:p>
    <w:tbl>
      <w:tblPr>
        <w:tblW w:w="482pt" w:type="dxa"/>
        <w:tblInd w:w="-7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993"/>
        <w:gridCol w:w="3969"/>
        <w:gridCol w:w="1276"/>
        <w:gridCol w:w="850"/>
        <w:gridCol w:w="1276"/>
        <w:gridCol w:w="1276"/>
      </w:tblGrid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198.45pt" w:type="dxa"/>
            <w:shd w:val="clear" w:color="auto" w:fill="auto"/>
          </w:tcPr>
          <w:p w:rsidR="00B82AD7" w:rsidRPr="00413D45" w:rsidRDefault="00B82AD7" w:rsidP="00E104F0">
            <w:pPr>
              <w:pStyle w:val="TableParagraph"/>
              <w:spacing w:before="0.70pt"/>
              <w:ind w:start="5pt"/>
              <w:jc w:val="start"/>
              <w:rPr>
                <w:sz w:val="20"/>
                <w:lang w:val="pt-BR"/>
              </w:rPr>
            </w:pPr>
            <w:r w:rsidRPr="00413D45">
              <w:rPr>
                <w:sz w:val="20"/>
                <w:lang w:val="pt-BR"/>
              </w:rPr>
              <w:t>Anderson Amaro Lopes de Almeida</w:t>
            </w: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  <w:r w:rsidRPr="00326C91"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15pt"/>
              <w:rPr>
                <w:sz w:val="20"/>
              </w:rPr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198.45pt" w:type="dxa"/>
            <w:shd w:val="clear" w:color="auto" w:fill="auto"/>
          </w:tcPr>
          <w:p w:rsidR="00B82AD7" w:rsidRPr="00413D45" w:rsidRDefault="00B82AD7" w:rsidP="00E104F0">
            <w:pPr>
              <w:pStyle w:val="TableParagraph"/>
              <w:spacing w:before="0.80pt"/>
              <w:ind w:start="5pt"/>
              <w:jc w:val="start"/>
              <w:rPr>
                <w:sz w:val="20"/>
                <w:lang w:val="pt-BR"/>
              </w:rPr>
            </w:pPr>
            <w:r w:rsidRPr="00413D45">
              <w:rPr>
                <w:sz w:val="20"/>
                <w:lang w:val="pt-BR"/>
              </w:rPr>
              <w:t>Heitor Antônio Maia da Silva Dores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0.95pt"/>
              <w:ind w:start="5pt"/>
              <w:jc w:val="start"/>
              <w:rPr>
                <w:sz w:val="20"/>
              </w:rPr>
            </w:pPr>
            <w:proofErr w:type="spellStart"/>
            <w:r>
              <w:rPr>
                <w:sz w:val="20"/>
              </w:rPr>
              <w:t>Claudemir</w:t>
            </w:r>
            <w:proofErr w:type="spellEnd"/>
            <w:r>
              <w:rPr>
                <w:sz w:val="20"/>
              </w:rPr>
              <w:t xml:space="preserve"> José Andrade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1.05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José Alberto Tostes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0.80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Hugo Seguchi</w:t>
            </w: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1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198.45pt" w:type="dxa"/>
            <w:shd w:val="clear" w:color="auto" w:fill="auto"/>
          </w:tcPr>
          <w:p w:rsidR="00B82AD7" w:rsidRPr="00413D45" w:rsidRDefault="00B82AD7" w:rsidP="00E104F0">
            <w:pPr>
              <w:pStyle w:val="TableParagraph"/>
              <w:spacing w:before="1.15pt"/>
              <w:ind w:start="5pt"/>
              <w:jc w:val="start"/>
              <w:rPr>
                <w:sz w:val="20"/>
                <w:lang w:val="pt-BR"/>
              </w:rPr>
            </w:pPr>
            <w:r w:rsidRPr="00413D45">
              <w:rPr>
                <w:sz w:val="20"/>
                <w:lang w:val="pt-BR"/>
              </w:rPr>
              <w:t>Napoleão Ferreira da Silva Neto</w:t>
            </w: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  <w:r w:rsidRPr="00326C91"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15pt"/>
              <w:rPr>
                <w:sz w:val="20"/>
              </w:rPr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198.45pt" w:type="dxa"/>
            <w:shd w:val="clear" w:color="auto" w:fill="auto"/>
          </w:tcPr>
          <w:p w:rsidR="00B82AD7" w:rsidRPr="00413D45" w:rsidRDefault="00B82AD7" w:rsidP="00E104F0">
            <w:pPr>
              <w:pStyle w:val="TableParagraph"/>
              <w:spacing w:before="0.70pt"/>
              <w:ind w:start="5pt"/>
              <w:jc w:val="start"/>
              <w:rPr>
                <w:sz w:val="20"/>
                <w:lang w:val="pt-BR"/>
              </w:rPr>
            </w:pPr>
            <w:r w:rsidRPr="00413D45">
              <w:rPr>
                <w:sz w:val="20"/>
                <w:lang w:val="pt-BR"/>
              </w:rPr>
              <w:t>Haroldo Pinheiro Villar de Queiroz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-</w:t>
            </w:r>
          </w:p>
        </w:tc>
        <w:tc>
          <w:tcPr>
            <w:tcW w:w="42.5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15pt"/>
              <w:rPr>
                <w:sz w:val="20"/>
              </w:rPr>
            </w:pPr>
            <w:r>
              <w:rPr>
                <w:w w:val="99%"/>
                <w:sz w:val="20"/>
              </w:rPr>
              <w:t>-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15pt"/>
              <w:rPr>
                <w:sz w:val="20"/>
              </w:rPr>
            </w:pPr>
            <w:r>
              <w:rPr>
                <w:w w:val="99%"/>
                <w:sz w:val="20"/>
              </w:rPr>
              <w:t>-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05pt"/>
              <w:rPr>
                <w:sz w:val="20"/>
              </w:rPr>
            </w:pPr>
            <w:r>
              <w:rPr>
                <w:w w:val="99%"/>
                <w:sz w:val="20"/>
              </w:rPr>
              <w:t>-</w:t>
            </w: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1.05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Anderson Fioreti de Menezes</w:t>
            </w:r>
          </w:p>
        </w:tc>
        <w:tc>
          <w:tcPr>
            <w:tcW w:w="63.80pt" w:type="dxa"/>
            <w:shd w:val="clear" w:color="auto" w:fill="auto"/>
          </w:tcPr>
          <w:p w:rsidR="00B82AD7" w:rsidRDefault="00B4076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1.30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Maria Eliana Jubé Ribeiro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198.45pt" w:type="dxa"/>
            <w:shd w:val="clear" w:color="auto" w:fill="auto"/>
          </w:tcPr>
          <w:p w:rsidR="00B82AD7" w:rsidRPr="00413D45" w:rsidRDefault="00B82AD7" w:rsidP="00E104F0">
            <w:pPr>
              <w:pStyle w:val="TableParagraph"/>
              <w:spacing w:before="0.55pt"/>
              <w:ind w:start="5pt"/>
              <w:jc w:val="start"/>
              <w:rPr>
                <w:sz w:val="20"/>
                <w:lang w:val="pt-BR"/>
              </w:rPr>
            </w:pPr>
            <w:r w:rsidRPr="00413D45">
              <w:rPr>
                <w:sz w:val="20"/>
                <w:lang w:val="pt-BR"/>
              </w:rPr>
              <w:t>Maria Laís da Cunha Pereira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1.05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Maria Elisa Baptista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40767" w:rsidP="00B40767">
            <w:pPr>
              <w:spacing w:after="0pt" w:line="12pt" w:lineRule="auto"/>
              <w:jc w:val="center"/>
            </w:pPr>
            <w:r w:rsidRPr="00326C91">
              <w:t>X</w:t>
            </w: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1.15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Celso Costa</w:t>
            </w: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  <w:r w:rsidRPr="00326C91"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10pt"/>
              <w:rPr>
                <w:sz w:val="20"/>
              </w:rPr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198.45pt" w:type="dxa"/>
            <w:shd w:val="clear" w:color="auto" w:fill="auto"/>
          </w:tcPr>
          <w:p w:rsidR="00B82AD7" w:rsidRPr="00413D45" w:rsidRDefault="00B82AD7" w:rsidP="00E104F0">
            <w:pPr>
              <w:pStyle w:val="TableParagraph"/>
              <w:spacing w:before="0.55pt"/>
              <w:ind w:start="5pt"/>
              <w:jc w:val="start"/>
              <w:rPr>
                <w:sz w:val="20"/>
                <w:lang w:val="pt-BR"/>
              </w:rPr>
            </w:pPr>
            <w:r w:rsidRPr="00413D45">
              <w:rPr>
                <w:sz w:val="20"/>
                <w:lang w:val="pt-BR"/>
              </w:rPr>
              <w:t>Ana de Cássia M. Abdalla Bernardino</w:t>
            </w: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  <w:r w:rsidRPr="00326C91"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15pt"/>
              <w:rPr>
                <w:sz w:val="20"/>
              </w:rPr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1.05pt"/>
              <w:ind w:start="5pt"/>
              <w:jc w:val="start"/>
              <w:rPr>
                <w:sz w:val="20"/>
              </w:rPr>
            </w:pPr>
            <w:proofErr w:type="spellStart"/>
            <w:r>
              <w:rPr>
                <w:sz w:val="20"/>
              </w:rPr>
              <w:t>Welington</w:t>
            </w:r>
            <w:proofErr w:type="spellEnd"/>
            <w:r>
              <w:rPr>
                <w:sz w:val="20"/>
              </w:rPr>
              <w:t xml:space="preserve"> de Souza Veloso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198.45pt" w:type="dxa"/>
            <w:shd w:val="clear" w:color="auto" w:fill="auto"/>
          </w:tcPr>
          <w:p w:rsidR="00B82AD7" w:rsidRPr="00413D45" w:rsidRDefault="00B82AD7" w:rsidP="00E104F0">
            <w:pPr>
              <w:pStyle w:val="TableParagraph"/>
              <w:spacing w:before="1.15pt"/>
              <w:ind w:start="5pt"/>
              <w:jc w:val="start"/>
              <w:rPr>
                <w:sz w:val="20"/>
                <w:lang w:val="pt-BR"/>
              </w:rPr>
            </w:pPr>
            <w:r w:rsidRPr="00413D45">
              <w:rPr>
                <w:sz w:val="20"/>
                <w:lang w:val="pt-BR"/>
              </w:rPr>
              <w:t xml:space="preserve">Fábio Torres </w:t>
            </w:r>
            <w:proofErr w:type="spellStart"/>
            <w:r w:rsidRPr="00413D45">
              <w:rPr>
                <w:sz w:val="20"/>
                <w:lang w:val="pt-BR"/>
              </w:rPr>
              <w:t>Galisa</w:t>
            </w:r>
            <w:proofErr w:type="spellEnd"/>
            <w:r w:rsidRPr="00413D45">
              <w:rPr>
                <w:sz w:val="20"/>
                <w:lang w:val="pt-BR"/>
              </w:rPr>
              <w:t xml:space="preserve"> de Andrade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0.95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 xml:space="preserve">Fernando </w:t>
            </w:r>
            <w:proofErr w:type="spellStart"/>
            <w:r>
              <w:rPr>
                <w:sz w:val="20"/>
              </w:rPr>
              <w:t>Diniz</w:t>
            </w:r>
            <w:proofErr w:type="spellEnd"/>
            <w:r>
              <w:rPr>
                <w:sz w:val="20"/>
              </w:rPr>
              <w:t xml:space="preserve"> Moreira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0.95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Sanderland Coelho Ribeiro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1.05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Manoel de Oliveira Filho</w:t>
            </w: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  <w:r w:rsidRPr="00326C91"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15pt"/>
              <w:rPr>
                <w:sz w:val="20"/>
              </w:rPr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0.80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Luiz Fernando Donadio Janot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40767" w:rsidP="00B40767">
            <w:pPr>
              <w:spacing w:after="0pt" w:line="12pt" w:lineRule="auto"/>
              <w:jc w:val="center"/>
            </w:pPr>
            <w:r w:rsidRPr="00326C91">
              <w:t>X</w:t>
            </w: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198.45pt" w:type="dxa"/>
            <w:shd w:val="clear" w:color="auto" w:fill="auto"/>
          </w:tcPr>
          <w:p w:rsidR="00B82AD7" w:rsidRPr="00413D45" w:rsidRDefault="00B82AD7" w:rsidP="00E104F0">
            <w:pPr>
              <w:pStyle w:val="TableParagraph"/>
              <w:spacing w:before="0.95pt"/>
              <w:ind w:start="5pt"/>
              <w:jc w:val="start"/>
              <w:rPr>
                <w:sz w:val="20"/>
                <w:lang w:val="pt-BR"/>
              </w:rPr>
            </w:pPr>
            <w:r w:rsidRPr="00413D45">
              <w:rPr>
                <w:sz w:val="20"/>
                <w:lang w:val="pt-BR"/>
              </w:rPr>
              <w:t>Fernando José de Medeiros Costa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1.05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Roseana de Almeida Vasconcelos</w:t>
            </w: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  <w:r w:rsidRPr="00326C91"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10pt"/>
              <w:rPr>
                <w:sz w:val="20"/>
              </w:rPr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198.45pt" w:type="dxa"/>
            <w:shd w:val="clear" w:color="auto" w:fill="auto"/>
          </w:tcPr>
          <w:p w:rsidR="00B82AD7" w:rsidRPr="00413D45" w:rsidRDefault="00B82AD7" w:rsidP="00E104F0">
            <w:pPr>
              <w:pStyle w:val="TableParagraph"/>
              <w:spacing w:before="1.05pt"/>
              <w:ind w:start="5pt"/>
              <w:jc w:val="start"/>
              <w:rPr>
                <w:sz w:val="20"/>
                <w:lang w:val="pt-BR"/>
              </w:rPr>
            </w:pPr>
            <w:r w:rsidRPr="00413D45">
              <w:rPr>
                <w:sz w:val="20"/>
                <w:lang w:val="pt-BR"/>
              </w:rPr>
              <w:t>Luiz Afonso Maciel de Melo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0.55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Gislaine Vargas Saibro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1.40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Ricardo Martins da Fonseca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1.20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Marcelo Augusto Costa Maciel</w:t>
            </w: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  <w:r w:rsidRPr="00326C91"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10pt"/>
              <w:rPr>
                <w:sz w:val="20"/>
              </w:rPr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0.80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 xml:space="preserve">Renato Luiz Martins </w:t>
            </w:r>
            <w:proofErr w:type="spellStart"/>
            <w:r>
              <w:rPr>
                <w:sz w:val="20"/>
              </w:rPr>
              <w:t>Nunes</w:t>
            </w:r>
            <w:proofErr w:type="spellEnd"/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0.95pt"/>
              <w:ind w:start="5pt"/>
              <w:jc w:val="start"/>
              <w:rPr>
                <w:sz w:val="20"/>
              </w:rPr>
            </w:pPr>
            <w:proofErr w:type="spellStart"/>
            <w:r>
              <w:rPr>
                <w:sz w:val="20"/>
              </w:rPr>
              <w:t>Luís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Hildebrando</w:t>
            </w:r>
            <w:proofErr w:type="spellEnd"/>
            <w:r>
              <w:rPr>
                <w:sz w:val="20"/>
              </w:rPr>
              <w:t xml:space="preserve"> Ferreira Paz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  <w:r>
              <w:rPr>
                <w:w w:val="99%"/>
                <w:sz w:val="20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</w:tr>
      <w:tr w:rsidR="00B82AD7" w:rsidRPr="00326C91" w:rsidTr="00E104F0">
        <w:trPr>
          <w:trHeight w:val="28"/>
        </w:trPr>
        <w:tc>
          <w:tcPr>
            <w:tcW w:w="49.65pt" w:type="dxa"/>
            <w:shd w:val="clear" w:color="auto" w:fill="auto"/>
            <w:vAlign w:val="center"/>
          </w:tcPr>
          <w:p w:rsidR="00B82AD7" w:rsidRPr="00FE2CE5" w:rsidRDefault="00B82AD7" w:rsidP="00E104F0">
            <w:pPr>
              <w:spacing w:after="0pt" w:line="12pt" w:lineRule="auto"/>
              <w:ind w:start="-1.20pt" w:end="-4.60p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2C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IES</w:t>
            </w:r>
          </w:p>
        </w:tc>
        <w:tc>
          <w:tcPr>
            <w:tcW w:w="198.45pt" w:type="dxa"/>
            <w:shd w:val="clear" w:color="auto" w:fill="auto"/>
          </w:tcPr>
          <w:p w:rsidR="00B82AD7" w:rsidRDefault="00B82AD7" w:rsidP="00E104F0">
            <w:pPr>
              <w:pStyle w:val="TableParagraph"/>
              <w:spacing w:before="1.05pt"/>
              <w:ind w:start="5pt"/>
              <w:jc w:val="start"/>
              <w:rPr>
                <w:sz w:val="20"/>
              </w:rPr>
            </w:pPr>
            <w:r>
              <w:rPr>
                <w:sz w:val="20"/>
              </w:rPr>
              <w:t>José Roberto Geraldine Júnior</w:t>
            </w:r>
          </w:p>
        </w:tc>
        <w:tc>
          <w:tcPr>
            <w:tcW w:w="63.80pt" w:type="dxa"/>
            <w:shd w:val="clear" w:color="auto" w:fill="auto"/>
          </w:tcPr>
          <w:p w:rsidR="00B82AD7" w:rsidRDefault="00B82AD7" w:rsidP="00B40767">
            <w:pPr>
              <w:pStyle w:val="TableParagraph"/>
              <w:ind w:end="0.30pt"/>
              <w:rPr>
                <w:sz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</w:p>
        </w:tc>
        <w:tc>
          <w:tcPr>
            <w:tcW w:w="63.80pt" w:type="dxa"/>
            <w:shd w:val="clear" w:color="auto" w:fill="auto"/>
          </w:tcPr>
          <w:p w:rsidR="00B82AD7" w:rsidRPr="00326C91" w:rsidRDefault="00B82AD7" w:rsidP="00B40767">
            <w:pPr>
              <w:spacing w:after="0pt" w:line="12pt" w:lineRule="auto"/>
              <w:jc w:val="center"/>
            </w:pPr>
            <w:r w:rsidRPr="00326C91">
              <w:t>X</w:t>
            </w:r>
          </w:p>
        </w:tc>
      </w:tr>
      <w:tr w:rsidR="00B82AD7" w:rsidRPr="00326C91" w:rsidTr="00E104F0">
        <w:trPr>
          <w:trHeight w:val="93"/>
        </w:trPr>
        <w:tc>
          <w:tcPr>
            <w:tcW w:w="49.6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82AD7" w:rsidRPr="00326C91" w:rsidRDefault="00B82AD7" w:rsidP="00E104F0">
            <w:pPr>
              <w:spacing w:after="0pt"/>
              <w:ind w:start="-1.20pt" w:end="-4.6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.4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82AD7" w:rsidRPr="00326C91" w:rsidRDefault="00B82AD7" w:rsidP="00E104F0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63.80pt" w:type="dxa"/>
            <w:tcBorders>
              <w:start w:val="nil"/>
              <w:end w:val="nil"/>
            </w:tcBorders>
            <w:shd w:val="clear" w:color="auto" w:fill="auto"/>
          </w:tcPr>
          <w:p w:rsidR="00B82AD7" w:rsidRPr="00326C91" w:rsidRDefault="00B82AD7" w:rsidP="00E104F0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start w:val="nil"/>
              <w:end w:val="nil"/>
            </w:tcBorders>
            <w:shd w:val="clear" w:color="auto" w:fill="auto"/>
          </w:tcPr>
          <w:p w:rsidR="00B82AD7" w:rsidRPr="00326C91" w:rsidRDefault="00B82AD7" w:rsidP="00E104F0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.80pt" w:type="dxa"/>
            <w:tcBorders>
              <w:start w:val="nil"/>
              <w:end w:val="nil"/>
            </w:tcBorders>
            <w:shd w:val="clear" w:color="auto" w:fill="auto"/>
          </w:tcPr>
          <w:p w:rsidR="00B82AD7" w:rsidRPr="00326C91" w:rsidRDefault="00B82AD7" w:rsidP="00E104F0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.80pt" w:type="dxa"/>
            <w:tcBorders>
              <w:start w:val="nil"/>
              <w:end w:val="nil"/>
            </w:tcBorders>
            <w:shd w:val="clear" w:color="auto" w:fill="auto"/>
          </w:tcPr>
          <w:p w:rsidR="00B82AD7" w:rsidRPr="00326C91" w:rsidRDefault="00B82AD7" w:rsidP="00E104F0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82AD7" w:rsidRPr="00326C91" w:rsidTr="00E104F0">
        <w:tblPrEx>
          <w:shd w:val="clear" w:color="auto" w:fill="D9D9FF"/>
        </w:tblPrEx>
        <w:trPr>
          <w:trHeight w:val="2978"/>
        </w:trPr>
        <w:tc>
          <w:tcPr>
            <w:tcW w:w="482pt" w:type="dxa"/>
            <w:gridSpan w:val="6"/>
            <w:shd w:val="clear" w:color="auto" w:fill="D9D9FF"/>
          </w:tcPr>
          <w:p w:rsidR="00B82AD7" w:rsidRPr="00FE2CE5" w:rsidRDefault="00B82AD7" w:rsidP="00E104F0">
            <w:pPr>
              <w:spacing w:after="0pt" w:line="12pt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FE2CE5">
              <w:rPr>
                <w:rFonts w:ascii="Arial" w:eastAsia="Times New Roman" w:hAnsi="Arial" w:cs="Arial"/>
                <w:b/>
                <w:lang w:eastAsia="pt-BR"/>
              </w:rPr>
              <w:t>Histórico da votação:</w:t>
            </w:r>
            <w:r w:rsidRPr="00FE2CE5">
              <w:rPr>
                <w:rFonts w:ascii="Arial" w:eastAsia="Times New Roman" w:hAnsi="Arial" w:cs="Arial"/>
                <w:b/>
                <w:lang w:eastAsia="pt-BR"/>
              </w:rPr>
              <w:cr/>
            </w:r>
          </w:p>
          <w:p w:rsidR="00B82AD7" w:rsidRPr="008F34E5" w:rsidRDefault="00B82AD7" w:rsidP="00E104F0">
            <w:pPr>
              <w:spacing w:after="0pt" w:line="12pt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8F34E5">
              <w:rPr>
                <w:rFonts w:ascii="Arial" w:eastAsia="Times New Roman" w:hAnsi="Arial" w:cs="Arial"/>
                <w:b/>
                <w:sz w:val="20"/>
                <w:lang w:eastAsia="pt-BR"/>
              </w:rPr>
              <w:t xml:space="preserve">Reunião Plenária nº: </w:t>
            </w:r>
            <w:r w:rsidRPr="008F34E5">
              <w:rPr>
                <w:rFonts w:ascii="Arial" w:eastAsia="Times New Roman" w:hAnsi="Arial" w:cs="Arial"/>
                <w:sz w:val="20"/>
                <w:lang w:eastAsia="pt-BR"/>
              </w:rPr>
              <w:t>12º Plenária Ampliada</w:t>
            </w:r>
            <w:r w:rsidRPr="008F34E5">
              <w:rPr>
                <w:rFonts w:ascii="Arial" w:eastAsia="Times New Roman" w:hAnsi="Arial" w:cs="Arial"/>
                <w:b/>
                <w:sz w:val="20"/>
                <w:lang w:eastAsia="pt-BR"/>
              </w:rPr>
              <w:t xml:space="preserve">                                                                    Data: </w:t>
            </w:r>
            <w:r w:rsidRPr="008F34E5">
              <w:rPr>
                <w:rFonts w:ascii="Arial" w:eastAsia="Times New Roman" w:hAnsi="Arial" w:cs="Arial"/>
                <w:sz w:val="20"/>
                <w:lang w:eastAsia="pt-BR"/>
              </w:rPr>
              <w:t xml:space="preserve">27/02/2015                                                                                                                                                                           </w:t>
            </w:r>
          </w:p>
          <w:p w:rsidR="00B82AD7" w:rsidRPr="008F34E5" w:rsidRDefault="00B82AD7" w:rsidP="00E104F0">
            <w:pPr>
              <w:spacing w:after="0pt" w:line="12pt" w:lineRule="auto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</w:p>
          <w:p w:rsidR="00B82AD7" w:rsidRPr="008F34E5" w:rsidRDefault="00B82AD7" w:rsidP="00B40767">
            <w:pPr>
              <w:spacing w:after="0pt" w:line="12pt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8F34E5">
              <w:rPr>
                <w:rFonts w:ascii="Arial" w:eastAsia="Times New Roman" w:hAnsi="Arial" w:cs="Arial"/>
                <w:b/>
                <w:sz w:val="20"/>
                <w:lang w:eastAsia="pt-BR"/>
              </w:rPr>
              <w:t>Matéria em votação:</w:t>
            </w:r>
            <w:r w:rsidRPr="008F34E5">
              <w:rPr>
                <w:rFonts w:ascii="Arial" w:eastAsia="Times New Roman" w:hAnsi="Arial" w:cs="Arial"/>
                <w:sz w:val="20"/>
                <w:lang w:eastAsia="pt-BR"/>
              </w:rPr>
              <w:t xml:space="preserve"> </w:t>
            </w:r>
            <w:r w:rsidR="00B40767" w:rsidRPr="00B40767">
              <w:rPr>
                <w:rFonts w:ascii="Arial" w:eastAsia="Times New Roman" w:hAnsi="Arial" w:cs="Arial"/>
                <w:sz w:val="20"/>
                <w:lang w:eastAsia="pt-BR"/>
              </w:rPr>
              <w:t>6.7. Projeto de Deliberação Plenária que orienta a contratação de serviços de Arquitetura e</w:t>
            </w:r>
            <w:r w:rsidR="00B40767">
              <w:rPr>
                <w:rFonts w:ascii="Arial" w:eastAsia="Times New Roman" w:hAnsi="Arial" w:cs="Arial"/>
                <w:sz w:val="20"/>
                <w:lang w:eastAsia="pt-BR"/>
              </w:rPr>
              <w:t xml:space="preserve"> </w:t>
            </w:r>
            <w:r w:rsidR="00B40767" w:rsidRPr="00B40767">
              <w:rPr>
                <w:rFonts w:ascii="Arial" w:eastAsia="Times New Roman" w:hAnsi="Arial" w:cs="Arial"/>
                <w:sz w:val="20"/>
                <w:lang w:eastAsia="pt-BR"/>
              </w:rPr>
              <w:t xml:space="preserve">Urbanismo. </w:t>
            </w:r>
            <w:r w:rsidR="00B40767" w:rsidRPr="00B40767">
              <w:rPr>
                <w:rFonts w:ascii="Arial" w:eastAsia="Times New Roman" w:hAnsi="Arial" w:cs="Arial"/>
                <w:sz w:val="20"/>
                <w:lang w:eastAsia="pt-BR"/>
              </w:rPr>
              <w:cr/>
            </w:r>
          </w:p>
          <w:p w:rsidR="00B82AD7" w:rsidRPr="008F34E5" w:rsidRDefault="00B82AD7" w:rsidP="00E104F0">
            <w:pPr>
              <w:spacing w:after="0pt" w:line="12pt" w:lineRule="auto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r w:rsidRPr="008F34E5">
              <w:rPr>
                <w:rFonts w:ascii="Arial" w:eastAsia="Times New Roman" w:hAnsi="Arial" w:cs="Arial"/>
                <w:b/>
                <w:sz w:val="20"/>
                <w:lang w:eastAsia="pt-BR"/>
              </w:rPr>
              <w:t>Resultado da votação: Sim</w:t>
            </w:r>
            <w:r w:rsidRPr="008F34E5">
              <w:rPr>
                <w:rFonts w:ascii="Arial" w:eastAsia="Times New Roman" w:hAnsi="Arial" w:cs="Arial"/>
                <w:sz w:val="20"/>
                <w:lang w:eastAsia="pt-BR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sz w:val="20"/>
                <w:lang w:eastAsia="pt-BR"/>
              </w:rPr>
              <w:t>24</w:t>
            </w:r>
            <w:r w:rsidRPr="008F34E5">
              <w:rPr>
                <w:rFonts w:ascii="Arial" w:eastAsia="Times New Roman" w:hAnsi="Arial" w:cs="Arial"/>
                <w:sz w:val="20"/>
                <w:lang w:eastAsia="pt-BR"/>
              </w:rPr>
              <w:t xml:space="preserve">)   </w:t>
            </w:r>
            <w:proofErr w:type="gramEnd"/>
            <w:r w:rsidRPr="008F34E5">
              <w:rPr>
                <w:rFonts w:ascii="Arial" w:eastAsia="Times New Roman" w:hAnsi="Arial" w:cs="Arial"/>
                <w:sz w:val="20"/>
                <w:lang w:eastAsia="pt-BR"/>
              </w:rPr>
              <w:t xml:space="preserve"> </w:t>
            </w:r>
            <w:r w:rsidRPr="008F34E5">
              <w:rPr>
                <w:rFonts w:ascii="Arial" w:eastAsia="Times New Roman" w:hAnsi="Arial" w:cs="Arial"/>
                <w:b/>
                <w:sz w:val="20"/>
                <w:lang w:eastAsia="pt-BR"/>
              </w:rPr>
              <w:t>Não</w:t>
            </w:r>
            <w:r w:rsidRPr="008F34E5">
              <w:rPr>
                <w:rFonts w:ascii="Arial" w:eastAsia="Times New Roman" w:hAnsi="Arial" w:cs="Arial"/>
                <w:sz w:val="20"/>
                <w:lang w:eastAsia="pt-BR"/>
              </w:rPr>
              <w:t xml:space="preserve"> (0)    </w:t>
            </w:r>
            <w:r w:rsidRPr="008F34E5">
              <w:rPr>
                <w:rFonts w:ascii="Arial" w:eastAsia="Times New Roman" w:hAnsi="Arial" w:cs="Arial"/>
                <w:b/>
                <w:sz w:val="20"/>
                <w:lang w:eastAsia="pt-BR"/>
              </w:rPr>
              <w:t>Abstenções</w:t>
            </w:r>
            <w:r w:rsidRPr="008F34E5">
              <w:rPr>
                <w:rFonts w:ascii="Arial" w:eastAsia="Times New Roman" w:hAnsi="Arial" w:cs="Arial"/>
                <w:sz w:val="20"/>
                <w:lang w:eastAsia="pt-BR"/>
              </w:rPr>
              <w:t xml:space="preserve"> (0)   </w:t>
            </w:r>
            <w:r w:rsidRPr="008F34E5">
              <w:rPr>
                <w:rFonts w:ascii="Arial" w:eastAsia="Times New Roman" w:hAnsi="Arial" w:cs="Arial"/>
                <w:b/>
                <w:sz w:val="20"/>
                <w:lang w:eastAsia="pt-BR"/>
              </w:rPr>
              <w:t>Ausências</w:t>
            </w:r>
            <w:r w:rsidRPr="008F34E5">
              <w:rPr>
                <w:rFonts w:ascii="Arial" w:eastAsia="Times New Roman" w:hAnsi="Arial" w:cs="Arial"/>
                <w:sz w:val="20"/>
                <w:lang w:eastAsia="pt-BR"/>
              </w:rPr>
              <w:t xml:space="preserve"> (0</w:t>
            </w:r>
            <w:r>
              <w:rPr>
                <w:rFonts w:ascii="Arial" w:eastAsia="Times New Roman" w:hAnsi="Arial" w:cs="Arial"/>
                <w:sz w:val="20"/>
                <w:lang w:eastAsia="pt-BR"/>
              </w:rPr>
              <w:t>3</w:t>
            </w:r>
            <w:r w:rsidRPr="008F34E5">
              <w:rPr>
                <w:rFonts w:ascii="Arial" w:eastAsia="Times New Roman" w:hAnsi="Arial" w:cs="Arial"/>
                <w:sz w:val="20"/>
                <w:lang w:eastAsia="pt-BR"/>
              </w:rPr>
              <w:t xml:space="preserve">)   </w:t>
            </w:r>
            <w:r w:rsidRPr="008F34E5">
              <w:rPr>
                <w:rFonts w:ascii="Arial" w:eastAsia="Times New Roman" w:hAnsi="Arial" w:cs="Arial"/>
                <w:b/>
                <w:sz w:val="20"/>
                <w:lang w:eastAsia="pt-BR"/>
              </w:rPr>
              <w:t xml:space="preserve">Total </w:t>
            </w:r>
            <w:r w:rsidRPr="008F34E5">
              <w:rPr>
                <w:rFonts w:ascii="Arial" w:eastAsia="Times New Roman" w:hAnsi="Arial" w:cs="Arial"/>
                <w:sz w:val="20"/>
                <w:lang w:eastAsia="pt-BR"/>
              </w:rPr>
              <w:t xml:space="preserve">(27) </w:t>
            </w:r>
          </w:p>
          <w:p w:rsidR="00B82AD7" w:rsidRPr="008F34E5" w:rsidRDefault="00B82AD7" w:rsidP="00E104F0">
            <w:pPr>
              <w:spacing w:after="0pt" w:line="12pt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  <w:p w:rsidR="00B82AD7" w:rsidRPr="00326C91" w:rsidRDefault="00B82AD7" w:rsidP="00E104F0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8F34E5">
              <w:rPr>
                <w:rFonts w:ascii="Arial" w:eastAsia="Times New Roman" w:hAnsi="Arial" w:cs="Arial"/>
                <w:b/>
                <w:sz w:val="20"/>
                <w:lang w:eastAsia="pt-BR"/>
              </w:rPr>
              <w:t>Ocorrências</w:t>
            </w:r>
            <w:r w:rsidRPr="008F34E5">
              <w:rPr>
                <w:rFonts w:ascii="Arial" w:eastAsia="Times New Roman" w:hAnsi="Arial" w:cs="Arial"/>
                <w:sz w:val="20"/>
                <w:lang w:eastAsia="pt-BR"/>
              </w:rPr>
              <w:t>: _________________________________________________________________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lang w:eastAsia="pt-BR"/>
              </w:rPr>
              <w:br/>
            </w:r>
            <w:r w:rsidRPr="008F34E5">
              <w:rPr>
                <w:rFonts w:ascii="Arial" w:eastAsia="Times New Roman" w:hAnsi="Arial" w:cs="Arial"/>
                <w:b/>
                <w:sz w:val="20"/>
                <w:lang w:eastAsia="pt-BR"/>
              </w:rPr>
              <w:t xml:space="preserve">Secretário da Sessão: </w:t>
            </w:r>
            <w:r w:rsidRPr="008F34E5">
              <w:rPr>
                <w:rFonts w:ascii="Arial" w:eastAsia="Times New Roman" w:hAnsi="Arial" w:cs="Arial"/>
                <w:sz w:val="20"/>
                <w:lang w:eastAsia="pt-BR"/>
              </w:rPr>
              <w:t xml:space="preserve">                                   </w:t>
            </w:r>
            <w:r w:rsidRPr="008F34E5">
              <w:rPr>
                <w:rFonts w:ascii="Arial" w:eastAsia="Times New Roman" w:hAnsi="Arial" w:cs="Arial"/>
                <w:b/>
                <w:sz w:val="20"/>
                <w:lang w:eastAsia="pt-BR"/>
              </w:rPr>
              <w:t>Presidente da Sessão:</w:t>
            </w:r>
          </w:p>
        </w:tc>
      </w:tr>
      <w:bookmarkEnd w:id="0"/>
    </w:tbl>
    <w:p w:rsidR="00B82AD7" w:rsidRPr="004C49EE" w:rsidRDefault="00B82AD7" w:rsidP="004C49EE">
      <w:pPr>
        <w:spacing w:after="0pt" w:line="12pt" w:lineRule="auto"/>
        <w:jc w:val="center"/>
        <w:rPr>
          <w:rFonts w:ascii="Times New Roman" w:hAnsi="Times New Roman"/>
          <w:b/>
        </w:rPr>
      </w:pPr>
    </w:p>
    <w:sectPr w:rsidR="00B82AD7" w:rsidRPr="004C49EE" w:rsidSect="00B40767">
      <w:headerReference w:type="default" r:id="rId7"/>
      <w:pgSz w:w="595.30pt" w:h="841.90pt"/>
      <w:pgMar w:top="78pt" w:right="92.0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104F0" w:rsidRDefault="00E104F0" w:rsidP="00792E15">
      <w:pPr>
        <w:spacing w:after="0pt" w:line="12pt" w:lineRule="auto"/>
      </w:pPr>
      <w:r>
        <w:separator/>
      </w:r>
    </w:p>
  </w:endnote>
  <w:endnote w:type="continuationSeparator" w:id="0">
    <w:p w:rsidR="00E104F0" w:rsidRDefault="00E104F0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104F0" w:rsidRDefault="00E104F0" w:rsidP="00792E15">
      <w:pPr>
        <w:spacing w:after="0pt" w:line="12pt" w:lineRule="auto"/>
      </w:pPr>
      <w:r>
        <w:separator/>
      </w:r>
    </w:p>
  </w:footnote>
  <w:footnote w:type="continuationSeparator" w:id="0">
    <w:p w:rsidR="00E104F0" w:rsidRDefault="00E104F0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2E15" w:rsidRDefault="00B91B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76820" cy="10724515"/>
          <wp:effectExtent l="0" t="0" r="5080" b="635"/>
          <wp:wrapNone/>
          <wp:docPr id="1" name="Imagem 14" descr="-CAU-BR-timbrado-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4" descr="-CAU-BR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072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36E13"/>
    <w:rsid w:val="00037613"/>
    <w:rsid w:val="000536CD"/>
    <w:rsid w:val="000671FF"/>
    <w:rsid w:val="00083E76"/>
    <w:rsid w:val="000D4D8C"/>
    <w:rsid w:val="000E445A"/>
    <w:rsid w:val="001843D8"/>
    <w:rsid w:val="00211CE1"/>
    <w:rsid w:val="002318E0"/>
    <w:rsid w:val="0024794D"/>
    <w:rsid w:val="002644EF"/>
    <w:rsid w:val="0027417C"/>
    <w:rsid w:val="0028229D"/>
    <w:rsid w:val="00296C2B"/>
    <w:rsid w:val="002C6D4C"/>
    <w:rsid w:val="00313B4D"/>
    <w:rsid w:val="00326C88"/>
    <w:rsid w:val="00326C91"/>
    <w:rsid w:val="003477FD"/>
    <w:rsid w:val="00395364"/>
    <w:rsid w:val="00401851"/>
    <w:rsid w:val="00413D45"/>
    <w:rsid w:val="00416D58"/>
    <w:rsid w:val="00424429"/>
    <w:rsid w:val="00433C58"/>
    <w:rsid w:val="004748D6"/>
    <w:rsid w:val="004A333E"/>
    <w:rsid w:val="004C0CA5"/>
    <w:rsid w:val="004C49EE"/>
    <w:rsid w:val="00502DB0"/>
    <w:rsid w:val="0051417A"/>
    <w:rsid w:val="005179C9"/>
    <w:rsid w:val="005777E9"/>
    <w:rsid w:val="006179D1"/>
    <w:rsid w:val="00667A0B"/>
    <w:rsid w:val="0067631C"/>
    <w:rsid w:val="006B2FCB"/>
    <w:rsid w:val="007537BB"/>
    <w:rsid w:val="00792E15"/>
    <w:rsid w:val="007A5C4A"/>
    <w:rsid w:val="007C546F"/>
    <w:rsid w:val="007C7C06"/>
    <w:rsid w:val="007F766A"/>
    <w:rsid w:val="008377CC"/>
    <w:rsid w:val="008548F8"/>
    <w:rsid w:val="00884176"/>
    <w:rsid w:val="0089045E"/>
    <w:rsid w:val="0089581B"/>
    <w:rsid w:val="008B5D0F"/>
    <w:rsid w:val="008C7904"/>
    <w:rsid w:val="009229A1"/>
    <w:rsid w:val="009962D8"/>
    <w:rsid w:val="009C1F04"/>
    <w:rsid w:val="009C4F21"/>
    <w:rsid w:val="009D3DFF"/>
    <w:rsid w:val="009F306F"/>
    <w:rsid w:val="009F65ED"/>
    <w:rsid w:val="009F7336"/>
    <w:rsid w:val="00A479B8"/>
    <w:rsid w:val="00A64289"/>
    <w:rsid w:val="00A749E9"/>
    <w:rsid w:val="00AA799D"/>
    <w:rsid w:val="00AC40E1"/>
    <w:rsid w:val="00AF0AD8"/>
    <w:rsid w:val="00AF40E1"/>
    <w:rsid w:val="00AF5B7E"/>
    <w:rsid w:val="00B27ECF"/>
    <w:rsid w:val="00B40767"/>
    <w:rsid w:val="00B422EA"/>
    <w:rsid w:val="00B439B8"/>
    <w:rsid w:val="00B51578"/>
    <w:rsid w:val="00B82AD7"/>
    <w:rsid w:val="00B91B9B"/>
    <w:rsid w:val="00BB75DD"/>
    <w:rsid w:val="00C145A1"/>
    <w:rsid w:val="00C16A45"/>
    <w:rsid w:val="00C63DE9"/>
    <w:rsid w:val="00CC3257"/>
    <w:rsid w:val="00CC5024"/>
    <w:rsid w:val="00CC7829"/>
    <w:rsid w:val="00CD25F4"/>
    <w:rsid w:val="00CE262E"/>
    <w:rsid w:val="00D00EC7"/>
    <w:rsid w:val="00D313EA"/>
    <w:rsid w:val="00D31B24"/>
    <w:rsid w:val="00D54B04"/>
    <w:rsid w:val="00D8409D"/>
    <w:rsid w:val="00DD5961"/>
    <w:rsid w:val="00E104F0"/>
    <w:rsid w:val="00EB4464"/>
    <w:rsid w:val="00EC5E14"/>
    <w:rsid w:val="00EC5E52"/>
    <w:rsid w:val="00F55DCA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ED40BBB-DA04-4C36-ADCE-0BB23F12CA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pt" w:line="13.80pt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82AD7"/>
    <w:pPr>
      <w:widowControl w:val="0"/>
      <w:autoSpaceDE w:val="0"/>
      <w:autoSpaceDN w:val="0"/>
      <w:spacing w:after="0pt" w:line="12pt" w:lineRule="auto"/>
      <w:jc w:val="center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B82AD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customStyle="1" w:styleId="texto1">
    <w:name w:val="texto1"/>
    <w:basedOn w:val="Normal"/>
    <w:rsid w:val="00B40767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1315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Pedro Martins Silva</cp:lastModifiedBy>
  <cp:revision>3</cp:revision>
  <cp:lastPrinted>2015-03-02T14:32:00Z</cp:lastPrinted>
  <dcterms:created xsi:type="dcterms:W3CDTF">2019-05-20T20:32:00Z</dcterms:created>
  <dcterms:modified xsi:type="dcterms:W3CDTF">2019-05-21T13:36:00Z</dcterms:modified>
</cp:coreProperties>
</file>